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5A0D" w14:textId="621F91DE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422B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Zmiana składu Komitetu Monitorującego </w:t>
      </w:r>
      <w:r w:rsidR="007B07BD">
        <w:rPr>
          <w:rFonts w:ascii="Times New Roman" w:eastAsia="Calibri" w:hAnsi="Times New Roman" w:cs="Times New Roman"/>
          <w:b/>
          <w:bCs/>
          <w:sz w:val="32"/>
          <w:szCs w:val="32"/>
        </w:rPr>
        <w:t>Regionalny Program</w:t>
      </w:r>
      <w:r w:rsidR="0013525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7B07BD">
        <w:rPr>
          <w:rFonts w:ascii="Times New Roman" w:eastAsia="Calibri" w:hAnsi="Times New Roman" w:cs="Times New Roman"/>
          <w:b/>
          <w:bCs/>
          <w:sz w:val="32"/>
          <w:szCs w:val="32"/>
        </w:rPr>
        <w:t>Operacyjny Województwa</w:t>
      </w:r>
      <w:r w:rsidRPr="004422B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Świętokrzyskiego </w:t>
      </w:r>
      <w:r w:rsidR="007B07B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na lata </w:t>
      </w:r>
      <w:r w:rsidRPr="004422BC">
        <w:rPr>
          <w:rFonts w:ascii="Times New Roman" w:eastAsia="Calibri" w:hAnsi="Times New Roman" w:cs="Times New Roman"/>
          <w:b/>
          <w:bCs/>
          <w:sz w:val="32"/>
          <w:szCs w:val="32"/>
        </w:rPr>
        <w:t>20</w:t>
      </w:r>
      <w:r w:rsidR="007B07BD">
        <w:rPr>
          <w:rFonts w:ascii="Times New Roman" w:eastAsia="Calibri" w:hAnsi="Times New Roman" w:cs="Times New Roman"/>
          <w:b/>
          <w:bCs/>
          <w:sz w:val="32"/>
          <w:szCs w:val="32"/>
        </w:rPr>
        <w:t>14-2020</w:t>
      </w:r>
    </w:p>
    <w:p w14:paraId="1CCC8F6C" w14:textId="77777777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A6EEE2" w14:textId="2F3E2999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>Zarząd Województwa Świętokrzyskiego w dniu</w:t>
      </w:r>
      <w:r w:rsidR="009E08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3525D">
        <w:rPr>
          <w:rFonts w:ascii="Times New Roman" w:eastAsia="Calibri" w:hAnsi="Times New Roman" w:cs="Times New Roman"/>
          <w:b/>
          <w:bCs/>
          <w:sz w:val="24"/>
          <w:szCs w:val="24"/>
        </w:rPr>
        <w:t>31 lipca 2024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podjął </w:t>
      </w:r>
      <w:r w:rsidRPr="004422BC">
        <w:rPr>
          <w:rFonts w:ascii="Calibri" w:eastAsia="Calibri" w:hAnsi="Calibri" w:cs="Calibri"/>
        </w:rPr>
        <w:t> 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>Uchwałę nr</w:t>
      </w:r>
      <w:r w:rsidR="001352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514/24 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="0013525D" w:rsidRPr="0013525D">
        <w:rPr>
          <w:rFonts w:ascii="Times New Roman" w:eastAsia="Calibri" w:hAnsi="Times New Roman" w:cs="Times New Roman"/>
          <w:b/>
          <w:bCs/>
          <w:sz w:val="24"/>
          <w:szCs w:val="24"/>
        </w:rPr>
        <w:t>zmiany uchwały w sprawie powołania Komitetu Monitorującego Regionalny Program Operacyjny Województwa Świętokrzyskiego na lata 2014-2020</w:t>
      </w:r>
      <w:r w:rsidR="0013525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5274D57" w14:textId="77777777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EB230" w14:textId="5C5BCDE0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422BC">
        <w:rPr>
          <w:rFonts w:ascii="Times New Roman" w:eastAsia="Calibri" w:hAnsi="Times New Roman" w:cs="Times New Roman"/>
          <w:sz w:val="24"/>
          <w:szCs w:val="24"/>
        </w:rPr>
        <w:t>Przedmiotowa zmiana wynikała z konieczności aktualizacji składu Komitetu Monitorującego</w:t>
      </w:r>
      <w:r w:rsidR="00135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7BD">
        <w:rPr>
          <w:rFonts w:ascii="Times New Roman" w:eastAsia="Calibri" w:hAnsi="Times New Roman" w:cs="Times New Roman"/>
          <w:sz w:val="24"/>
          <w:szCs w:val="24"/>
        </w:rPr>
        <w:t>RPOWŚ na lata 2014-2020</w:t>
      </w:r>
      <w:r w:rsidRPr="004422BC">
        <w:rPr>
          <w:rFonts w:ascii="Times New Roman" w:eastAsia="Calibri" w:hAnsi="Times New Roman" w:cs="Times New Roman"/>
          <w:sz w:val="24"/>
          <w:szCs w:val="24"/>
        </w:rPr>
        <w:t xml:space="preserve"> ze względu na: </w:t>
      </w:r>
    </w:p>
    <w:p w14:paraId="1D712101" w14:textId="5CE6EDFB" w:rsidR="0013525D" w:rsidRPr="0013525D" w:rsidRDefault="0013525D" w:rsidP="0013525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Przewodniczącego, Zastępcy przewodniczącego, Stałego członka, wykreślenie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Stałego zastępcy, a także zmianę pełnionej funkcji Stałego członka oraz Departamentów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Świętokrzyskiego w ramach Instytucji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Zarządzającej RPOWŚ;</w:t>
      </w:r>
    </w:p>
    <w:p w14:paraId="455EC640" w14:textId="787737CA" w:rsidR="007B07BD" w:rsidRDefault="0013525D" w:rsidP="009E087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Stałego członka oraz Stałego zastępcy w ramach Związku Województw RP;</w:t>
      </w:r>
    </w:p>
    <w:p w14:paraId="5A9FCAED" w14:textId="421561D4" w:rsidR="0013525D" w:rsidRDefault="0013525D" w:rsidP="0013525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pełnionej funkcji Stałego członka w ramach Ministerstwa Rolnictwa i Rozwoju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Wsi;</w:t>
      </w:r>
    </w:p>
    <w:p w14:paraId="3E9649C6" w14:textId="06B7EFFD" w:rsidR="0013525D" w:rsidRDefault="0013525D" w:rsidP="0013525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Stałego członka oraz instytucji w ramach dawnego Ministerstwa Edukacji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i Nauki;</w:t>
      </w:r>
    </w:p>
    <w:p w14:paraId="21CA0D6E" w14:textId="79EFBCE2" w:rsidR="0013525D" w:rsidRDefault="0013525D" w:rsidP="0013525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Stałego zastępcy w ramach Konferencji Rektorów Akademickich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Polskich;</w:t>
      </w:r>
    </w:p>
    <w:p w14:paraId="4A843A10" w14:textId="789BCD65" w:rsidR="0013525D" w:rsidRDefault="0013525D" w:rsidP="0013525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Obserwatora w ramach Urzędu Marszałkowskiego Województwa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Świętokrzyskiego;</w:t>
      </w:r>
    </w:p>
    <w:p w14:paraId="2D31A2EF" w14:textId="5BAF7794" w:rsidR="0013525D" w:rsidRDefault="0013525D" w:rsidP="0013525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wykreślenie Obserwatora w ramach </w:t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Urz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Marszałkowski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1AE7A0" w14:textId="17F98692" w:rsidR="0013525D" w:rsidRPr="0013525D" w:rsidRDefault="0013525D" w:rsidP="0013525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25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przedstawiciela w ramach Komisji Europejskiej.</w:t>
      </w:r>
    </w:p>
    <w:sectPr w:rsidR="0013525D" w:rsidRPr="0013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251A"/>
    <w:multiLevelType w:val="hybridMultilevel"/>
    <w:tmpl w:val="26563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035DD"/>
    <w:multiLevelType w:val="multilevel"/>
    <w:tmpl w:val="247E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620860">
    <w:abstractNumId w:val="0"/>
  </w:num>
  <w:num w:numId="2" w16cid:durableId="1750274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12"/>
    <w:rsid w:val="00097A6F"/>
    <w:rsid w:val="0013525D"/>
    <w:rsid w:val="001E0CB8"/>
    <w:rsid w:val="002224F8"/>
    <w:rsid w:val="0024087B"/>
    <w:rsid w:val="0035394D"/>
    <w:rsid w:val="004422BC"/>
    <w:rsid w:val="007B07BD"/>
    <w:rsid w:val="008979D9"/>
    <w:rsid w:val="008D0712"/>
    <w:rsid w:val="009E0876"/>
    <w:rsid w:val="00A27C62"/>
    <w:rsid w:val="00AF374D"/>
    <w:rsid w:val="00B42CAD"/>
    <w:rsid w:val="00C0329D"/>
    <w:rsid w:val="00E25498"/>
    <w:rsid w:val="00E420EB"/>
    <w:rsid w:val="00F13301"/>
    <w:rsid w:val="00F64E0F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B3B4"/>
  <w15:chartTrackingRefBased/>
  <w15:docId w15:val="{4B5315F2-65C8-47BB-B810-5461F32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Bzinkowska, Aleksandra</dc:creator>
  <cp:keywords/>
  <dc:description/>
  <cp:lastModifiedBy>Bzinkowska, Aleksandra</cp:lastModifiedBy>
  <cp:revision>5</cp:revision>
  <dcterms:created xsi:type="dcterms:W3CDTF">2023-11-08T13:47:00Z</dcterms:created>
  <dcterms:modified xsi:type="dcterms:W3CDTF">2024-07-31T10:25:00Z</dcterms:modified>
</cp:coreProperties>
</file>