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701" w14:textId="77777777" w:rsidR="00D7730C" w:rsidRDefault="00D7730C" w:rsidP="00D76940">
      <w:pPr>
        <w:rPr>
          <w:rFonts w:cstheme="minorHAnsi"/>
          <w:b/>
          <w:sz w:val="24"/>
          <w:szCs w:val="24"/>
        </w:rPr>
      </w:pPr>
    </w:p>
    <w:p w14:paraId="6B32273E" w14:textId="334D83E0" w:rsidR="00D76940" w:rsidRPr="00983B71" w:rsidRDefault="00136843" w:rsidP="00D76940">
      <w:pPr>
        <w:rPr>
          <w:rFonts w:cstheme="minorHAnsi"/>
          <w:b/>
          <w:sz w:val="24"/>
          <w:szCs w:val="24"/>
        </w:rPr>
      </w:pPr>
      <w:r w:rsidRPr="00983B71">
        <w:rPr>
          <w:rFonts w:cstheme="minorHAnsi"/>
          <w:b/>
          <w:sz w:val="24"/>
          <w:szCs w:val="24"/>
        </w:rPr>
        <w:t>Działanie</w:t>
      </w:r>
      <w:r w:rsidR="00D76940" w:rsidRPr="00983B71">
        <w:rPr>
          <w:rFonts w:cstheme="minorHAnsi"/>
          <w:b/>
          <w:sz w:val="24"/>
          <w:szCs w:val="24"/>
        </w:rPr>
        <w:t xml:space="preserve"> </w:t>
      </w:r>
      <w:r w:rsidRPr="00983B71">
        <w:rPr>
          <w:rFonts w:cstheme="minorHAnsi"/>
          <w:b/>
          <w:sz w:val="24"/>
          <w:szCs w:val="24"/>
        </w:rPr>
        <w:t>0</w:t>
      </w:r>
      <w:r w:rsidR="00A22897" w:rsidRPr="00983B71">
        <w:rPr>
          <w:rFonts w:cstheme="minorHAnsi"/>
          <w:b/>
          <w:sz w:val="24"/>
          <w:szCs w:val="24"/>
        </w:rPr>
        <w:t>9</w:t>
      </w:r>
      <w:r w:rsidRPr="00983B71">
        <w:rPr>
          <w:rFonts w:cstheme="minorHAnsi"/>
          <w:b/>
          <w:sz w:val="24"/>
          <w:szCs w:val="24"/>
        </w:rPr>
        <w:t>.0</w:t>
      </w:r>
      <w:r w:rsidR="00E45397" w:rsidRPr="00983B71">
        <w:rPr>
          <w:rFonts w:cstheme="minorHAnsi"/>
          <w:b/>
          <w:sz w:val="24"/>
          <w:szCs w:val="24"/>
        </w:rPr>
        <w:t>4</w:t>
      </w:r>
      <w:r w:rsidRPr="00983B71">
        <w:rPr>
          <w:rFonts w:cstheme="minorHAnsi"/>
          <w:b/>
          <w:sz w:val="24"/>
          <w:szCs w:val="24"/>
        </w:rPr>
        <w:t xml:space="preserve"> </w:t>
      </w:r>
      <w:r w:rsidR="00E45397" w:rsidRPr="00983B71">
        <w:rPr>
          <w:rFonts w:cstheme="minorHAnsi"/>
          <w:b/>
          <w:sz w:val="24"/>
          <w:szCs w:val="24"/>
        </w:rPr>
        <w:t>Zwiększenie dostępności usług społecznych i zdrowotnych</w:t>
      </w:r>
      <w:r w:rsidR="00670E19">
        <w:rPr>
          <w:rFonts w:cstheme="minorHAnsi"/>
          <w:b/>
          <w:sz w:val="24"/>
          <w:szCs w:val="24"/>
        </w:rPr>
        <w:t xml:space="preserve"> – projekty konkurencyjne</w:t>
      </w:r>
    </w:p>
    <w:p w14:paraId="424360BA" w14:textId="5DBA0C91" w:rsidR="006E5C97" w:rsidRDefault="006E5C97" w:rsidP="00D7694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Priorytet: 9. </w:t>
      </w:r>
      <w:r w:rsidR="00854EE2">
        <w:rPr>
          <w:rFonts w:cstheme="minorHAnsi"/>
          <w:bCs/>
          <w:sz w:val="24"/>
          <w:szCs w:val="24"/>
        </w:rPr>
        <w:t>Usługi społeczne i zdrowotne</w:t>
      </w:r>
    </w:p>
    <w:p w14:paraId="241811F3" w14:textId="76A7DECF" w:rsidR="006E5C97" w:rsidRPr="006E5C97" w:rsidRDefault="006E5C97" w:rsidP="00D7694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Cel szczegółowy</w:t>
      </w:r>
      <w:r w:rsidR="00983B71">
        <w:rPr>
          <w:rFonts w:cstheme="minorHAnsi"/>
          <w:bCs/>
          <w:sz w:val="24"/>
          <w:szCs w:val="24"/>
        </w:rPr>
        <w:t>: ESO4.11. Z</w:t>
      </w:r>
      <w:r w:rsidR="00983B71" w:rsidRPr="00983B71">
        <w:rPr>
          <w:rFonts w:cstheme="minorHAnsi"/>
          <w:bCs/>
          <w:sz w:val="24"/>
          <w:szCs w:val="24"/>
        </w:rPr>
        <w:t>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</w:t>
      </w:r>
      <w:r w:rsidR="00983B71">
        <w:rPr>
          <w:rFonts w:cstheme="minorHAnsi"/>
          <w:bCs/>
          <w:sz w:val="24"/>
          <w:szCs w:val="24"/>
        </w:rPr>
        <w:t>.</w:t>
      </w:r>
    </w:p>
    <w:p w14:paraId="7E1864CA" w14:textId="21A93513" w:rsidR="00D76940" w:rsidRPr="006E5C97" w:rsidRDefault="00D76940" w:rsidP="00D76940">
      <w:pPr>
        <w:rPr>
          <w:rFonts w:cstheme="minorHAnsi"/>
          <w:bCs/>
          <w:sz w:val="24"/>
          <w:szCs w:val="24"/>
        </w:rPr>
      </w:pPr>
      <w:r w:rsidRPr="006E5C97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672AF1">
        <w:rPr>
          <w:rFonts w:cstheme="minorHAnsi"/>
          <w:bCs/>
          <w:sz w:val="24"/>
          <w:szCs w:val="24"/>
        </w:rPr>
        <w:t>naboru</w:t>
      </w:r>
      <w:r w:rsidRPr="006E5C97">
        <w:rPr>
          <w:rFonts w:cstheme="minorHAnsi"/>
          <w:bCs/>
          <w:sz w:val="24"/>
          <w:szCs w:val="24"/>
        </w:rPr>
        <w:t>:</w:t>
      </w:r>
    </w:p>
    <w:p w14:paraId="7F3CB7CA" w14:textId="7B06EF68" w:rsidR="00F82EC4" w:rsidRPr="00F82EC4" w:rsidRDefault="00F82EC4" w:rsidP="00672AF1">
      <w:pPr>
        <w:pStyle w:val="Akapitzlist"/>
        <w:numPr>
          <w:ilvl w:val="0"/>
          <w:numId w:val="10"/>
        </w:numPr>
        <w:spacing w:after="60"/>
        <w:contextualSpacing w:val="0"/>
        <w:rPr>
          <w:bCs/>
          <w:sz w:val="24"/>
          <w:szCs w:val="24"/>
        </w:rPr>
      </w:pPr>
      <w:r w:rsidRPr="00F82EC4">
        <w:rPr>
          <w:bCs/>
          <w:sz w:val="24"/>
          <w:szCs w:val="24"/>
        </w:rPr>
        <w:t>Podnoszenie kwalifikacji i kompetencji osób związanych ze świadczeniem usług społecznych i/lub zdrowotnych na potrzeby świadczenia usług w społeczności lokalnej, w tym personelu opieki długoterminowej (nie może być realizowany jako samodzielne przedsięwzięcie).</w:t>
      </w:r>
    </w:p>
    <w:p w14:paraId="3D8D406B" w14:textId="44334BE8" w:rsidR="00E530EA" w:rsidRDefault="00FD0336" w:rsidP="00FD0336">
      <w:pPr>
        <w:pStyle w:val="Akapitzlist"/>
        <w:numPr>
          <w:ilvl w:val="0"/>
          <w:numId w:val="11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Deinstytucjonalizacja usług społecznych skierowanych do osób dorosłych z problemami zdrowia psychicznego, w tym do osób uzależnionych, w szczególności:</w:t>
      </w:r>
    </w:p>
    <w:p w14:paraId="22DE745F" w14:textId="77777777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tworzenie oraz wsparcie działalności Centrów Zdrowia Psychicznego;</w:t>
      </w:r>
    </w:p>
    <w:p w14:paraId="4B2331CF" w14:textId="3E5A1213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tworzenie oraz wsparcie działalności oddziałów dziennych psychiatrycznych (ogólnych);</w:t>
      </w:r>
    </w:p>
    <w:p w14:paraId="203AAF1D" w14:textId="592A9A30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tworzenie oraz wsparcie działalności zespołów leczenia środowiskowego (domowego);</w:t>
      </w:r>
    </w:p>
    <w:p w14:paraId="065CA802" w14:textId="6860B649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tworzenie oraz wsparcie działalności hosteli oraz innych ośrodków (zespołów) opieki pozaszpitalnej;</w:t>
      </w:r>
    </w:p>
    <w:p w14:paraId="2BA5F83F" w14:textId="7A2BA45B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wsparcie działalności lub tworzenie nowych miejsc opieki medycznej w formach zdeinstytucjonalizowanych, np. dzienne formy opieki dla osób z chorobami otępiennymi;</w:t>
      </w:r>
    </w:p>
    <w:p w14:paraId="1931401D" w14:textId="390AB28B" w:rsidR="00FD0336" w:rsidRPr="00FD0336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zapewnienie opieki medycznej nad osobami potrzebującymi wsparcia w codziennym funkcjonowaniu w zastępstwie za opiekunów będących członkami rodzin;</w:t>
      </w:r>
    </w:p>
    <w:p w14:paraId="7EF3E44F" w14:textId="7DD3A8CE" w:rsidR="00FD0336" w:rsidRPr="00E530EA" w:rsidRDefault="00FD0336" w:rsidP="00FD0336">
      <w:pPr>
        <w:pStyle w:val="Akapitzlist"/>
        <w:numPr>
          <w:ilvl w:val="0"/>
          <w:numId w:val="12"/>
        </w:numPr>
        <w:rPr>
          <w:bCs/>
          <w:sz w:val="24"/>
          <w:szCs w:val="24"/>
        </w:rPr>
      </w:pPr>
      <w:r w:rsidRPr="00FD0336">
        <w:rPr>
          <w:bCs/>
          <w:sz w:val="24"/>
          <w:szCs w:val="24"/>
        </w:rPr>
        <w:t>wsparcie psychologiczne i /lub szkolenie dla opiekunów, w szczególności członków rodzin, w zakresie opieki medycznej nad osobami potrzebującymi wsparcia w codziennym funkcjonowaniu.</w:t>
      </w:r>
    </w:p>
    <w:p w14:paraId="14CACF1F" w14:textId="03FD4FA5" w:rsidR="00E06033" w:rsidRDefault="000F420F" w:rsidP="00F82EC4">
      <w:pPr>
        <w:spacing w:after="120"/>
        <w:rPr>
          <w:b/>
          <w:sz w:val="24"/>
          <w:szCs w:val="24"/>
        </w:rPr>
      </w:pPr>
      <w:r>
        <w:rPr>
          <w:b/>
          <w:sz w:val="36"/>
          <w:szCs w:val="36"/>
        </w:rPr>
        <w:br w:type="page"/>
      </w:r>
      <w:r w:rsidR="00FD0336">
        <w:rPr>
          <w:b/>
          <w:sz w:val="24"/>
          <w:szCs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273"/>
        <w:gridCol w:w="3515"/>
        <w:gridCol w:w="1985"/>
      </w:tblGrid>
      <w:tr w:rsidR="00FD0336" w:rsidRPr="00FD0336" w14:paraId="035861A1" w14:textId="77777777" w:rsidTr="00EB2403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04C4118B" w14:textId="77777777" w:rsidR="00FD0336" w:rsidRPr="00FD0336" w:rsidRDefault="00FD0336" w:rsidP="00FD033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70E1B651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273" w:type="dxa"/>
            <w:shd w:val="clear" w:color="auto" w:fill="A6D4FF"/>
            <w:vAlign w:val="center"/>
          </w:tcPr>
          <w:p w14:paraId="1E1C43CE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515" w:type="dxa"/>
            <w:shd w:val="clear" w:color="auto" w:fill="A6D4FF"/>
            <w:vAlign w:val="center"/>
          </w:tcPr>
          <w:p w14:paraId="3D61EB69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FD0336">
              <w:rPr>
                <w:rFonts w:cstheme="minorHAnsi"/>
                <w:sz w:val="24"/>
                <w:szCs w:val="24"/>
              </w:rPr>
              <w:t xml:space="preserve"> </w:t>
            </w: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7090F01C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82EC4" w:rsidRPr="00FD0336" w14:paraId="19BF360B" w14:textId="77777777" w:rsidTr="00EB2403">
        <w:trPr>
          <w:trHeight w:val="950"/>
        </w:trPr>
        <w:tc>
          <w:tcPr>
            <w:tcW w:w="568" w:type="dxa"/>
            <w:vAlign w:val="center"/>
          </w:tcPr>
          <w:p w14:paraId="70A60FEA" w14:textId="77777777" w:rsidR="00F82EC4" w:rsidRPr="00FD0336" w:rsidRDefault="00F82EC4" w:rsidP="00F82EC4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BD6737" w14:textId="555121C9" w:rsidR="00F82EC4" w:rsidRPr="00FD0336" w:rsidRDefault="00F82EC4" w:rsidP="00F82EC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273" w:type="dxa"/>
          </w:tcPr>
          <w:p w14:paraId="2489EC92" w14:textId="77777777" w:rsidR="00F82EC4" w:rsidRPr="00FD0336" w:rsidRDefault="00F82EC4" w:rsidP="00F82EC4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5A455AA1" w14:textId="77777777" w:rsidR="00F82EC4" w:rsidRPr="00FD0336" w:rsidRDefault="00F82EC4" w:rsidP="00F82EC4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>Okres 24 miesięcy należy liczyć jako pełne</w:t>
            </w:r>
            <w:r w:rsidRPr="00FD0336">
              <w:rPr>
                <w:rFonts w:cstheme="minorHAnsi"/>
                <w:color w:val="000000"/>
                <w:sz w:val="24"/>
                <w:szCs w:val="24"/>
              </w:rPr>
              <w:br/>
              <w:t>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B69E3A5" w14:textId="50E82F7D" w:rsidR="00C908BB" w:rsidRDefault="00C908BB" w:rsidP="00F82EC4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0303DE35" w14:textId="1758F98A" w:rsidR="00F82EC4" w:rsidRPr="00FD0336" w:rsidRDefault="00F82EC4" w:rsidP="00F82EC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5E964698" w14:textId="08B4A551" w:rsidR="00F82EC4" w:rsidRPr="00FD0336" w:rsidRDefault="00F82EC4" w:rsidP="00F82EC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POPRAWY/UZUPEŁNIENIA/na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61F2DA1" w14:textId="77777777" w:rsidR="00F82EC4" w:rsidRPr="00FD0336" w:rsidRDefault="00F82EC4" w:rsidP="00F82EC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5" w:type="dxa"/>
            <w:shd w:val="clear" w:color="auto" w:fill="auto"/>
          </w:tcPr>
          <w:p w14:paraId="35264F5B" w14:textId="02314879" w:rsidR="00F82EC4" w:rsidRPr="00FD0336" w:rsidRDefault="0068201A" w:rsidP="00F82EC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2, 5a, 5b, 5c, 5d, 5e, 5f, 5g</w:t>
            </w:r>
          </w:p>
        </w:tc>
      </w:tr>
      <w:tr w:rsidR="00D237E1" w:rsidRPr="00FD0336" w14:paraId="2360FE70" w14:textId="77777777" w:rsidTr="00333AF3">
        <w:trPr>
          <w:trHeight w:val="808"/>
        </w:trPr>
        <w:tc>
          <w:tcPr>
            <w:tcW w:w="568" w:type="dxa"/>
            <w:vAlign w:val="center"/>
          </w:tcPr>
          <w:p w14:paraId="5789119F" w14:textId="77777777" w:rsidR="00D237E1" w:rsidRPr="00FD0336" w:rsidRDefault="00D237E1" w:rsidP="00D237E1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75E17F" w14:textId="43EF1B26" w:rsidR="00D237E1" w:rsidRPr="00D237E1" w:rsidRDefault="00D237E1" w:rsidP="00D237E1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Projekt przewiduje realizację świadczeń opieki zdrowotnej wyłącznie przez podmioty uprawnione na mocy przepisów prawa powszechnie obowiązują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softHyphen/>
              <w:t xml:space="preserve">cego do wykonywania działalności leczniczej. </w:t>
            </w:r>
          </w:p>
        </w:tc>
        <w:tc>
          <w:tcPr>
            <w:tcW w:w="5273" w:type="dxa"/>
          </w:tcPr>
          <w:p w14:paraId="46F16A14" w14:textId="25CDFB86" w:rsidR="00D237E1" w:rsidRPr="00D237E1" w:rsidRDefault="00D237E1" w:rsidP="00D237E1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zostanie spełnione jeżeli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świadczenia opieki zdrowotnej realizowane będą przez podmioty mające prawo do wykonywania działalności leczniczej, co zagwarantuje bezpieczeństwo i profesjonalizm realizowanych świadczeń.</w:t>
            </w:r>
          </w:p>
          <w:p w14:paraId="367F62F9" w14:textId="531477DF" w:rsidR="00D237E1" w:rsidRPr="00D237E1" w:rsidRDefault="00D237E1" w:rsidP="00D237E1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Wnioskodawca jest zobowiązany do wskazania we wniosku o dofinansowanie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projektu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 nazwy i danych teleadresowych podmiotu uprawnionego do wykonywania działalności leczniczej, który będzie realizował świadczenia opieki zdrowotnej. W przypadku kiedy Wnioskodawca na etapie składania wniosku nie posiada wiedzy na temat podmiotu, jest zobowiązany do wskazania trybu wyboru podmiotu leczniczego (np. przetarg, zlecenie zadania).</w:t>
            </w:r>
          </w:p>
          <w:p w14:paraId="17C9686E" w14:textId="77777777" w:rsidR="00701CBD" w:rsidRPr="00701CBD" w:rsidRDefault="00701CBD" w:rsidP="00D237E1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D8D2260" w14:textId="2B36E830" w:rsidR="00D237E1" w:rsidRPr="00FD0336" w:rsidRDefault="00D237E1" w:rsidP="00D237E1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treści wniosku o dofinansowanie projektu oraz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>danych zawartych w rejestrze podmiotów wykonujących działalność leczniczą</w:t>
            </w:r>
            <w:r w:rsidR="00FE67E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E67E8" w:rsidRPr="004E5BA3">
              <w:rPr>
                <w:rFonts w:cstheme="minorHAnsi"/>
                <w:color w:val="000000"/>
                <w:sz w:val="24"/>
                <w:szCs w:val="24"/>
              </w:rPr>
              <w:t>znajdujących się na stronie internetowej</w:t>
            </w:r>
            <w:r w:rsidR="001C1CD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1C1CD4" w:rsidRPr="001C1CD4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https://rpwdl.ezdrowie.gov.pl</w:t>
              </w:r>
            </w:hyperlink>
            <w:r w:rsidR="001C1CD4" w:rsidRPr="001C1CD4">
              <w:rPr>
                <w:rFonts w:eastAsia="Times New Roman" w:cstheme="minorHAnsi"/>
                <w:color w:val="0563C1" w:themeColor="hyperlink"/>
                <w:sz w:val="24"/>
                <w:szCs w:val="24"/>
                <w:u w:val="single"/>
              </w:rPr>
              <w:t>/</w:t>
            </w:r>
            <w:r w:rsidR="001C1CD4">
              <w:rPr>
                <w:rFonts w:eastAsia="Times New Roman" w:cstheme="minorHAnsi"/>
                <w:color w:val="0563C1" w:themeColor="hyperlink"/>
                <w:sz w:val="24"/>
                <w:szCs w:val="24"/>
                <w:u w:val="single"/>
              </w:rPr>
              <w:t>.</w:t>
            </w:r>
          </w:p>
        </w:tc>
        <w:tc>
          <w:tcPr>
            <w:tcW w:w="3515" w:type="dxa"/>
          </w:tcPr>
          <w:p w14:paraId="3E698F7F" w14:textId="43C8F1EC" w:rsidR="00D237E1" w:rsidRPr="00FD0336" w:rsidRDefault="00D237E1" w:rsidP="00D237E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2B2C6F6" w14:textId="77777777" w:rsidR="00D237E1" w:rsidRPr="00FD0336" w:rsidRDefault="00D237E1" w:rsidP="00D237E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4F87C4AD" w14:textId="77777777" w:rsidR="00D237E1" w:rsidRPr="00FD0336" w:rsidRDefault="00D237E1" w:rsidP="00D237E1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90FDB0" w14:textId="3291B6E9" w:rsidR="00D237E1" w:rsidRPr="00FD0336" w:rsidRDefault="00701CBD" w:rsidP="00D237E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  <w:tr w:rsidR="00701CBD" w:rsidRPr="00FD0336" w14:paraId="3917ACFE" w14:textId="77777777" w:rsidTr="00333AF3">
        <w:trPr>
          <w:trHeight w:val="808"/>
        </w:trPr>
        <w:tc>
          <w:tcPr>
            <w:tcW w:w="568" w:type="dxa"/>
            <w:vAlign w:val="center"/>
          </w:tcPr>
          <w:p w14:paraId="23798783" w14:textId="77777777" w:rsidR="00701CBD" w:rsidRPr="00FD0336" w:rsidRDefault="00701CBD" w:rsidP="00701CBD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5073DA" w14:textId="24310AA3" w:rsidR="00701CBD" w:rsidRPr="00D237E1" w:rsidRDefault="00701CBD" w:rsidP="00701CBD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Projekt zakłada opracowanie we współpracy z uczestnikiem projektu Indywidualnego Planu Wsparcia (IPW) dla każde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go uczestnika projektu.  </w:t>
            </w:r>
          </w:p>
        </w:tc>
        <w:tc>
          <w:tcPr>
            <w:tcW w:w="5273" w:type="dxa"/>
          </w:tcPr>
          <w:p w14:paraId="123E8E8D" w14:textId="663A2E61" w:rsidR="00701CBD" w:rsidRPr="00D237E1" w:rsidRDefault="00701CBD" w:rsidP="00701C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 jeżeli uczestnikowi projektu – osobie potrzebującej wsparcia z powodu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zaburzeń psychicznych i/lub uzależnienia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zostanie przygotowany i dostosowany </w:t>
            </w:r>
            <w:r w:rsidR="002C6986" w:rsidRPr="00D237E1">
              <w:rPr>
                <w:rFonts w:cstheme="minorHAnsi"/>
                <w:color w:val="000000"/>
                <w:sz w:val="24"/>
                <w:szCs w:val="24"/>
              </w:rPr>
              <w:t xml:space="preserve">do potrzeb i sytuacji każdego uczestnika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indywidualn</w:t>
            </w:r>
            <w:r w:rsidR="002C6986">
              <w:rPr>
                <w:rFonts w:cstheme="minorHAnsi"/>
                <w:color w:val="000000"/>
                <w:sz w:val="24"/>
                <w:szCs w:val="24"/>
              </w:rPr>
              <w:t>y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 plan wsparcia. Wnioskodawca zobowiązany jest do umożliwienia osobom niesamodzielnym i osobom z niepełnosprawnościami (a w przypadku osób z niepełnosprawnością intelektualną i osób niesamodzielnych, których stan zdrowia nie pozwala na świadome podjęcie decyzji – wspólnie z opiekunem prawnym/opiekunem faktycznym) kontroli nad świadczoną pomocą. Przygotowanie planu wsparcia musi zostać poprzedzone przeprowadzeniem indywidualnej diagnozy sytuacji rodzinnej, problemowej lub zagrożenia sytuacją problemową oraz potencjału, predyspozycji i potrzeb. </w:t>
            </w:r>
          </w:p>
          <w:p w14:paraId="7B8B37B9" w14:textId="77777777" w:rsidR="00701CBD" w:rsidRPr="00701CBD" w:rsidRDefault="00701CBD" w:rsidP="00701CBD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 xml:space="preserve">W celu potwierdzenia spełnienia kryterium dopuszczalne jest wezwanie Wnioskodawcy do </w:t>
            </w:r>
            <w:r w:rsidRPr="00701CBD">
              <w:rPr>
                <w:rFonts w:cstheme="minorHAnsi"/>
                <w:color w:val="000000"/>
                <w:sz w:val="24"/>
                <w:szCs w:val="24"/>
              </w:rPr>
              <w:lastRenderedPageBreak/>
              <w:t>przedstawienia wyjaśnień, uzupełnienia lub poprawienia treści wniosku o dofinansowanie na etapie negocjacji w zakresie istniejących zapisów.</w:t>
            </w:r>
          </w:p>
          <w:p w14:paraId="11791BB5" w14:textId="04EF75F1" w:rsidR="00701CBD" w:rsidRPr="00D237E1" w:rsidRDefault="00701CBD" w:rsidP="00701CBD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7931ACAC" w14:textId="3CF2A5A1" w:rsidR="00701CBD" w:rsidRPr="00FD0336" w:rsidRDefault="00701CBD" w:rsidP="00701CB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1BA2A0A" w14:textId="77777777" w:rsidR="00701CBD" w:rsidRPr="00FD0336" w:rsidRDefault="00701CBD" w:rsidP="00701C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6E28BA5B" w14:textId="77777777" w:rsidR="00701CBD" w:rsidRPr="00FD0336" w:rsidRDefault="00701CBD" w:rsidP="00701CBD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821977" w14:textId="39E20AE8" w:rsidR="00701CBD" w:rsidRPr="00FD0336" w:rsidRDefault="00701CBD" w:rsidP="00701C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  <w:tr w:rsidR="005D2A6A" w:rsidRPr="00FD0336" w14:paraId="1EFC8C11" w14:textId="77777777" w:rsidTr="00A96689">
        <w:trPr>
          <w:trHeight w:val="808"/>
        </w:trPr>
        <w:tc>
          <w:tcPr>
            <w:tcW w:w="568" w:type="dxa"/>
            <w:vAlign w:val="center"/>
          </w:tcPr>
          <w:p w14:paraId="6A2D7B41" w14:textId="77777777" w:rsidR="005D2A6A" w:rsidRPr="00FD0336" w:rsidRDefault="005D2A6A" w:rsidP="005D2A6A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DDE4ADF" w14:textId="10E95B22" w:rsidR="005D2A6A" w:rsidRPr="00D237E1" w:rsidRDefault="005D2A6A" w:rsidP="005D2A6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 xml:space="preserve">Projekt zakłada </w:t>
            </w:r>
            <w:r w:rsidR="009B7B0C">
              <w:rPr>
                <w:rFonts w:eastAsia="Times New Roman" w:cstheme="minorHAnsi"/>
                <w:sz w:val="24"/>
                <w:szCs w:val="24"/>
              </w:rPr>
              <w:t>realizację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B7B0C">
              <w:rPr>
                <w:rFonts w:eastAsia="Times New Roman" w:cstheme="minorHAnsi"/>
                <w:sz w:val="24"/>
                <w:szCs w:val="24"/>
              </w:rPr>
              <w:t xml:space="preserve">usług </w:t>
            </w:r>
            <w:r>
              <w:rPr>
                <w:rFonts w:eastAsia="Times New Roman" w:cstheme="minorHAnsi"/>
                <w:sz w:val="24"/>
                <w:szCs w:val="24"/>
              </w:rPr>
              <w:t>zdrowotnych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 pierwszej kolejności </w:t>
            </w:r>
            <w:r w:rsidR="00583037">
              <w:rPr>
                <w:rFonts w:eastAsia="Times New Roman" w:cstheme="minorHAnsi"/>
                <w:sz w:val="24"/>
                <w:szCs w:val="24"/>
              </w:rPr>
              <w:t xml:space="preserve">dla osób z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obszar</w:t>
            </w:r>
            <w:r w:rsidR="00583037">
              <w:rPr>
                <w:rFonts w:eastAsia="Times New Roman" w:cstheme="minorHAnsi"/>
                <w:sz w:val="24"/>
                <w:szCs w:val="24"/>
              </w:rPr>
              <w:t>ów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gdzie usługi te nie są świadczone bądź dostęp do tych usług jest utrudniony</w:t>
            </w:r>
            <w:r w:rsidR="00E24D94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r w:rsidR="00BF273B">
              <w:rPr>
                <w:rFonts w:eastAsia="Times New Roman" w:cstheme="minorHAnsi"/>
                <w:sz w:val="24"/>
                <w:szCs w:val="24"/>
              </w:rPr>
              <w:t xml:space="preserve">na </w:t>
            </w:r>
            <w:r w:rsidR="00E24D94">
              <w:rPr>
                <w:rFonts w:eastAsia="Times New Roman" w:cstheme="minorHAnsi"/>
                <w:sz w:val="24"/>
                <w:szCs w:val="24"/>
              </w:rPr>
              <w:t>tzw. „białych plamach”).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096CDD28" w14:textId="57B1A95A" w:rsidR="005D2A6A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zostanie uznane za spełnione, gdy Wnioskodawca zaplanuje </w:t>
            </w:r>
            <w:r w:rsidR="00BF273B">
              <w:rPr>
                <w:rFonts w:eastAsia="Times New Roman" w:cstheme="minorHAnsi"/>
                <w:sz w:val="24"/>
                <w:szCs w:val="24"/>
              </w:rPr>
              <w:t xml:space="preserve">działania projektowe </w:t>
            </w:r>
            <w:r w:rsidR="00583037">
              <w:rPr>
                <w:rFonts w:eastAsia="Times New Roman" w:cstheme="minorHAnsi"/>
                <w:sz w:val="24"/>
                <w:szCs w:val="24"/>
              </w:rPr>
              <w:t xml:space="preserve">w pierwszej kolejności dla osób z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obszar</w:t>
            </w:r>
            <w:r w:rsidR="00583037">
              <w:rPr>
                <w:rFonts w:eastAsia="Times New Roman" w:cstheme="minorHAnsi"/>
                <w:sz w:val="24"/>
                <w:szCs w:val="24"/>
              </w:rPr>
              <w:t>ów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, na który</w:t>
            </w:r>
            <w:r w:rsidR="00583037">
              <w:rPr>
                <w:rFonts w:eastAsia="Times New Roman" w:cstheme="minorHAnsi"/>
                <w:sz w:val="24"/>
                <w:szCs w:val="24"/>
              </w:rPr>
              <w:t>ch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występuje ograniczona dostępność </w:t>
            </w:r>
            <w:r w:rsidR="00583037">
              <w:rPr>
                <w:rFonts w:eastAsia="Times New Roman" w:cstheme="minorHAnsi"/>
                <w:sz w:val="24"/>
                <w:szCs w:val="24"/>
              </w:rPr>
              <w:t xml:space="preserve">do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usług </w:t>
            </w:r>
            <w:r w:rsidR="00583037">
              <w:rPr>
                <w:rFonts w:eastAsia="Times New Roman" w:cstheme="minorHAnsi"/>
                <w:sz w:val="24"/>
                <w:szCs w:val="24"/>
              </w:rPr>
              <w:t xml:space="preserve">zdrowotnych. Informacja o ograniczonej dostępności powinna wynikać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z przeprowadzonej diagnozy</w:t>
            </w:r>
            <w:r w:rsidR="00066612">
              <w:rPr>
                <w:rFonts w:eastAsia="Times New Roman" w:cstheme="minorHAnsi"/>
                <w:sz w:val="24"/>
                <w:szCs w:val="24"/>
              </w:rPr>
              <w:t xml:space="preserve"> sporządzonej </w:t>
            </w: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oparciu o dostępne, weryfikowalne dane/informacje dotyczące obszaru wsparcia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Wnioski z diagnozy powinny zostać zawarte we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projektu. </w:t>
            </w:r>
          </w:p>
          <w:p w14:paraId="351231E0" w14:textId="3435C06B" w:rsidR="00AB2AD4" w:rsidRPr="00AB2AD4" w:rsidRDefault="00DB783D" w:rsidP="00BF273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Spełnienie kryterium będzie również weryfikowane pod kątem ujęcia we wniosku</w:t>
            </w:r>
            <w:r w:rsidR="00514381">
              <w:rPr>
                <w:rFonts w:eastAsia="Times New Roman" w:cstheme="minorHAnsi"/>
                <w:sz w:val="24"/>
                <w:szCs w:val="24"/>
              </w:rPr>
              <w:t xml:space="preserve"> informacji</w:t>
            </w:r>
            <w:r w:rsidR="00BF273B">
              <w:rPr>
                <w:rFonts w:eastAsia="Times New Roman" w:cstheme="minorHAnsi"/>
                <w:sz w:val="24"/>
                <w:szCs w:val="24"/>
              </w:rPr>
              <w:t>,</w:t>
            </w:r>
            <w:r w:rsidR="005D2A6A" w:rsidRPr="00AB2AD4">
              <w:rPr>
                <w:rFonts w:eastAsia="Times New Roman" w:cstheme="minorHAnsi"/>
                <w:sz w:val="24"/>
                <w:szCs w:val="24"/>
              </w:rPr>
              <w:t xml:space="preserve"> w jaki sposób osoby z tych obszarów będą preferowane do udziału w projekcie.</w:t>
            </w:r>
            <w:r w:rsidR="00AB2AD4" w:rsidRPr="00AB2AD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9CF5E2F" w14:textId="77777777" w:rsidR="005D2A6A" w:rsidRPr="00FE0D69" w:rsidRDefault="005D2A6A" w:rsidP="005D2A6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 xml:space="preserve">W celu potwierdzenia spełnienia kryterium dopuszczalne jest wezwanie Wnioskodawcy do przedstawienia wyjaśnień, uzupełnienia lub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lastRenderedPageBreak/>
              <w:t>poprawienia treści wniosku o dofinansowanie na etapie negocjacji w zakresie istniejących zapisów.</w:t>
            </w:r>
          </w:p>
          <w:p w14:paraId="03EB3A30" w14:textId="035D2657" w:rsidR="005D2A6A" w:rsidRDefault="005D2A6A" w:rsidP="005D2A6A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0A324496" w14:textId="2732F3CE" w:rsidR="005D2A6A" w:rsidRDefault="005D2A6A" w:rsidP="005D2A6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POPRAWY/UZUPEŁNIENIA na etapie negocjacji.</w:t>
            </w:r>
          </w:p>
          <w:p w14:paraId="19D04458" w14:textId="77777777" w:rsidR="005D2A6A" w:rsidRPr="00FD0336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573112A5" w14:textId="77777777" w:rsidR="005D2A6A" w:rsidRPr="00FE0D69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223E993" w14:textId="77777777" w:rsidR="005D2A6A" w:rsidRPr="00FD0336" w:rsidRDefault="005D2A6A" w:rsidP="005D2A6A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C497B3" w14:textId="615479F0" w:rsidR="005D2A6A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  <w:tr w:rsidR="005D2A6A" w:rsidRPr="00FD0336" w14:paraId="25DC1BBA" w14:textId="77777777" w:rsidTr="00927AB2">
        <w:trPr>
          <w:trHeight w:val="808"/>
        </w:trPr>
        <w:tc>
          <w:tcPr>
            <w:tcW w:w="568" w:type="dxa"/>
            <w:vAlign w:val="center"/>
          </w:tcPr>
          <w:p w14:paraId="23EEB11D" w14:textId="77777777" w:rsidR="005D2A6A" w:rsidRPr="00FD0336" w:rsidRDefault="005D2A6A" w:rsidP="005D2A6A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0D62E7" w14:textId="55C87786" w:rsidR="005D2A6A" w:rsidRPr="00FE0D69" w:rsidRDefault="005D2A6A" w:rsidP="005D2A6A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14AB">
              <w:rPr>
                <w:rFonts w:eastAsia="Times New Roman" w:cstheme="minorHAnsi"/>
                <w:sz w:val="24"/>
                <w:szCs w:val="24"/>
              </w:rPr>
              <w:t>Projekt zakłada wsparcie osób znajdujących się w niekorzystnej sytuacji, m.in.: osób z niepełnosprawnościami, o niskich dochodach, bezrobotnych, starszych, osób w kryzysie bezdomności, doświadczających dyskryminacji.</w:t>
            </w:r>
          </w:p>
        </w:tc>
        <w:tc>
          <w:tcPr>
            <w:tcW w:w="5273" w:type="dxa"/>
            <w:shd w:val="clear" w:color="auto" w:fill="auto"/>
          </w:tcPr>
          <w:p w14:paraId="069E2D6B" w14:textId="377A35D9" w:rsidR="005D2A6A" w:rsidRDefault="005D2A6A" w:rsidP="00F617F5">
            <w:pPr>
              <w:spacing w:after="120" w:line="276" w:lineRule="auto"/>
              <w:rPr>
                <w:rFonts w:eastAsia="Times New Roman" w:cstheme="minorHAnsi"/>
              </w:rPr>
            </w:pPr>
            <w:r w:rsidRPr="00E24D94">
              <w:rPr>
                <w:rFonts w:eastAsia="Times New Roman" w:cstheme="minorHAnsi"/>
                <w:sz w:val="24"/>
                <w:szCs w:val="24"/>
              </w:rPr>
              <w:t>Kryterium zostanie uznane za spełnione, gdy d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 xml:space="preserve">ziałania projektowe </w:t>
            </w:r>
            <w:r>
              <w:rPr>
                <w:rFonts w:eastAsia="Times New Roman" w:cstheme="minorHAnsi"/>
              </w:rPr>
              <w:t xml:space="preserve">będą 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 xml:space="preserve">skierowane do grup </w:t>
            </w:r>
            <w:r>
              <w:rPr>
                <w:rFonts w:eastAsia="Times New Roman" w:cstheme="minorHAnsi"/>
              </w:rPr>
              <w:t xml:space="preserve">docelowych 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>znajdujących się w niekorzystnej sytuacji</w:t>
            </w:r>
            <w:r w:rsidR="00514381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>defaworyzowanych</w:t>
            </w:r>
            <w:r w:rsidR="00514381">
              <w:rPr>
                <w:rFonts w:eastAsia="Times New Roman" w:cstheme="minorHAnsi"/>
                <w:sz w:val="24"/>
                <w:szCs w:val="24"/>
              </w:rPr>
              <w:t>)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 xml:space="preserve">. Wnioskodawca jest zobowiązany do zdiagnozowania ww. osób na obszarze realizacji projektu </w:t>
            </w:r>
            <w:r w:rsidR="00F617F5">
              <w:rPr>
                <w:rFonts w:eastAsia="Times New Roman" w:cstheme="minorHAnsi"/>
                <w:sz w:val="24"/>
                <w:szCs w:val="24"/>
              </w:rPr>
              <w:t>i z</w:t>
            </w:r>
            <w:r w:rsidR="00F617F5" w:rsidRPr="00AB2AD4">
              <w:rPr>
                <w:rFonts w:eastAsia="Times New Roman" w:cstheme="minorHAnsi"/>
                <w:sz w:val="24"/>
                <w:szCs w:val="24"/>
              </w:rPr>
              <w:t>rekrutowa</w:t>
            </w:r>
            <w:r w:rsidR="00514381">
              <w:rPr>
                <w:rFonts w:eastAsia="Times New Roman" w:cstheme="minorHAnsi"/>
                <w:sz w:val="24"/>
                <w:szCs w:val="24"/>
              </w:rPr>
              <w:t xml:space="preserve">nia w </w:t>
            </w:r>
            <w:r w:rsidR="00F617F5" w:rsidRPr="00AB2AD4">
              <w:rPr>
                <w:rFonts w:eastAsia="Times New Roman" w:cstheme="minorHAnsi"/>
                <w:sz w:val="24"/>
                <w:szCs w:val="24"/>
              </w:rPr>
              <w:t xml:space="preserve">pierwszej kolejności, co musi zostać odzwierciedlone w procedurze rekrutacji, w szczególności w kryteriach rekrutacji uczestników do projektu. </w:t>
            </w:r>
            <w:r w:rsidRPr="005414AB">
              <w:rPr>
                <w:rFonts w:eastAsia="Times New Roman" w:cstheme="minorHAnsi"/>
                <w:sz w:val="24"/>
                <w:szCs w:val="24"/>
              </w:rPr>
              <w:t>Dopiero po zabezpieczeniu potrzeb tych osób, wsparciem mogą zostać objęci pozostali mieszkańcy regionu.</w:t>
            </w:r>
          </w:p>
          <w:p w14:paraId="487135BC" w14:textId="77777777" w:rsidR="005D2A6A" w:rsidRPr="00FE0D69" w:rsidRDefault="005D2A6A" w:rsidP="005D2A6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779808B0" w14:textId="7D411E43" w:rsidR="005D2A6A" w:rsidRDefault="005D2A6A" w:rsidP="005D2A6A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14AB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4B47F6E6" w14:textId="0432BC36" w:rsidR="005D2A6A" w:rsidRDefault="005D2A6A" w:rsidP="005D2A6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POPRAWY/UZUPEŁNIENIA na etapie negocjacji.</w:t>
            </w:r>
          </w:p>
          <w:p w14:paraId="22D7C4D3" w14:textId="77777777" w:rsidR="005D2A6A" w:rsidRPr="00FD0336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4AA6A260" w14:textId="77777777" w:rsidR="005D2A6A" w:rsidRPr="00FE0D69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E9240CD" w14:textId="77777777" w:rsidR="005D2A6A" w:rsidRPr="00FE0D69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CCAB7F" w14:textId="08805BCB" w:rsidR="005D2A6A" w:rsidRDefault="005D2A6A" w:rsidP="005D2A6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</w:tbl>
    <w:p w14:paraId="5B0DDCB0" w14:textId="77777777" w:rsidR="00FD0336" w:rsidRPr="00FD0336" w:rsidRDefault="00FD0336" w:rsidP="00FD0336">
      <w:pPr>
        <w:rPr>
          <w:rFonts w:cstheme="minorHAnsi"/>
          <w:sz w:val="24"/>
          <w:szCs w:val="24"/>
        </w:rPr>
      </w:pPr>
    </w:p>
    <w:p w14:paraId="3DD82926" w14:textId="77777777" w:rsidR="00FD0336" w:rsidRPr="00FD0336" w:rsidRDefault="00FD0336" w:rsidP="00FC49FC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FD0336">
        <w:rPr>
          <w:rFonts w:eastAsiaTheme="majorEastAsia" w:cstheme="minorHAnsi"/>
          <w:b/>
          <w:bCs/>
          <w:sz w:val="24"/>
          <w:szCs w:val="24"/>
        </w:rPr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273"/>
        <w:gridCol w:w="3515"/>
        <w:gridCol w:w="1985"/>
      </w:tblGrid>
      <w:tr w:rsidR="00FD0336" w:rsidRPr="00FD0336" w14:paraId="0627CF5E" w14:textId="77777777" w:rsidTr="00EB2403">
        <w:trPr>
          <w:trHeight w:val="57"/>
        </w:trPr>
        <w:tc>
          <w:tcPr>
            <w:tcW w:w="568" w:type="dxa"/>
            <w:shd w:val="clear" w:color="auto" w:fill="A6D4FF"/>
            <w:vAlign w:val="center"/>
          </w:tcPr>
          <w:p w14:paraId="28AF6F26" w14:textId="77777777" w:rsidR="00FD0336" w:rsidRPr="00FD0336" w:rsidRDefault="00FD0336" w:rsidP="00FD033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6D47BE33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273" w:type="dxa"/>
            <w:shd w:val="clear" w:color="auto" w:fill="A6D4FF"/>
            <w:vAlign w:val="center"/>
          </w:tcPr>
          <w:p w14:paraId="7458899C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515" w:type="dxa"/>
            <w:shd w:val="clear" w:color="auto" w:fill="A6D4FF"/>
            <w:vAlign w:val="center"/>
          </w:tcPr>
          <w:p w14:paraId="03A412D9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4873B4F8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D4FF"/>
            <w:vAlign w:val="center"/>
          </w:tcPr>
          <w:p w14:paraId="19F27965" w14:textId="77777777" w:rsidR="00FD0336" w:rsidRPr="00FD0336" w:rsidRDefault="00FD0336" w:rsidP="00FD033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D0336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F1320" w:rsidRPr="00FD0336" w14:paraId="46F4ECB9" w14:textId="77777777" w:rsidTr="00EB2403">
        <w:trPr>
          <w:trHeight w:val="294"/>
        </w:trPr>
        <w:tc>
          <w:tcPr>
            <w:tcW w:w="568" w:type="dxa"/>
            <w:vAlign w:val="center"/>
          </w:tcPr>
          <w:p w14:paraId="404AFB0D" w14:textId="77777777" w:rsidR="00FF1320" w:rsidRPr="00FD0336" w:rsidRDefault="00FF1320" w:rsidP="00FF1320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D056CC" w14:textId="3825B719" w:rsidR="00FF1320" w:rsidRPr="00FD0336" w:rsidRDefault="00FF1320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zakłada </w:t>
            </w:r>
            <w:r>
              <w:rPr>
                <w:bCs/>
                <w:sz w:val="24"/>
                <w:szCs w:val="24"/>
              </w:rPr>
              <w:t>pod</w:t>
            </w:r>
            <w:r w:rsidRPr="00F82EC4">
              <w:rPr>
                <w:bCs/>
                <w:sz w:val="24"/>
                <w:szCs w:val="24"/>
              </w:rPr>
              <w:t xml:space="preserve">noszenie kwalifikacji i kompetencji osób związanych ze świadczeniem usług </w:t>
            </w:r>
            <w:r w:rsidR="00681C4F" w:rsidRPr="00F82EC4">
              <w:rPr>
                <w:bCs/>
                <w:sz w:val="24"/>
                <w:szCs w:val="24"/>
              </w:rPr>
              <w:t xml:space="preserve">zdrowotnych i/lub </w:t>
            </w:r>
            <w:r w:rsidR="00681C4F">
              <w:rPr>
                <w:bCs/>
                <w:sz w:val="24"/>
                <w:szCs w:val="24"/>
              </w:rPr>
              <w:t>opiekuńczych</w:t>
            </w:r>
            <w:r>
              <w:rPr>
                <w:bCs/>
                <w:sz w:val="24"/>
                <w:szCs w:val="24"/>
              </w:rPr>
              <w:t xml:space="preserve">, w tym </w:t>
            </w:r>
            <w:r w:rsidR="00681C4F">
              <w:rPr>
                <w:bCs/>
                <w:sz w:val="24"/>
                <w:szCs w:val="24"/>
              </w:rPr>
              <w:t xml:space="preserve">personelu </w:t>
            </w:r>
            <w:r>
              <w:rPr>
                <w:bCs/>
                <w:sz w:val="24"/>
                <w:szCs w:val="24"/>
              </w:rPr>
              <w:t>opiek</w:t>
            </w:r>
            <w:r w:rsidR="00681C4F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długotermino</w:t>
            </w:r>
            <w:r w:rsidR="00681C4F">
              <w:rPr>
                <w:bCs/>
                <w:sz w:val="24"/>
                <w:szCs w:val="24"/>
              </w:rPr>
              <w:t>wej.</w:t>
            </w:r>
          </w:p>
        </w:tc>
        <w:tc>
          <w:tcPr>
            <w:tcW w:w="5273" w:type="dxa"/>
          </w:tcPr>
          <w:p w14:paraId="09E809EB" w14:textId="5017441E" w:rsidR="00FF1320" w:rsidRDefault="00FF1320" w:rsidP="00FF1320">
            <w:pPr>
              <w:spacing w:line="276" w:lineRule="auto"/>
              <w:rPr>
                <w:bCs/>
                <w:sz w:val="24"/>
                <w:szCs w:val="24"/>
              </w:rPr>
            </w:pPr>
            <w:r w:rsidRPr="00E017AE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zostanie spełnione jeżeli</w:t>
            </w:r>
            <w:r w:rsidR="00AD26E5">
              <w:rPr>
                <w:rFonts w:cstheme="minorHAnsi"/>
                <w:sz w:val="24"/>
                <w:szCs w:val="24"/>
              </w:rPr>
              <w:t xml:space="preserve"> Wnioskodawca założy w projekcie realizację działań związanych z </w:t>
            </w:r>
            <w:r w:rsidR="00AD26E5">
              <w:rPr>
                <w:bCs/>
                <w:sz w:val="24"/>
                <w:szCs w:val="24"/>
              </w:rPr>
              <w:t>pod</w:t>
            </w:r>
            <w:r w:rsidR="00AD26E5" w:rsidRPr="00F82EC4">
              <w:rPr>
                <w:bCs/>
                <w:sz w:val="24"/>
                <w:szCs w:val="24"/>
              </w:rPr>
              <w:t>noszenie</w:t>
            </w:r>
            <w:r w:rsidR="00AD26E5">
              <w:rPr>
                <w:bCs/>
                <w:sz w:val="24"/>
                <w:szCs w:val="24"/>
              </w:rPr>
              <w:t>m</w:t>
            </w:r>
            <w:r w:rsidR="00AD26E5" w:rsidRPr="00F82EC4">
              <w:rPr>
                <w:bCs/>
                <w:sz w:val="24"/>
                <w:szCs w:val="24"/>
              </w:rPr>
              <w:t xml:space="preserve"> kwalifikacji i</w:t>
            </w:r>
            <w:r w:rsidR="00222FE1">
              <w:rPr>
                <w:bCs/>
                <w:sz w:val="24"/>
                <w:szCs w:val="24"/>
              </w:rPr>
              <w:t>/lub</w:t>
            </w:r>
            <w:r w:rsidR="00AD26E5" w:rsidRPr="00F82EC4">
              <w:rPr>
                <w:bCs/>
                <w:sz w:val="24"/>
                <w:szCs w:val="24"/>
              </w:rPr>
              <w:t xml:space="preserve"> kompetencji osób świadcz</w:t>
            </w:r>
            <w:r w:rsidR="00681C4F">
              <w:rPr>
                <w:bCs/>
                <w:sz w:val="24"/>
                <w:szCs w:val="24"/>
              </w:rPr>
              <w:t xml:space="preserve">ących usługi </w:t>
            </w:r>
            <w:r w:rsidR="00AD26E5" w:rsidRPr="00F82EC4">
              <w:rPr>
                <w:bCs/>
                <w:sz w:val="24"/>
                <w:szCs w:val="24"/>
              </w:rPr>
              <w:t>zdrowotn</w:t>
            </w:r>
            <w:r w:rsidR="00681C4F">
              <w:rPr>
                <w:bCs/>
                <w:sz w:val="24"/>
                <w:szCs w:val="24"/>
              </w:rPr>
              <w:t>e</w:t>
            </w:r>
            <w:r w:rsidR="00066612">
              <w:rPr>
                <w:bCs/>
                <w:sz w:val="24"/>
                <w:szCs w:val="24"/>
              </w:rPr>
              <w:t>/</w:t>
            </w:r>
            <w:r w:rsidR="00681C4F">
              <w:rPr>
                <w:bCs/>
                <w:sz w:val="24"/>
                <w:szCs w:val="24"/>
              </w:rPr>
              <w:t>opiekuńcze</w:t>
            </w:r>
            <w:r w:rsidR="00AD26E5">
              <w:rPr>
                <w:bCs/>
                <w:sz w:val="24"/>
                <w:szCs w:val="24"/>
              </w:rPr>
              <w:t xml:space="preserve">, w tym </w:t>
            </w:r>
            <w:r w:rsidR="00681C4F">
              <w:rPr>
                <w:bCs/>
                <w:sz w:val="24"/>
                <w:szCs w:val="24"/>
              </w:rPr>
              <w:t>personelu o</w:t>
            </w:r>
            <w:r w:rsidR="00AD26E5">
              <w:rPr>
                <w:bCs/>
                <w:sz w:val="24"/>
                <w:szCs w:val="24"/>
              </w:rPr>
              <w:t>piek</w:t>
            </w:r>
            <w:r w:rsidR="00681C4F">
              <w:rPr>
                <w:bCs/>
                <w:sz w:val="24"/>
                <w:szCs w:val="24"/>
              </w:rPr>
              <w:t xml:space="preserve">i </w:t>
            </w:r>
            <w:r w:rsidR="00AD26E5">
              <w:rPr>
                <w:bCs/>
                <w:sz w:val="24"/>
                <w:szCs w:val="24"/>
              </w:rPr>
              <w:t>długoterminow</w:t>
            </w:r>
            <w:r w:rsidR="00681C4F">
              <w:rPr>
                <w:bCs/>
                <w:sz w:val="24"/>
                <w:szCs w:val="24"/>
              </w:rPr>
              <w:t>ej</w:t>
            </w:r>
            <w:r w:rsidR="00AD26E5">
              <w:rPr>
                <w:bCs/>
                <w:sz w:val="24"/>
                <w:szCs w:val="24"/>
              </w:rPr>
              <w:t>.</w:t>
            </w:r>
          </w:p>
          <w:p w14:paraId="58A9D818" w14:textId="25D12E93" w:rsidR="00681C4F" w:rsidRPr="00FD0336" w:rsidRDefault="00681C4F" w:rsidP="00FF13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14A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66124405" w14:textId="77777777" w:rsidR="00FF1320" w:rsidRPr="007653CF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5C85D3D" w14:textId="77777777" w:rsidR="00FF1320" w:rsidRPr="007653CF" w:rsidRDefault="00FF1320" w:rsidP="00FF1320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2ADDCCD" w14:textId="77777777" w:rsidR="00FF1320" w:rsidRPr="007653CF" w:rsidRDefault="00FF1320" w:rsidP="00FF1320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2FC9709" w14:textId="065802DF" w:rsidR="00FF1320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="00E361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0FA7B56" w14:textId="5F3B2A0E" w:rsidR="00FF1320" w:rsidRPr="00707637" w:rsidRDefault="00FF1320" w:rsidP="007076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7637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745A4ACF" w14:textId="0CD7FC7A" w:rsidR="00FF1320" w:rsidRPr="00FD0336" w:rsidRDefault="00AD26E5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2</w:t>
            </w:r>
          </w:p>
        </w:tc>
      </w:tr>
      <w:tr w:rsidR="00FF1320" w:rsidRPr="00FD0336" w14:paraId="458DF9E5" w14:textId="77777777" w:rsidTr="00EB2403">
        <w:trPr>
          <w:trHeight w:val="294"/>
        </w:trPr>
        <w:tc>
          <w:tcPr>
            <w:tcW w:w="568" w:type="dxa"/>
            <w:vAlign w:val="center"/>
          </w:tcPr>
          <w:p w14:paraId="3D2A430F" w14:textId="77777777" w:rsidR="00FF1320" w:rsidRPr="00FD0336" w:rsidRDefault="00FF1320" w:rsidP="00FF1320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5B65BA" w14:textId="0ED529A3" w:rsidR="00FF1320" w:rsidRPr="00E017AE" w:rsidRDefault="00FF1320" w:rsidP="00FF132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17AE">
              <w:rPr>
                <w:rFonts w:cstheme="minorHAnsi"/>
                <w:sz w:val="24"/>
                <w:szCs w:val="24"/>
              </w:rPr>
              <w:t xml:space="preserve">Wnioskodawca lub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E017AE">
              <w:rPr>
                <w:rFonts w:cstheme="minorHAnsi"/>
                <w:sz w:val="24"/>
                <w:szCs w:val="24"/>
              </w:rPr>
              <w:t>artner projektu posiada co najmniej 3-letnie doświadczenie w realizacji świadczeń z zakresu opieki psychiatrycznej i/lub leczenia uzależnień.</w:t>
            </w:r>
          </w:p>
        </w:tc>
        <w:tc>
          <w:tcPr>
            <w:tcW w:w="5273" w:type="dxa"/>
          </w:tcPr>
          <w:p w14:paraId="6C0B5B07" w14:textId="71E7CFD7" w:rsidR="00FF1320" w:rsidRPr="00E017AE" w:rsidRDefault="00CC795A" w:rsidP="00FF1320">
            <w:pPr>
              <w:spacing w:before="6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FF1320">
              <w:rPr>
                <w:rFonts w:cstheme="minorHAnsi"/>
                <w:sz w:val="24"/>
                <w:szCs w:val="24"/>
              </w:rPr>
              <w:t xml:space="preserve">ryterium </w:t>
            </w:r>
            <w:r>
              <w:rPr>
                <w:rFonts w:cstheme="minorHAnsi"/>
                <w:sz w:val="24"/>
                <w:szCs w:val="24"/>
              </w:rPr>
              <w:t xml:space="preserve">zostanie spełnione jeżeli </w:t>
            </w:r>
            <w:r w:rsidR="00FF1320" w:rsidRPr="00E017AE">
              <w:rPr>
                <w:rFonts w:cstheme="minorHAnsi"/>
                <w:sz w:val="24"/>
                <w:szCs w:val="24"/>
              </w:rPr>
              <w:t>Wnioskodawc</w:t>
            </w:r>
            <w:r w:rsidR="00FF1320">
              <w:rPr>
                <w:rFonts w:cstheme="minorHAnsi"/>
                <w:sz w:val="24"/>
                <w:szCs w:val="24"/>
              </w:rPr>
              <w:t>a/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F1320">
              <w:rPr>
                <w:rFonts w:cstheme="minorHAnsi"/>
                <w:sz w:val="24"/>
                <w:szCs w:val="24"/>
              </w:rPr>
              <w:t xml:space="preserve">partner </w:t>
            </w:r>
            <w:r>
              <w:rPr>
                <w:rFonts w:cstheme="minorHAnsi"/>
                <w:sz w:val="24"/>
                <w:szCs w:val="24"/>
              </w:rPr>
              <w:t xml:space="preserve">wykaże, że </w:t>
            </w:r>
            <w:r w:rsidR="00FF1320" w:rsidRPr="00E017AE">
              <w:rPr>
                <w:rFonts w:cstheme="minorHAnsi"/>
                <w:sz w:val="24"/>
                <w:szCs w:val="24"/>
              </w:rPr>
              <w:t xml:space="preserve">na dzień złożenia wniosku </w:t>
            </w:r>
            <w:r w:rsidR="00FF1320">
              <w:rPr>
                <w:rFonts w:cstheme="minorHAnsi"/>
                <w:sz w:val="24"/>
                <w:szCs w:val="24"/>
              </w:rPr>
              <w:t xml:space="preserve">posiada </w:t>
            </w:r>
            <w:r w:rsidR="00FF1320" w:rsidRPr="00E017AE">
              <w:rPr>
                <w:rFonts w:cstheme="minorHAnsi"/>
                <w:sz w:val="24"/>
                <w:szCs w:val="24"/>
              </w:rPr>
              <w:t xml:space="preserve">co najmniej 3-letnie doświadczenie w świadczeniu usług zdrowotnych dla osób z zaburzeniami i chorobami psychicznymi i/lub osób uzależnionych </w:t>
            </w:r>
            <w:r w:rsidR="002C6986">
              <w:rPr>
                <w:rFonts w:cstheme="minorHAnsi"/>
                <w:sz w:val="24"/>
                <w:szCs w:val="24"/>
              </w:rPr>
              <w:t xml:space="preserve">np. </w:t>
            </w:r>
            <w:r w:rsidR="00FF1320" w:rsidRPr="00E017AE">
              <w:rPr>
                <w:rFonts w:cstheme="minorHAnsi"/>
                <w:sz w:val="24"/>
                <w:szCs w:val="24"/>
              </w:rPr>
              <w:t xml:space="preserve">od alkoholu </w:t>
            </w:r>
            <w:r w:rsidR="002C6986">
              <w:rPr>
                <w:rFonts w:cstheme="minorHAnsi"/>
                <w:sz w:val="24"/>
                <w:szCs w:val="24"/>
              </w:rPr>
              <w:t>czy</w:t>
            </w:r>
            <w:r w:rsidR="00FF1320" w:rsidRPr="00E017AE">
              <w:rPr>
                <w:rFonts w:cstheme="minorHAnsi"/>
                <w:sz w:val="24"/>
                <w:szCs w:val="24"/>
              </w:rPr>
              <w:t xml:space="preserve"> substancji psychoaktywnych.</w:t>
            </w:r>
          </w:p>
          <w:p w14:paraId="10495329" w14:textId="0AB013F5" w:rsidR="00FF1320" w:rsidRPr="00E017AE" w:rsidRDefault="00FF1320" w:rsidP="00FF132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017AE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52585D5F" w14:textId="77777777" w:rsidR="00FF1320" w:rsidRPr="007653CF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302E02D" w14:textId="77777777" w:rsidR="00FF1320" w:rsidRPr="007653CF" w:rsidRDefault="00FF1320" w:rsidP="00FF1320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05EEFF2" w14:textId="77777777" w:rsidR="00FF1320" w:rsidRPr="007653CF" w:rsidRDefault="00FF1320" w:rsidP="00FF1320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527E957" w14:textId="77777777" w:rsidR="00FF1320" w:rsidRPr="007653CF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3609DAC" w14:textId="372F5A97" w:rsidR="00FF1320" w:rsidRPr="00E017AE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5C8DC366" w14:textId="2D081304" w:rsidR="00FF1320" w:rsidRPr="00FD0336" w:rsidRDefault="003A52DD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A52DD"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  <w:tr w:rsidR="00FF1320" w:rsidRPr="00FD0336" w14:paraId="5BC634FC" w14:textId="77777777" w:rsidTr="00EB2403">
        <w:trPr>
          <w:trHeight w:val="57"/>
        </w:trPr>
        <w:tc>
          <w:tcPr>
            <w:tcW w:w="568" w:type="dxa"/>
            <w:vAlign w:val="center"/>
          </w:tcPr>
          <w:p w14:paraId="72B897DC" w14:textId="77777777" w:rsidR="00FF1320" w:rsidRPr="00FD0336" w:rsidRDefault="00FF1320" w:rsidP="00FF1320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A6D2AD" w14:textId="0058EED1" w:rsidR="00FF1320" w:rsidRPr="00FD0336" w:rsidRDefault="00FF1320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3" w:type="dxa"/>
          </w:tcPr>
          <w:p w14:paraId="2FEB5587" w14:textId="0EBCE990" w:rsidR="00FF1320" w:rsidRPr="00FD0336" w:rsidRDefault="00FF1320" w:rsidP="00FF1320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23CE3E5" w14:textId="77777777" w:rsidR="00FF1320" w:rsidRPr="00FD0336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4FFCFD0" w14:textId="77777777" w:rsidR="00FF1320" w:rsidRPr="00FD0336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04D42FB7" w14:textId="77777777" w:rsidR="00FF1320" w:rsidRPr="00FD0336" w:rsidRDefault="00FF1320" w:rsidP="00FF1320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B372817" w14:textId="77777777" w:rsidR="00FF1320" w:rsidRPr="00FD0336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FD033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FD0336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E09E56D" w14:textId="77777777" w:rsidR="00FF1320" w:rsidRPr="00FD0336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0CB37618" w14:textId="7E9002FC" w:rsidR="00FF1320" w:rsidRPr="00FD0336" w:rsidRDefault="00FF1320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1320" w:rsidRPr="00FD0336" w14:paraId="1D59AF29" w14:textId="77777777" w:rsidTr="00EB2403">
        <w:trPr>
          <w:trHeight w:val="57"/>
        </w:trPr>
        <w:tc>
          <w:tcPr>
            <w:tcW w:w="568" w:type="dxa"/>
            <w:vAlign w:val="center"/>
          </w:tcPr>
          <w:p w14:paraId="5DEB7F36" w14:textId="77777777" w:rsidR="00FF1320" w:rsidRPr="00FD0336" w:rsidRDefault="00FF1320" w:rsidP="00FF1320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7C2863" w14:textId="3F9F905E" w:rsidR="00FF1320" w:rsidRPr="00FD0336" w:rsidRDefault="00FF1320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037B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0470B" w:rsidRPr="0030470B">
              <w:rPr>
                <w:rFonts w:eastAsia="Times New Roman" w:cstheme="minorHAnsi"/>
                <w:sz w:val="24"/>
                <w:szCs w:val="24"/>
              </w:rPr>
              <w:t>dla minimum 50% uczestników projektu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273" w:type="dxa"/>
          </w:tcPr>
          <w:p w14:paraId="6C263BC6" w14:textId="651D72B9" w:rsidR="00FF1320" w:rsidRPr="00FD0336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</w:t>
            </w:r>
            <w:r w:rsidR="00037BB3" w:rsidRPr="00037BB3">
              <w:rPr>
                <w:rFonts w:eastAsia="Times New Roman" w:cstheme="minorHAnsi"/>
                <w:sz w:val="24"/>
                <w:szCs w:val="24"/>
              </w:rPr>
              <w:t xml:space="preserve">wśród </w:t>
            </w:r>
            <w:r w:rsidR="00C93B62" w:rsidRPr="00C93B62">
              <w:rPr>
                <w:rFonts w:eastAsia="Times New Roman" w:cstheme="minorHAnsi"/>
                <w:bCs/>
                <w:sz w:val="24"/>
                <w:szCs w:val="24"/>
              </w:rPr>
              <w:t xml:space="preserve">co najmniej 50% </w:t>
            </w:r>
            <w:r w:rsidR="00037BB3" w:rsidRPr="00037BB3">
              <w:rPr>
                <w:rFonts w:eastAsia="Times New Roman" w:cstheme="minorHAnsi"/>
                <w:sz w:val="24"/>
                <w:szCs w:val="24"/>
              </w:rPr>
              <w:t>uczestników projektu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 xml:space="preserve"> postaw związanych z przeciwdziałaniem dyskryminacji ze względu na np. płeć, rasę, </w:t>
            </w:r>
            <w:r w:rsidR="005F3180" w:rsidRPr="007653CF">
              <w:rPr>
                <w:rFonts w:eastAsia="Times New Roman" w:cstheme="minorHAnsi"/>
                <w:sz w:val="24"/>
                <w:szCs w:val="24"/>
              </w:rPr>
              <w:t xml:space="preserve">orientację seksualną, </w:t>
            </w:r>
            <w:r w:rsidR="005F3180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 xml:space="preserve">pochodzenie narodowe i etniczne, religię, światopogląd, niepełnosprawność, wiek czy status społeczny i ekonomiczny. Działania </w:t>
            </w: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te mają przyczynić się do budowania postaw społecznych opartych m.in.: na tolerancji, wolności i szacunku do drugiej osoby.</w:t>
            </w:r>
          </w:p>
          <w:p w14:paraId="11D004A8" w14:textId="77777777" w:rsidR="00FF1320" w:rsidRPr="00FD0336" w:rsidRDefault="00FF1320" w:rsidP="00FF1320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FD0336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744F5FE5" w14:textId="77777777" w:rsidR="00FF1320" w:rsidRPr="00FD0336" w:rsidRDefault="00FF1320" w:rsidP="00FF132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241EBD3E" w14:textId="77777777" w:rsidR="00FF1320" w:rsidRPr="00FD0336" w:rsidRDefault="00FF1320" w:rsidP="00FF1320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FD0336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</w:t>
            </w:r>
            <w:r w:rsidRPr="00FD0336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 xml:space="preserve">punktów nie dyskwalifikuje z możliwości uzyskania dofinansowania). </w:t>
            </w:r>
          </w:p>
          <w:p w14:paraId="4A4EC079" w14:textId="77777777" w:rsidR="00FF1320" w:rsidRPr="00FD0336" w:rsidRDefault="00FF1320" w:rsidP="00FF132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A3AD0B3" w14:textId="77777777" w:rsidR="00FF1320" w:rsidRPr="00FD0336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FD033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FD0336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D654EB3" w14:textId="77777777" w:rsidR="00FF1320" w:rsidRPr="00FD0336" w:rsidRDefault="00FF1320" w:rsidP="00FF13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D0336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4289038A" w14:textId="3258D3D2" w:rsidR="00FF1320" w:rsidRPr="00FD0336" w:rsidRDefault="00FF1320" w:rsidP="00FF132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2, </w:t>
            </w:r>
            <w:r w:rsidR="003A52DD" w:rsidRPr="003A52DD">
              <w:rPr>
                <w:rFonts w:eastAsia="Times New Roman" w:cstheme="minorHAnsi"/>
                <w:sz w:val="24"/>
                <w:szCs w:val="24"/>
              </w:rPr>
              <w:t>5a, 5b, 5c, 5d, 5e, 5f, 5g</w:t>
            </w:r>
          </w:p>
        </w:tc>
      </w:tr>
    </w:tbl>
    <w:p w14:paraId="27E50EBC" w14:textId="77777777" w:rsidR="00FD0336" w:rsidRPr="00FD0336" w:rsidRDefault="00FD0336" w:rsidP="00FD0336">
      <w:pPr>
        <w:spacing w:after="0"/>
        <w:rPr>
          <w:b/>
          <w:sz w:val="24"/>
          <w:szCs w:val="24"/>
        </w:rPr>
      </w:pPr>
    </w:p>
    <w:sectPr w:rsidR="00FD0336" w:rsidRPr="00FD0336" w:rsidSect="00222BAC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88F8" w14:textId="64F6AD7C" w:rsidR="008F5A36" w:rsidRPr="00877965" w:rsidRDefault="008F5A36" w:rsidP="00222BA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597C" w14:textId="2371C642" w:rsidR="00D7730C" w:rsidRDefault="00E22604" w:rsidP="00222BAC">
    <w:pPr>
      <w:pStyle w:val="Nagwek"/>
      <w:jc w:val="center"/>
    </w:pPr>
    <w:r>
      <w:rPr>
        <w:noProof/>
      </w:rPr>
      <w:drawing>
        <wp:inline distT="0" distB="0" distL="0" distR="0" wp14:anchorId="5ECF8E5E" wp14:editId="5B95956C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27CA9"/>
    <w:multiLevelType w:val="hybridMultilevel"/>
    <w:tmpl w:val="2F84584E"/>
    <w:lvl w:ilvl="0" w:tplc="69520A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A2E74"/>
    <w:multiLevelType w:val="hybridMultilevel"/>
    <w:tmpl w:val="C0506FF2"/>
    <w:lvl w:ilvl="0" w:tplc="85860E3A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525E"/>
    <w:multiLevelType w:val="hybridMultilevel"/>
    <w:tmpl w:val="3178125A"/>
    <w:lvl w:ilvl="0" w:tplc="D69808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3F6D"/>
    <w:multiLevelType w:val="hybridMultilevel"/>
    <w:tmpl w:val="DC3C7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4AC9"/>
    <w:multiLevelType w:val="hybridMultilevel"/>
    <w:tmpl w:val="BF863068"/>
    <w:lvl w:ilvl="0" w:tplc="ACE0972A">
      <w:start w:val="1"/>
      <w:numFmt w:val="decimal"/>
      <w:lvlText w:val="2.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620A56DA"/>
    <w:multiLevelType w:val="hybridMultilevel"/>
    <w:tmpl w:val="6D9EC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177">
    <w:abstractNumId w:val="2"/>
  </w:num>
  <w:num w:numId="2" w16cid:durableId="1470829643">
    <w:abstractNumId w:val="3"/>
  </w:num>
  <w:num w:numId="3" w16cid:durableId="1801610589">
    <w:abstractNumId w:val="15"/>
  </w:num>
  <w:num w:numId="4" w16cid:durableId="1642036177">
    <w:abstractNumId w:val="11"/>
  </w:num>
  <w:num w:numId="5" w16cid:durableId="1582174704">
    <w:abstractNumId w:val="8"/>
  </w:num>
  <w:num w:numId="6" w16cid:durableId="681324502">
    <w:abstractNumId w:val="1"/>
  </w:num>
  <w:num w:numId="7" w16cid:durableId="1991908338">
    <w:abstractNumId w:val="13"/>
  </w:num>
  <w:num w:numId="8" w16cid:durableId="712581650">
    <w:abstractNumId w:val="16"/>
  </w:num>
  <w:num w:numId="9" w16cid:durableId="1681735254">
    <w:abstractNumId w:val="5"/>
  </w:num>
  <w:num w:numId="10" w16cid:durableId="1262952857">
    <w:abstractNumId w:val="4"/>
  </w:num>
  <w:num w:numId="11" w16cid:durableId="1718116858">
    <w:abstractNumId w:val="6"/>
  </w:num>
  <w:num w:numId="12" w16cid:durableId="293829758">
    <w:abstractNumId w:val="7"/>
  </w:num>
  <w:num w:numId="13" w16cid:durableId="1963344755">
    <w:abstractNumId w:val="0"/>
  </w:num>
  <w:num w:numId="14" w16cid:durableId="584531105">
    <w:abstractNumId w:val="12"/>
  </w:num>
  <w:num w:numId="15" w16cid:durableId="1163855584">
    <w:abstractNumId w:val="9"/>
  </w:num>
  <w:num w:numId="16" w16cid:durableId="773399897">
    <w:abstractNumId w:val="14"/>
  </w:num>
  <w:num w:numId="17" w16cid:durableId="49505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37BB3"/>
    <w:rsid w:val="000530E2"/>
    <w:rsid w:val="00066612"/>
    <w:rsid w:val="00085902"/>
    <w:rsid w:val="000B0CBF"/>
    <w:rsid w:val="000B37B8"/>
    <w:rsid w:val="000B3F8E"/>
    <w:rsid w:val="000F420F"/>
    <w:rsid w:val="00136843"/>
    <w:rsid w:val="00165506"/>
    <w:rsid w:val="00173217"/>
    <w:rsid w:val="00175BC6"/>
    <w:rsid w:val="00187D9A"/>
    <w:rsid w:val="00187F3E"/>
    <w:rsid w:val="001C1CD4"/>
    <w:rsid w:val="001D1DBF"/>
    <w:rsid w:val="001D58F9"/>
    <w:rsid w:val="002123E2"/>
    <w:rsid w:val="00220BFA"/>
    <w:rsid w:val="00221363"/>
    <w:rsid w:val="00222BAC"/>
    <w:rsid w:val="00222FE1"/>
    <w:rsid w:val="00233B25"/>
    <w:rsid w:val="0024564C"/>
    <w:rsid w:val="002C6986"/>
    <w:rsid w:val="002E734C"/>
    <w:rsid w:val="0030470B"/>
    <w:rsid w:val="003069A5"/>
    <w:rsid w:val="00315160"/>
    <w:rsid w:val="00317613"/>
    <w:rsid w:val="00330474"/>
    <w:rsid w:val="003414A2"/>
    <w:rsid w:val="003A52DD"/>
    <w:rsid w:val="003B5473"/>
    <w:rsid w:val="003B6E5B"/>
    <w:rsid w:val="003E3AC3"/>
    <w:rsid w:val="003E5181"/>
    <w:rsid w:val="00431DF6"/>
    <w:rsid w:val="00445810"/>
    <w:rsid w:val="00475565"/>
    <w:rsid w:val="004A1F69"/>
    <w:rsid w:val="005059EE"/>
    <w:rsid w:val="00514381"/>
    <w:rsid w:val="005414AB"/>
    <w:rsid w:val="00583037"/>
    <w:rsid w:val="00592BA5"/>
    <w:rsid w:val="005961AD"/>
    <w:rsid w:val="005D2A6A"/>
    <w:rsid w:val="005F3180"/>
    <w:rsid w:val="0060610D"/>
    <w:rsid w:val="00610FF2"/>
    <w:rsid w:val="00615190"/>
    <w:rsid w:val="006441BB"/>
    <w:rsid w:val="00670E19"/>
    <w:rsid w:val="00672AF1"/>
    <w:rsid w:val="00677FA6"/>
    <w:rsid w:val="00681C4F"/>
    <w:rsid w:val="0068201A"/>
    <w:rsid w:val="00683073"/>
    <w:rsid w:val="006E5C97"/>
    <w:rsid w:val="00701CBD"/>
    <w:rsid w:val="00707637"/>
    <w:rsid w:val="007214B8"/>
    <w:rsid w:val="00787600"/>
    <w:rsid w:val="00800F17"/>
    <w:rsid w:val="00816729"/>
    <w:rsid w:val="00835F1D"/>
    <w:rsid w:val="00854EE2"/>
    <w:rsid w:val="008629FD"/>
    <w:rsid w:val="008637DC"/>
    <w:rsid w:val="00877965"/>
    <w:rsid w:val="008F5A36"/>
    <w:rsid w:val="009140B1"/>
    <w:rsid w:val="00917A0A"/>
    <w:rsid w:val="00983B71"/>
    <w:rsid w:val="009873EF"/>
    <w:rsid w:val="00997EDF"/>
    <w:rsid w:val="009B7B0C"/>
    <w:rsid w:val="009D0AED"/>
    <w:rsid w:val="009E1E4A"/>
    <w:rsid w:val="009E448E"/>
    <w:rsid w:val="00A22897"/>
    <w:rsid w:val="00A33754"/>
    <w:rsid w:val="00A4255A"/>
    <w:rsid w:val="00A51A70"/>
    <w:rsid w:val="00A60608"/>
    <w:rsid w:val="00A90437"/>
    <w:rsid w:val="00AB2AD4"/>
    <w:rsid w:val="00AB49B2"/>
    <w:rsid w:val="00AD26E5"/>
    <w:rsid w:val="00AF5EFA"/>
    <w:rsid w:val="00B00EFA"/>
    <w:rsid w:val="00B212BD"/>
    <w:rsid w:val="00B66C58"/>
    <w:rsid w:val="00BC2196"/>
    <w:rsid w:val="00BC4F77"/>
    <w:rsid w:val="00BF273B"/>
    <w:rsid w:val="00C228A8"/>
    <w:rsid w:val="00C24E01"/>
    <w:rsid w:val="00C76FF2"/>
    <w:rsid w:val="00C908BB"/>
    <w:rsid w:val="00C93B62"/>
    <w:rsid w:val="00CC795A"/>
    <w:rsid w:val="00CE7117"/>
    <w:rsid w:val="00D05C10"/>
    <w:rsid w:val="00D0758B"/>
    <w:rsid w:val="00D16813"/>
    <w:rsid w:val="00D237E1"/>
    <w:rsid w:val="00D312B8"/>
    <w:rsid w:val="00D76940"/>
    <w:rsid w:val="00D7730C"/>
    <w:rsid w:val="00D8541F"/>
    <w:rsid w:val="00D91C40"/>
    <w:rsid w:val="00DA6FDB"/>
    <w:rsid w:val="00DB74D7"/>
    <w:rsid w:val="00DB783D"/>
    <w:rsid w:val="00DC0586"/>
    <w:rsid w:val="00DD48D3"/>
    <w:rsid w:val="00DF72DC"/>
    <w:rsid w:val="00E017AE"/>
    <w:rsid w:val="00E06033"/>
    <w:rsid w:val="00E22604"/>
    <w:rsid w:val="00E24D94"/>
    <w:rsid w:val="00E3613D"/>
    <w:rsid w:val="00E37986"/>
    <w:rsid w:val="00E45397"/>
    <w:rsid w:val="00E530EA"/>
    <w:rsid w:val="00EE08A4"/>
    <w:rsid w:val="00EE6B16"/>
    <w:rsid w:val="00F11FC8"/>
    <w:rsid w:val="00F35D7F"/>
    <w:rsid w:val="00F51337"/>
    <w:rsid w:val="00F617F5"/>
    <w:rsid w:val="00F716BC"/>
    <w:rsid w:val="00F75B3E"/>
    <w:rsid w:val="00F82EC4"/>
    <w:rsid w:val="00FC49FC"/>
    <w:rsid w:val="00FD0336"/>
    <w:rsid w:val="00FE67E8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FD03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336"/>
    <w:rPr>
      <w:sz w:val="20"/>
      <w:szCs w:val="20"/>
    </w:rPr>
  </w:style>
  <w:style w:type="character" w:styleId="Hipercze">
    <w:name w:val="Hyperlink"/>
    <w:uiPriority w:val="99"/>
    <w:unhideWhenUsed/>
    <w:rsid w:val="00D237E1"/>
    <w:rPr>
      <w:color w:val="0000FF"/>
      <w:u w:val="single"/>
    </w:rPr>
  </w:style>
  <w:style w:type="paragraph" w:styleId="Poprawka">
    <w:name w:val="Revision"/>
    <w:hidden/>
    <w:uiPriority w:val="99"/>
    <w:semiHidden/>
    <w:rsid w:val="00037BB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7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1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ezdrow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D856-A164-4362-AE4C-4B0CEC7D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33</cp:revision>
  <cp:lastPrinted>2023-03-10T12:17:00Z</cp:lastPrinted>
  <dcterms:created xsi:type="dcterms:W3CDTF">2021-01-27T12:51:00Z</dcterms:created>
  <dcterms:modified xsi:type="dcterms:W3CDTF">2023-03-30T06:16:00Z</dcterms:modified>
</cp:coreProperties>
</file>