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68F0" w14:textId="1530D85D" w:rsidR="00C6759A" w:rsidRPr="002403BE" w:rsidRDefault="00C6759A" w:rsidP="00DB416D">
      <w:pPr>
        <w:spacing w:before="240"/>
        <w:rPr>
          <w:rFonts w:cstheme="minorHAnsi"/>
          <w:b/>
          <w:bCs/>
          <w:sz w:val="24"/>
          <w:szCs w:val="24"/>
        </w:rPr>
      </w:pPr>
      <w:bookmarkStart w:id="0" w:name="_Toc127200800"/>
      <w:r w:rsidRPr="002403BE">
        <w:rPr>
          <w:rFonts w:cstheme="minorHAnsi"/>
          <w:b/>
          <w:bCs/>
          <w:sz w:val="24"/>
          <w:szCs w:val="24"/>
        </w:rPr>
        <w:t>Działanie 09.05 Wsparcie rodzin oraz pieczy zastępczej</w:t>
      </w:r>
      <w:bookmarkEnd w:id="0"/>
      <w:r w:rsidR="005D4EB9">
        <w:rPr>
          <w:rFonts w:cs="Calibri"/>
          <w:b/>
          <w:bCs/>
          <w:sz w:val="24"/>
          <w:szCs w:val="24"/>
        </w:rPr>
        <w:t xml:space="preserve"> – projekty konkurencyjne</w:t>
      </w:r>
    </w:p>
    <w:p w14:paraId="5AEA864B" w14:textId="77777777" w:rsidR="00C6759A" w:rsidRPr="002403BE" w:rsidRDefault="00C6759A" w:rsidP="00C6759A">
      <w:pPr>
        <w:rPr>
          <w:rFonts w:cstheme="minorHAnsi"/>
          <w:bCs/>
          <w:sz w:val="24"/>
          <w:szCs w:val="24"/>
        </w:rPr>
      </w:pPr>
      <w:r w:rsidRPr="002403BE">
        <w:rPr>
          <w:rFonts w:cstheme="minorHAnsi"/>
          <w:bCs/>
          <w:sz w:val="24"/>
          <w:szCs w:val="24"/>
        </w:rPr>
        <w:t xml:space="preserve">Priorytet: 9. Usługi społeczne i zdrowotne </w:t>
      </w:r>
    </w:p>
    <w:p w14:paraId="722ED38B" w14:textId="4842CF05" w:rsidR="00C6759A" w:rsidRPr="002403BE" w:rsidRDefault="00C6759A" w:rsidP="00C6759A">
      <w:pPr>
        <w:rPr>
          <w:rFonts w:cstheme="minorHAnsi"/>
          <w:bCs/>
          <w:sz w:val="24"/>
          <w:szCs w:val="24"/>
        </w:rPr>
      </w:pPr>
      <w:r w:rsidRPr="002403BE">
        <w:rPr>
          <w:rFonts w:cstheme="minorHAnsi"/>
          <w:bCs/>
          <w:sz w:val="24"/>
          <w:szCs w:val="24"/>
        </w:rPr>
        <w:t>Cel szczegółowy: ESO4.12.Promowanie integracji społecznej osób zagrożonych ubóstwem lub wykluczeniem społecznym, w tym osób najbardziej potrzebujących i dzieci.</w:t>
      </w:r>
    </w:p>
    <w:p w14:paraId="097675B5" w14:textId="77777777" w:rsidR="00C6759A" w:rsidRPr="002403BE" w:rsidRDefault="00C6759A" w:rsidP="00C6759A">
      <w:pPr>
        <w:rPr>
          <w:rFonts w:cstheme="minorHAnsi"/>
          <w:bCs/>
          <w:sz w:val="24"/>
          <w:szCs w:val="24"/>
        </w:rPr>
      </w:pPr>
      <w:r w:rsidRPr="002403BE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741ACBB9" w14:textId="40B1FFB7" w:rsidR="00B33CBF" w:rsidRPr="00B33CBF" w:rsidRDefault="00B33CBF" w:rsidP="0087059A">
      <w:pPr>
        <w:pStyle w:val="Akapitzlist"/>
        <w:numPr>
          <w:ilvl w:val="0"/>
          <w:numId w:val="33"/>
        </w:numPr>
        <w:spacing w:before="240" w:after="240" w:line="276" w:lineRule="auto"/>
        <w:ind w:left="284" w:hanging="280"/>
        <w:rPr>
          <w:rFonts w:eastAsia="Times New Roman" w:cs="Calibri"/>
          <w:sz w:val="24"/>
          <w:szCs w:val="24"/>
          <w:lang w:eastAsia="pl-PL"/>
        </w:rPr>
      </w:pPr>
      <w:r w:rsidRPr="00B33CBF">
        <w:rPr>
          <w:rFonts w:eastAsia="Times New Roman" w:cs="Calibri"/>
          <w:sz w:val="24"/>
          <w:szCs w:val="24"/>
          <w:lang w:eastAsia="pl-PL"/>
        </w:rPr>
        <w:t>Działania na rzecz dzieci oraz rodziców biologicznych dzieci umieszczonych w pieczy zastępczej, obejmujące w szczególności:</w:t>
      </w:r>
    </w:p>
    <w:p w14:paraId="43067FD4" w14:textId="77777777" w:rsidR="00B33CBF" w:rsidRPr="00B33CBF" w:rsidRDefault="00B33CBF" w:rsidP="00B33CBF">
      <w:pPr>
        <w:pStyle w:val="Akapitzlist"/>
        <w:spacing w:line="276" w:lineRule="auto"/>
        <w:ind w:left="705"/>
        <w:rPr>
          <w:rFonts w:eastAsia="Times New Roman" w:cs="Calibri"/>
          <w:sz w:val="24"/>
          <w:szCs w:val="24"/>
          <w:lang w:eastAsia="pl-PL"/>
        </w:rPr>
      </w:pPr>
      <w:r w:rsidRPr="00B33CBF">
        <w:rPr>
          <w:rFonts w:eastAsia="Times New Roman" w:cs="Calibri"/>
          <w:sz w:val="24"/>
          <w:szCs w:val="24"/>
          <w:lang w:eastAsia="pl-PL"/>
        </w:rPr>
        <w:t>a)</w:t>
      </w:r>
      <w:r w:rsidRPr="00B33CBF">
        <w:rPr>
          <w:rFonts w:eastAsia="Times New Roman" w:cs="Calibri"/>
          <w:sz w:val="24"/>
          <w:szCs w:val="24"/>
          <w:lang w:eastAsia="pl-PL"/>
        </w:rPr>
        <w:tab/>
        <w:t>grupy samopomocowe,</w:t>
      </w:r>
    </w:p>
    <w:p w14:paraId="6B62B929" w14:textId="77777777" w:rsidR="00B33CBF" w:rsidRPr="00B33CBF" w:rsidRDefault="00B33CBF" w:rsidP="00B33CBF">
      <w:pPr>
        <w:pStyle w:val="Akapitzlist"/>
        <w:spacing w:line="276" w:lineRule="auto"/>
        <w:ind w:left="705"/>
        <w:rPr>
          <w:rFonts w:eastAsia="Times New Roman" w:cs="Calibri"/>
          <w:sz w:val="24"/>
          <w:szCs w:val="24"/>
          <w:lang w:eastAsia="pl-PL"/>
        </w:rPr>
      </w:pPr>
      <w:r w:rsidRPr="00B33CBF">
        <w:rPr>
          <w:rFonts w:eastAsia="Times New Roman" w:cs="Calibri"/>
          <w:sz w:val="24"/>
          <w:szCs w:val="24"/>
          <w:lang w:eastAsia="pl-PL"/>
        </w:rPr>
        <w:t>b)</w:t>
      </w:r>
      <w:r w:rsidRPr="00B33CBF">
        <w:rPr>
          <w:rFonts w:eastAsia="Times New Roman" w:cs="Calibri"/>
          <w:sz w:val="24"/>
          <w:szCs w:val="24"/>
          <w:lang w:eastAsia="pl-PL"/>
        </w:rPr>
        <w:tab/>
        <w:t xml:space="preserve">asystenturę rodziny, </w:t>
      </w:r>
    </w:p>
    <w:p w14:paraId="45664F3B" w14:textId="77777777" w:rsidR="00B33CBF" w:rsidRPr="00B33CBF" w:rsidRDefault="00B33CBF" w:rsidP="00B33CBF">
      <w:pPr>
        <w:pStyle w:val="Akapitzlist"/>
        <w:spacing w:line="276" w:lineRule="auto"/>
        <w:ind w:left="705"/>
        <w:rPr>
          <w:rFonts w:eastAsia="Times New Roman" w:cs="Calibri"/>
          <w:sz w:val="24"/>
          <w:szCs w:val="24"/>
          <w:lang w:eastAsia="pl-PL"/>
        </w:rPr>
      </w:pPr>
      <w:r w:rsidRPr="00B33CBF">
        <w:rPr>
          <w:rFonts w:eastAsia="Times New Roman" w:cs="Calibri"/>
          <w:sz w:val="24"/>
          <w:szCs w:val="24"/>
          <w:lang w:eastAsia="pl-PL"/>
        </w:rPr>
        <w:t>c)</w:t>
      </w:r>
      <w:r w:rsidRPr="00B33CBF">
        <w:rPr>
          <w:rFonts w:eastAsia="Times New Roman" w:cs="Calibri"/>
          <w:sz w:val="24"/>
          <w:szCs w:val="24"/>
          <w:lang w:eastAsia="pl-PL"/>
        </w:rPr>
        <w:tab/>
        <w:t>konsultacje ze specjalistami w zakresie zdiagnozowanych problemów i deficytów w rodzinie,</w:t>
      </w:r>
    </w:p>
    <w:p w14:paraId="08E5098A" w14:textId="00FA75A9" w:rsidR="00C6759A" w:rsidRPr="00C6759A" w:rsidRDefault="00B33CBF" w:rsidP="00B33CBF">
      <w:pPr>
        <w:pStyle w:val="Akapitzlist"/>
        <w:spacing w:line="276" w:lineRule="auto"/>
        <w:ind w:left="705"/>
        <w:rPr>
          <w:rFonts w:eastAsia="Times New Roman" w:cs="Calibri"/>
          <w:b/>
          <w:sz w:val="24"/>
          <w:szCs w:val="24"/>
          <w:lang w:eastAsia="pl-PL"/>
        </w:rPr>
      </w:pPr>
      <w:r w:rsidRPr="00B33CBF">
        <w:rPr>
          <w:rFonts w:eastAsia="Times New Roman" w:cs="Calibri"/>
          <w:sz w:val="24"/>
          <w:szCs w:val="24"/>
          <w:lang w:eastAsia="pl-PL"/>
        </w:rPr>
        <w:t>d)</w:t>
      </w:r>
      <w:r w:rsidRPr="00B33CBF">
        <w:rPr>
          <w:rFonts w:eastAsia="Times New Roman" w:cs="Calibri"/>
          <w:sz w:val="24"/>
          <w:szCs w:val="24"/>
          <w:lang w:eastAsia="pl-PL"/>
        </w:rPr>
        <w:tab/>
        <w:t>terapię w rodzinie.</w:t>
      </w:r>
    </w:p>
    <w:p w14:paraId="459CDAA1" w14:textId="3758D735" w:rsidR="00B33CBF" w:rsidRPr="00B33CBF" w:rsidRDefault="004614D9" w:rsidP="00882FB9">
      <w:pPr>
        <w:pStyle w:val="Akapitzlist"/>
        <w:numPr>
          <w:ilvl w:val="0"/>
          <w:numId w:val="33"/>
        </w:numPr>
        <w:spacing w:before="240" w:after="240" w:line="276" w:lineRule="auto"/>
        <w:ind w:left="284" w:hanging="280"/>
        <w:rPr>
          <w:rFonts w:eastAsia="Times New Roman" w:cs="Calibri"/>
          <w:sz w:val="24"/>
          <w:szCs w:val="24"/>
          <w:lang w:eastAsia="pl-PL"/>
        </w:rPr>
      </w:pPr>
      <w:r w:rsidRPr="004614D9">
        <w:rPr>
          <w:rFonts w:eastAsia="Times New Roman" w:cs="Calibri"/>
          <w:sz w:val="24"/>
          <w:szCs w:val="24"/>
          <w:lang w:eastAsia="pl-PL"/>
        </w:rPr>
        <w:t>Wspieranie rozwoju rodzinnych form pieczy zastępczej, w tym wsparcie rodziców zastępczych i dzieci umieszczonyc</w:t>
      </w:r>
      <w:r w:rsidR="00140DF0">
        <w:rPr>
          <w:rFonts w:eastAsia="Times New Roman" w:cs="Calibri"/>
          <w:sz w:val="24"/>
          <w:szCs w:val="24"/>
          <w:lang w:eastAsia="pl-PL"/>
        </w:rPr>
        <w:t>h w rodzinnej pieczy zastępczej</w:t>
      </w:r>
      <w:r w:rsidR="00B33CBF" w:rsidRPr="00B33CBF">
        <w:rPr>
          <w:rFonts w:eastAsia="Times New Roman" w:cs="Calibri"/>
          <w:sz w:val="24"/>
          <w:szCs w:val="24"/>
          <w:lang w:eastAsia="pl-PL"/>
        </w:rPr>
        <w:t>, obejmujące w szczególności:</w:t>
      </w:r>
    </w:p>
    <w:p w14:paraId="2D7C33AC" w14:textId="77777777" w:rsidR="00B33CBF" w:rsidRPr="00B33CBF" w:rsidRDefault="00B33CBF" w:rsidP="00B33CBF">
      <w:pPr>
        <w:pStyle w:val="Akapitzlist"/>
        <w:spacing w:after="240" w:line="276" w:lineRule="auto"/>
        <w:ind w:left="705"/>
        <w:rPr>
          <w:rFonts w:eastAsia="Times New Roman" w:cs="Calibri"/>
          <w:sz w:val="24"/>
          <w:szCs w:val="24"/>
          <w:lang w:eastAsia="pl-PL"/>
        </w:rPr>
      </w:pPr>
      <w:r w:rsidRPr="00B33CBF">
        <w:rPr>
          <w:rFonts w:eastAsia="Times New Roman" w:cs="Calibri"/>
          <w:sz w:val="24"/>
          <w:szCs w:val="24"/>
          <w:lang w:eastAsia="pl-PL"/>
        </w:rPr>
        <w:t>a)</w:t>
      </w:r>
      <w:r w:rsidRPr="00B33CBF">
        <w:rPr>
          <w:rFonts w:eastAsia="Times New Roman" w:cs="Calibri"/>
          <w:sz w:val="24"/>
          <w:szCs w:val="24"/>
          <w:lang w:eastAsia="pl-PL"/>
        </w:rPr>
        <w:tab/>
        <w:t>wsparcie wytchnieniowe,</w:t>
      </w:r>
    </w:p>
    <w:p w14:paraId="10D71784" w14:textId="77777777" w:rsidR="00B33CBF" w:rsidRPr="00B33CBF" w:rsidRDefault="00B33CBF" w:rsidP="00B33CBF">
      <w:pPr>
        <w:pStyle w:val="Akapitzlist"/>
        <w:spacing w:after="240" w:line="276" w:lineRule="auto"/>
        <w:ind w:left="705"/>
        <w:rPr>
          <w:rFonts w:eastAsia="Times New Roman" w:cs="Calibri"/>
          <w:sz w:val="24"/>
          <w:szCs w:val="24"/>
          <w:lang w:eastAsia="pl-PL"/>
        </w:rPr>
      </w:pPr>
      <w:r w:rsidRPr="00B33CBF">
        <w:rPr>
          <w:rFonts w:eastAsia="Times New Roman" w:cs="Calibri"/>
          <w:sz w:val="24"/>
          <w:szCs w:val="24"/>
          <w:lang w:eastAsia="pl-PL"/>
        </w:rPr>
        <w:t>b)</w:t>
      </w:r>
      <w:r w:rsidRPr="00B33CBF">
        <w:rPr>
          <w:rFonts w:eastAsia="Times New Roman" w:cs="Calibri"/>
          <w:sz w:val="24"/>
          <w:szCs w:val="24"/>
          <w:lang w:eastAsia="pl-PL"/>
        </w:rPr>
        <w:tab/>
        <w:t>indywidualne porady pedagogiczne, psychologiczne, prawne,</w:t>
      </w:r>
    </w:p>
    <w:p w14:paraId="01C1B67C" w14:textId="26ADE81D" w:rsidR="004614D9" w:rsidRPr="004614D9" w:rsidRDefault="00B33CBF" w:rsidP="00882FB9">
      <w:pPr>
        <w:pStyle w:val="Akapitzlist"/>
        <w:spacing w:before="240" w:after="240" w:line="360" w:lineRule="auto"/>
        <w:ind w:left="703"/>
        <w:rPr>
          <w:rFonts w:eastAsia="Times New Roman" w:cs="Calibri"/>
          <w:sz w:val="24"/>
          <w:szCs w:val="24"/>
          <w:lang w:eastAsia="pl-PL"/>
        </w:rPr>
      </w:pPr>
      <w:r w:rsidRPr="00B33CBF">
        <w:rPr>
          <w:rFonts w:eastAsia="Times New Roman" w:cs="Calibri"/>
          <w:sz w:val="24"/>
          <w:szCs w:val="24"/>
          <w:lang w:eastAsia="pl-PL"/>
        </w:rPr>
        <w:t>c)</w:t>
      </w:r>
      <w:r w:rsidRPr="00B33CBF">
        <w:rPr>
          <w:rFonts w:eastAsia="Times New Roman" w:cs="Calibri"/>
          <w:sz w:val="24"/>
          <w:szCs w:val="24"/>
          <w:lang w:eastAsia="pl-PL"/>
        </w:rPr>
        <w:tab/>
        <w:t>budowanie kręgów wsparcia.</w:t>
      </w:r>
    </w:p>
    <w:p w14:paraId="46484F83" w14:textId="5386CEC4" w:rsidR="004614D9" w:rsidRDefault="00186B37" w:rsidP="00882FB9">
      <w:pPr>
        <w:pStyle w:val="Akapitzlist"/>
        <w:numPr>
          <w:ilvl w:val="0"/>
          <w:numId w:val="33"/>
        </w:numPr>
        <w:spacing w:before="240" w:after="240" w:line="276" w:lineRule="auto"/>
        <w:ind w:left="284" w:hanging="28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Kompleksowe wsparcie</w:t>
      </w:r>
      <w:r w:rsidR="004614D9" w:rsidRPr="004614D9">
        <w:rPr>
          <w:rFonts w:eastAsia="Times New Roman" w:cs="Calibri"/>
          <w:sz w:val="24"/>
          <w:szCs w:val="24"/>
          <w:lang w:eastAsia="pl-PL"/>
        </w:rPr>
        <w:t xml:space="preserve"> w usamodzielnianiu pełnoletnich</w:t>
      </w:r>
      <w:r>
        <w:rPr>
          <w:rFonts w:eastAsia="Times New Roman" w:cs="Calibri"/>
          <w:sz w:val="24"/>
          <w:szCs w:val="24"/>
          <w:lang w:eastAsia="pl-PL"/>
        </w:rPr>
        <w:t xml:space="preserve"> wychowanków pieczy zastępczej </w:t>
      </w:r>
      <w:r w:rsidR="004614D9" w:rsidRPr="004614D9">
        <w:rPr>
          <w:rFonts w:eastAsia="Times New Roman" w:cs="Calibri"/>
          <w:sz w:val="24"/>
          <w:szCs w:val="24"/>
          <w:lang w:eastAsia="pl-PL"/>
        </w:rPr>
        <w:t>oraz osób opuszczających inne instytucje opieki całodobowej, w których przebywają dzieci i młodzież.</w:t>
      </w:r>
    </w:p>
    <w:p w14:paraId="75B70C31" w14:textId="672291DF" w:rsidR="00882E5B" w:rsidRDefault="00882E5B" w:rsidP="00882FB9">
      <w:pPr>
        <w:pStyle w:val="Akapitzlist"/>
        <w:numPr>
          <w:ilvl w:val="0"/>
          <w:numId w:val="33"/>
        </w:numPr>
        <w:spacing w:before="240" w:after="240" w:line="276" w:lineRule="auto"/>
        <w:ind w:left="284" w:hanging="280"/>
        <w:rPr>
          <w:rFonts w:eastAsia="Times New Roman" w:cs="Calibri"/>
          <w:sz w:val="24"/>
          <w:szCs w:val="24"/>
          <w:lang w:eastAsia="pl-PL"/>
        </w:rPr>
      </w:pPr>
      <w:r w:rsidRPr="00882E5B">
        <w:rPr>
          <w:rFonts w:eastAsia="Times New Roman" w:cs="Calibri"/>
          <w:sz w:val="24"/>
          <w:szCs w:val="24"/>
          <w:lang w:eastAsia="pl-PL"/>
        </w:rPr>
        <w:t>Podniesienie kwalifikacji i kompetencji osób działających na rzecz wspierania rodziny, w tym asystentów rodziny na potrzeby świadczenia usługi w społeczności lokalnej (m.in.: działania podnoszące kwalifikacje i kompetencje w zakresie zapobiegania wszelkiego rodzaju dyskryminacji). (realizowane wyłącznie jako element kompleksowego projektu)</w:t>
      </w:r>
    </w:p>
    <w:p w14:paraId="195E0178" w14:textId="41B2F62C" w:rsidR="00B33CBF" w:rsidRPr="004614D9" w:rsidRDefault="00D93FA9" w:rsidP="00D93FA9">
      <w:pPr>
        <w:pStyle w:val="Akapitzlist"/>
        <w:numPr>
          <w:ilvl w:val="0"/>
          <w:numId w:val="33"/>
        </w:numPr>
        <w:spacing w:before="240" w:after="240" w:line="276" w:lineRule="auto"/>
        <w:ind w:left="284" w:hanging="280"/>
        <w:rPr>
          <w:rFonts w:eastAsia="Times New Roman" w:cs="Calibri"/>
          <w:sz w:val="24"/>
          <w:szCs w:val="24"/>
          <w:lang w:eastAsia="pl-PL"/>
        </w:rPr>
      </w:pPr>
      <w:r w:rsidRPr="00D93FA9">
        <w:rPr>
          <w:rFonts w:eastAsia="Times New Roman" w:cs="Calibri"/>
          <w:sz w:val="24"/>
          <w:szCs w:val="24"/>
          <w:lang w:eastAsia="pl-PL"/>
        </w:rPr>
        <w:t>Wsparcie procesu deinstytucjonalizacji placówek</w:t>
      </w:r>
      <w:r w:rsidR="009457A2">
        <w:rPr>
          <w:rFonts w:eastAsia="Times New Roman" w:cs="Calibri"/>
          <w:sz w:val="24"/>
          <w:szCs w:val="24"/>
          <w:lang w:eastAsia="pl-PL"/>
        </w:rPr>
        <w:t>,</w:t>
      </w:r>
      <w:r w:rsidRPr="00D93FA9">
        <w:rPr>
          <w:rFonts w:eastAsia="Times New Roman" w:cs="Calibri"/>
          <w:sz w:val="24"/>
          <w:szCs w:val="24"/>
          <w:lang w:eastAsia="pl-PL"/>
        </w:rPr>
        <w:t xml:space="preserve"> w tym usług dla dzieci i młodzieży wymagających wsparcia przebywających w różnego rodzaju ośrodkach/instytucjach (np.: ośrodkach wychowawczych), polegające na realizowaniu działań poza dotychczasowy</w:t>
      </w:r>
      <w:r w:rsidR="009457A2">
        <w:rPr>
          <w:rFonts w:eastAsia="Times New Roman" w:cs="Calibri"/>
          <w:sz w:val="24"/>
          <w:szCs w:val="24"/>
          <w:lang w:eastAsia="pl-PL"/>
        </w:rPr>
        <w:t>mi zadaniami, m.in.</w:t>
      </w:r>
      <w:r w:rsidRPr="00D93FA9">
        <w:rPr>
          <w:rFonts w:eastAsia="Times New Roman" w:cs="Calibri"/>
          <w:sz w:val="24"/>
          <w:szCs w:val="24"/>
          <w:lang w:eastAsia="pl-PL"/>
        </w:rPr>
        <w:t xml:space="preserve"> form</w:t>
      </w:r>
      <w:r w:rsidR="00E301A2">
        <w:rPr>
          <w:rFonts w:eastAsia="Times New Roman" w:cs="Calibri"/>
          <w:sz w:val="24"/>
          <w:szCs w:val="24"/>
          <w:lang w:eastAsia="pl-PL"/>
        </w:rPr>
        <w:t xml:space="preserve"> dotyczących</w:t>
      </w:r>
      <w:r w:rsidRPr="00D93FA9">
        <w:rPr>
          <w:rFonts w:eastAsia="Times New Roman" w:cs="Calibri"/>
          <w:sz w:val="24"/>
          <w:szCs w:val="24"/>
          <w:lang w:eastAsia="pl-PL"/>
        </w:rPr>
        <w:t xml:space="preserve"> wsparcia dziennego, środowiskowego. Realizowane działania nie mogą wzmacniać potencjału instytucjonalnego placówki.</w:t>
      </w:r>
    </w:p>
    <w:p w14:paraId="3B834665" w14:textId="5076B9BF" w:rsidR="00C6759A" w:rsidRPr="002403BE" w:rsidRDefault="00C6759A" w:rsidP="00E13D1A">
      <w:pPr>
        <w:rPr>
          <w:rFonts w:cstheme="minorHAnsi"/>
          <w:b/>
          <w:bCs/>
          <w:sz w:val="24"/>
          <w:szCs w:val="24"/>
        </w:rPr>
      </w:pPr>
      <w:r w:rsidRPr="002403BE">
        <w:rPr>
          <w:rFonts w:cstheme="minorHAnsi"/>
          <w:b/>
          <w:bCs/>
          <w:sz w:val="24"/>
          <w:szCs w:val="24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C6759A" w:rsidRPr="002403BE" w14:paraId="43BA2DF7" w14:textId="77777777" w:rsidTr="009E7B48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36307519" w14:textId="77777777" w:rsidR="00C6759A" w:rsidRPr="002403BE" w:rsidRDefault="00C6759A" w:rsidP="009E7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7C0902D7" w14:textId="77777777" w:rsidR="00C6759A" w:rsidRPr="002403BE" w:rsidRDefault="00C6759A" w:rsidP="009E7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00BEEC3E" w14:textId="77777777" w:rsidR="00C6759A" w:rsidRPr="002403BE" w:rsidRDefault="00C6759A" w:rsidP="009E7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3779BCFF" w14:textId="77777777" w:rsidR="00C6759A" w:rsidRPr="002403BE" w:rsidRDefault="00C6759A" w:rsidP="009E7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Opis znaczenia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03BE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54545E80" w14:textId="77777777" w:rsidR="00C6759A" w:rsidRPr="002403BE" w:rsidRDefault="00C6759A" w:rsidP="009E7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Stosuje się do typu/ów projektu/ów (nr)</w:t>
            </w:r>
          </w:p>
        </w:tc>
      </w:tr>
      <w:tr w:rsidR="00C6759A" w:rsidRPr="002403BE" w14:paraId="5B3F5C61" w14:textId="77777777" w:rsidTr="00B3391A">
        <w:trPr>
          <w:trHeight w:val="57"/>
        </w:trPr>
        <w:tc>
          <w:tcPr>
            <w:tcW w:w="567" w:type="dxa"/>
            <w:vAlign w:val="center"/>
          </w:tcPr>
          <w:p w14:paraId="5DB81EBD" w14:textId="77777777" w:rsidR="00C6759A" w:rsidRPr="002403BE" w:rsidRDefault="00C6759A" w:rsidP="00C6759A">
            <w:pPr>
              <w:numPr>
                <w:ilvl w:val="0"/>
                <w:numId w:val="2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B801724" w14:textId="77777777" w:rsidR="00C6759A" w:rsidRPr="002403BE" w:rsidRDefault="00C6759A" w:rsidP="009E7B48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Maksymalny okres realizacji projektu wynosi 24 miesiące.</w:t>
            </w:r>
          </w:p>
        </w:tc>
        <w:tc>
          <w:tcPr>
            <w:tcW w:w="5416" w:type="dxa"/>
          </w:tcPr>
          <w:p w14:paraId="7C04C226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spełnione, jeżeli Wnioskodawca wskaże daty rozpoczęcia i zakończenia projektu, których przedział będzie wynosił maksymalnie 24 miesiące.</w:t>
            </w:r>
          </w:p>
          <w:p w14:paraId="5D993898" w14:textId="539134AE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Okres 24 miesięcy należy liczyć</w:t>
            </w:r>
            <w:r w:rsidR="00186B37">
              <w:rPr>
                <w:rFonts w:cstheme="minorHAnsi"/>
                <w:bCs/>
                <w:sz w:val="24"/>
                <w:szCs w:val="24"/>
              </w:rPr>
              <w:t>,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21601903" w14:textId="77777777" w:rsidR="007D3CCE" w:rsidRDefault="007D3CCE" w:rsidP="009E7B48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D3CC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264BF1F3" w14:textId="7EAC44C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392FB087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Ocena spełnienia kryterium polega na przypisaniu mu wartości logicznej TAK/NIE/DO POPRAWY/ UZUPEŁNIENIA na etapie negocjacji.</w:t>
            </w:r>
          </w:p>
          <w:p w14:paraId="7593EA81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Projekty niespełniające tego kryterium nie zostaną wybrane do dofinansowania.</w:t>
            </w:r>
          </w:p>
          <w:p w14:paraId="4698514C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C73A2F4" w14:textId="7B3FE6DD" w:rsidR="00C6759A" w:rsidRPr="002403BE" w:rsidRDefault="00C46D6E" w:rsidP="009E7B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3, 4, 5, </w:t>
            </w:r>
            <w:r w:rsidR="00A06F01">
              <w:rPr>
                <w:rFonts w:cstheme="minorHAnsi"/>
                <w:bCs/>
                <w:sz w:val="24"/>
                <w:szCs w:val="24"/>
              </w:rPr>
              <w:t xml:space="preserve">6, 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2926D1" w:rsidRPr="002403BE" w14:paraId="620FE0AB" w14:textId="77777777" w:rsidTr="00B3391A">
        <w:trPr>
          <w:trHeight w:val="57"/>
        </w:trPr>
        <w:tc>
          <w:tcPr>
            <w:tcW w:w="567" w:type="dxa"/>
            <w:vAlign w:val="center"/>
          </w:tcPr>
          <w:p w14:paraId="078A26FF" w14:textId="77777777" w:rsidR="002926D1" w:rsidRPr="002403BE" w:rsidRDefault="002926D1" w:rsidP="002926D1">
            <w:pPr>
              <w:numPr>
                <w:ilvl w:val="0"/>
                <w:numId w:val="2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A06CA3E" w14:textId="27565AF1" w:rsidR="002926D1" w:rsidRPr="002403BE" w:rsidRDefault="008501D4" w:rsidP="008501D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zakłada realizację</w:t>
            </w:r>
            <w:r w:rsidR="002926D1">
              <w:rPr>
                <w:rFonts w:cstheme="minorHAnsi"/>
                <w:sz w:val="24"/>
                <w:szCs w:val="24"/>
              </w:rPr>
              <w:t xml:space="preserve"> </w:t>
            </w:r>
            <w:r w:rsidR="002926D1" w:rsidRPr="008076BD">
              <w:rPr>
                <w:rFonts w:cstheme="minorHAnsi"/>
                <w:sz w:val="24"/>
                <w:szCs w:val="24"/>
              </w:rPr>
              <w:t>wskaźnik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2926D1" w:rsidRPr="008076BD">
              <w:rPr>
                <w:rFonts w:cstheme="minorHAnsi"/>
                <w:sz w:val="24"/>
                <w:szCs w:val="24"/>
              </w:rPr>
              <w:t xml:space="preserve"> rezultatu „Liczba osób, </w:t>
            </w:r>
            <w:r w:rsidR="002926D1" w:rsidRPr="008076BD">
              <w:rPr>
                <w:rFonts w:cstheme="minorHAnsi"/>
                <w:sz w:val="24"/>
                <w:szCs w:val="24"/>
              </w:rPr>
              <w:lastRenderedPageBreak/>
              <w:t>których sytuacja społeczna uległa poprawie po opuszczeniu programu” na poziomie</w:t>
            </w:r>
            <w:r w:rsidR="002926D1">
              <w:rPr>
                <w:rFonts w:cstheme="minorHAnsi"/>
                <w:sz w:val="24"/>
                <w:szCs w:val="24"/>
              </w:rPr>
              <w:t>,</w:t>
            </w:r>
            <w:r w:rsidR="002926D1" w:rsidRPr="008076BD">
              <w:rPr>
                <w:rFonts w:cstheme="minorHAnsi"/>
                <w:sz w:val="24"/>
                <w:szCs w:val="24"/>
              </w:rPr>
              <w:t xml:space="preserve"> co najmniej 78% liczby osób niezatr</w:t>
            </w:r>
            <w:r w:rsidR="002926D1">
              <w:rPr>
                <w:rFonts w:cstheme="minorHAnsi"/>
                <w:sz w:val="24"/>
                <w:szCs w:val="24"/>
              </w:rPr>
              <w:t xml:space="preserve">udnionych objętych wsparciem w </w:t>
            </w:r>
            <w:r w:rsidR="002926D1" w:rsidRPr="008076BD">
              <w:rPr>
                <w:rFonts w:cstheme="minorHAnsi"/>
                <w:sz w:val="24"/>
                <w:szCs w:val="24"/>
              </w:rPr>
              <w:t>projekcie.</w:t>
            </w:r>
          </w:p>
        </w:tc>
        <w:tc>
          <w:tcPr>
            <w:tcW w:w="5416" w:type="dxa"/>
          </w:tcPr>
          <w:p w14:paraId="770F10E7" w14:textId="56D1A1C1" w:rsidR="002926D1" w:rsidRPr="008076BD" w:rsidRDefault="002926D1" w:rsidP="002926D1">
            <w:pPr>
              <w:rPr>
                <w:rFonts w:cstheme="minorHAnsi"/>
                <w:sz w:val="24"/>
                <w:szCs w:val="24"/>
              </w:rPr>
            </w:pPr>
            <w:r w:rsidRPr="008076BD">
              <w:rPr>
                <w:rFonts w:cstheme="minorHAnsi"/>
                <w:sz w:val="24"/>
                <w:szCs w:val="24"/>
              </w:rPr>
              <w:lastRenderedPageBreak/>
              <w:t xml:space="preserve">Kryterium zostanie spełnione, gdy w treści wniosku o dofinansowanie Wnioskodawca założył osiągnięcie </w:t>
            </w:r>
            <w:r w:rsidRPr="008076BD">
              <w:rPr>
                <w:rFonts w:cstheme="minorHAnsi"/>
                <w:sz w:val="24"/>
                <w:szCs w:val="24"/>
              </w:rPr>
              <w:lastRenderedPageBreak/>
              <w:t xml:space="preserve">wskaźnika rezultatu </w:t>
            </w:r>
            <w:r w:rsidR="00495C4B">
              <w:rPr>
                <w:rFonts w:cstheme="minorHAnsi"/>
                <w:sz w:val="24"/>
                <w:szCs w:val="24"/>
              </w:rPr>
              <w:t>na poziomie nie niższym niż 78% osób</w:t>
            </w:r>
            <w:r w:rsidRPr="008076BD">
              <w:rPr>
                <w:rFonts w:cstheme="minorHAnsi"/>
                <w:sz w:val="24"/>
                <w:szCs w:val="24"/>
              </w:rPr>
              <w:t xml:space="preserve"> niezatrudnionych tj. osób bezrobotnych w tym długotrwale bezrobotnych i biernych zawodowo</w:t>
            </w:r>
            <w:r w:rsidR="00495C4B">
              <w:rPr>
                <w:rFonts w:cstheme="minorHAnsi"/>
                <w:sz w:val="24"/>
                <w:szCs w:val="24"/>
              </w:rPr>
              <w:t xml:space="preserve"> objętych wsparciem w projekcie</w:t>
            </w:r>
            <w:r w:rsidRPr="008076BD">
              <w:rPr>
                <w:rFonts w:cstheme="minorHAnsi"/>
                <w:sz w:val="24"/>
                <w:szCs w:val="24"/>
              </w:rPr>
              <w:t>.</w:t>
            </w:r>
            <w:r w:rsidR="00495C4B" w:rsidRPr="00495C4B">
              <w:rPr>
                <w:rFonts w:cstheme="minorHAnsi"/>
                <w:sz w:val="24"/>
                <w:szCs w:val="24"/>
              </w:rPr>
              <w:t xml:space="preserve"> Wartość </w:t>
            </w:r>
            <w:r w:rsidR="007C7DA3">
              <w:rPr>
                <w:rFonts w:cstheme="minorHAnsi"/>
                <w:sz w:val="24"/>
                <w:szCs w:val="24"/>
              </w:rPr>
              <w:t>docelową wskaźnika należy określić</w:t>
            </w:r>
            <w:r w:rsidR="00495C4B" w:rsidRPr="00495C4B">
              <w:rPr>
                <w:rFonts w:cstheme="minorHAnsi"/>
                <w:sz w:val="24"/>
                <w:szCs w:val="24"/>
              </w:rPr>
              <w:t xml:space="preserve"> </w:t>
            </w:r>
            <w:r w:rsidR="00495C4B">
              <w:rPr>
                <w:rFonts w:cstheme="minorHAnsi"/>
                <w:sz w:val="24"/>
                <w:szCs w:val="24"/>
              </w:rPr>
              <w:t>procentowo.</w:t>
            </w:r>
          </w:p>
          <w:p w14:paraId="18085852" w14:textId="77777777" w:rsidR="002926D1" w:rsidRPr="008076BD" w:rsidRDefault="002926D1" w:rsidP="002926D1">
            <w:pPr>
              <w:rPr>
                <w:rFonts w:cstheme="minorHAnsi"/>
                <w:sz w:val="24"/>
                <w:szCs w:val="24"/>
              </w:rPr>
            </w:pPr>
            <w:r w:rsidRPr="008076BD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5189A2E9" w14:textId="1330F292" w:rsidR="002926D1" w:rsidRPr="002403BE" w:rsidRDefault="002926D1" w:rsidP="002926D1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sz w:val="24"/>
                <w:szCs w:val="24"/>
              </w:rPr>
              <w:t>Kryterium zostanie zweryfikowane na podstawie treści wniosku o dofinansowanie projektu</w:t>
            </w:r>
          </w:p>
        </w:tc>
        <w:tc>
          <w:tcPr>
            <w:tcW w:w="3402" w:type="dxa"/>
          </w:tcPr>
          <w:p w14:paraId="5C2D6F33" w14:textId="77777777" w:rsidR="002926D1" w:rsidRPr="002403BE" w:rsidRDefault="002926D1" w:rsidP="002926D1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 xml:space="preserve">Ocena spełnienia kryterium polega na przypisaniu mu </w:t>
            </w: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wartości logicznej TAK/NIE/ DO POPRAWY/ UZUPEŁNIENIA na etapie negocjacji.</w:t>
            </w:r>
          </w:p>
          <w:p w14:paraId="560FDEA1" w14:textId="77777777" w:rsidR="002926D1" w:rsidRPr="002403BE" w:rsidRDefault="002926D1" w:rsidP="002926D1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Projekty niespełniające tego kryterium nie zostaną wybrane do dofinansowania.</w:t>
            </w:r>
          </w:p>
          <w:p w14:paraId="283B9E30" w14:textId="77777777" w:rsidR="002926D1" w:rsidRPr="002403BE" w:rsidRDefault="002926D1" w:rsidP="002926D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2304D3D" w14:textId="39DC9DEE" w:rsidR="002926D1" w:rsidRDefault="002926D1" w:rsidP="002926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3, 4, 5, 7</w:t>
            </w:r>
          </w:p>
        </w:tc>
      </w:tr>
      <w:tr w:rsidR="00B3391A" w:rsidRPr="002403BE" w14:paraId="23310499" w14:textId="77777777" w:rsidTr="009E7B48">
        <w:trPr>
          <w:trHeight w:val="57"/>
        </w:trPr>
        <w:tc>
          <w:tcPr>
            <w:tcW w:w="567" w:type="dxa"/>
            <w:vAlign w:val="center"/>
          </w:tcPr>
          <w:p w14:paraId="1E68EFDE" w14:textId="77777777" w:rsidR="00B3391A" w:rsidRPr="002403BE" w:rsidRDefault="00B3391A" w:rsidP="00C6759A">
            <w:pPr>
              <w:numPr>
                <w:ilvl w:val="0"/>
                <w:numId w:val="2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AC6D29E" w14:textId="4F0B5ADB" w:rsidR="00B3391A" w:rsidRPr="00B3391A" w:rsidRDefault="00495C4B" w:rsidP="00A90C72">
            <w:pPr>
              <w:rPr>
                <w:rFonts w:cstheme="minorHAnsi"/>
                <w:bCs/>
                <w:sz w:val="24"/>
                <w:szCs w:val="24"/>
              </w:rPr>
            </w:pPr>
            <w:r w:rsidRPr="00495C4B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  <w:t>Działania zaplanowane w projekcie nie wzmacniają potencjału instytucjonalnego całodobowych instytucji opiek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  <w:t>i</w:t>
            </w:r>
            <w:r w:rsidRPr="00495C4B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  <w:t>dla</w:t>
            </w:r>
            <w:r w:rsidRPr="00495C4B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  <w:t xml:space="preserve"> dzieci i młodzieży.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0CEFF049" w14:textId="345E2971" w:rsidR="008C4507" w:rsidRDefault="001A1D59" w:rsidP="008C4507">
            <w:pPr>
              <w:rPr>
                <w:rFonts w:cstheme="minorHAnsi"/>
                <w:sz w:val="24"/>
                <w:szCs w:val="24"/>
              </w:rPr>
            </w:pPr>
            <w:r w:rsidRPr="008076BD">
              <w:rPr>
                <w:rFonts w:cstheme="minorHAnsi"/>
                <w:sz w:val="24"/>
                <w:szCs w:val="24"/>
              </w:rPr>
              <w:t xml:space="preserve">Kryterium zostanie spełnione, gdy w treści wniosku o dofinansowanie </w:t>
            </w:r>
            <w:r w:rsidRPr="001A1D59">
              <w:rPr>
                <w:rFonts w:cstheme="minorHAnsi"/>
                <w:sz w:val="24"/>
                <w:szCs w:val="24"/>
              </w:rPr>
              <w:t>Wnioskodawca</w:t>
            </w:r>
            <w:r w:rsidRPr="001A1D59"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t xml:space="preserve"> </w:t>
            </w:r>
            <w:r w:rsidRPr="001A1D59">
              <w:rPr>
                <w:rFonts w:cstheme="minorHAnsi"/>
                <w:sz w:val="24"/>
                <w:szCs w:val="24"/>
              </w:rPr>
              <w:t xml:space="preserve">założył, że działania mające na celu wsparcie dzieci i młodzieży przebywających w całodobowych instytucjach opieki nie </w:t>
            </w:r>
            <w:r w:rsidR="00A90C72">
              <w:rPr>
                <w:rFonts w:cstheme="minorHAnsi"/>
                <w:sz w:val="24"/>
                <w:szCs w:val="24"/>
              </w:rPr>
              <w:t>wzmacniają</w:t>
            </w:r>
            <w:r w:rsidRPr="001A1D59">
              <w:rPr>
                <w:rFonts w:cstheme="minorHAnsi"/>
                <w:sz w:val="24"/>
                <w:szCs w:val="24"/>
              </w:rPr>
              <w:t xml:space="preserve"> potencjału instytucjonalnego tych placówek</w:t>
            </w:r>
            <w:r w:rsidR="000C4A64">
              <w:rPr>
                <w:rFonts w:cstheme="minorHAnsi"/>
                <w:sz w:val="24"/>
                <w:szCs w:val="24"/>
              </w:rPr>
              <w:t>, m.in</w:t>
            </w:r>
            <w:r w:rsidR="003508FB">
              <w:rPr>
                <w:rFonts w:cstheme="minorHAnsi"/>
                <w:sz w:val="24"/>
                <w:szCs w:val="24"/>
              </w:rPr>
              <w:t>: nie są tworzone nowe miejsca ani nie są wspi</w:t>
            </w:r>
            <w:r w:rsidR="008C4507">
              <w:rPr>
                <w:rFonts w:cstheme="minorHAnsi"/>
                <w:sz w:val="24"/>
                <w:szCs w:val="24"/>
              </w:rPr>
              <w:t>erane istniejące miejsca opieki.</w:t>
            </w:r>
            <w:r w:rsidR="0014450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8ACF5C" w14:textId="6BE1E2D4" w:rsidR="00B3391A" w:rsidRPr="002403BE" w:rsidRDefault="008501D4" w:rsidP="008C4507">
            <w:pPr>
              <w:rPr>
                <w:rFonts w:cstheme="minorHAnsi"/>
                <w:bCs/>
                <w:sz w:val="24"/>
                <w:szCs w:val="24"/>
              </w:rPr>
            </w:pPr>
            <w:r w:rsidRPr="008501D4">
              <w:rPr>
                <w:rFonts w:cstheme="minorHAnsi"/>
                <w:bCs/>
                <w:sz w:val="24"/>
                <w:szCs w:val="24"/>
              </w:rPr>
              <w:t xml:space="preserve">W celu potwierdzenia spełnienia kryterium dopuszczalne jest wezwanie Wnioskodawcy do przedstawienia wyjaśnień, uzupełnienia lub poprawienia treści wniosku o dofinansowanie na </w:t>
            </w:r>
            <w:r w:rsidRPr="008501D4">
              <w:rPr>
                <w:rFonts w:cstheme="minorHAnsi"/>
                <w:bCs/>
                <w:sz w:val="24"/>
                <w:szCs w:val="24"/>
              </w:rPr>
              <w:lastRenderedPageBreak/>
              <w:t>etapie negocjacji w zakresie istniejących zapisów</w:t>
            </w:r>
            <w:r w:rsidR="00457C04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1A1D59" w:rsidRPr="001A1D59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7DA375" w14:textId="77777777" w:rsidR="001A1D59" w:rsidRPr="002403BE" w:rsidRDefault="001A1D59" w:rsidP="001A1D59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Ocena spełnienia kryterium polega na przypisaniu mu wartości logicznej TAK/NIE/DO POPRAWY/ UZUPEŁNIENIA na etapie negocjacji.</w:t>
            </w:r>
          </w:p>
          <w:p w14:paraId="46F48D48" w14:textId="77777777" w:rsidR="001A1D59" w:rsidRPr="002403BE" w:rsidRDefault="001A1D59" w:rsidP="001A1D59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Projekty niespełniające tego kryterium nie zostaną wybrane do dofinansowania.</w:t>
            </w:r>
          </w:p>
          <w:p w14:paraId="00420612" w14:textId="77777777" w:rsidR="00B3391A" w:rsidRPr="002403BE" w:rsidRDefault="00B3391A" w:rsidP="009E7B4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FEF8793" w14:textId="3B06D2DB" w:rsidR="00B3391A" w:rsidRDefault="000B6A49" w:rsidP="009E7B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5, 7</w:t>
            </w:r>
          </w:p>
        </w:tc>
      </w:tr>
    </w:tbl>
    <w:p w14:paraId="2038C51F" w14:textId="13CC1249" w:rsidR="00C6759A" w:rsidRPr="000621CF" w:rsidRDefault="006614DF" w:rsidP="000621CF">
      <w:pPr>
        <w:tabs>
          <w:tab w:val="left" w:pos="252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  <w:r w:rsidR="00C6759A" w:rsidRPr="002403BE">
        <w:rPr>
          <w:rFonts w:cstheme="minorHAnsi"/>
          <w:b/>
          <w:bCs/>
          <w:sz w:val="24"/>
          <w:szCs w:val="24"/>
        </w:rPr>
        <w:lastRenderedPageBreak/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373"/>
        <w:gridCol w:w="2013"/>
      </w:tblGrid>
      <w:tr w:rsidR="00C6759A" w:rsidRPr="002403BE" w14:paraId="4E093A75" w14:textId="77777777" w:rsidTr="009E7B48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0504FA3A" w14:textId="77777777" w:rsidR="00C6759A" w:rsidRPr="002403BE" w:rsidRDefault="00C6759A" w:rsidP="009E7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2B00276A" w14:textId="77777777" w:rsidR="00C6759A" w:rsidRPr="002403BE" w:rsidRDefault="00C6759A" w:rsidP="009E7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3FF4C4A8" w14:textId="77777777" w:rsidR="00C6759A" w:rsidRPr="002403BE" w:rsidRDefault="00C6759A" w:rsidP="009E7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Definicja</w:t>
            </w:r>
          </w:p>
        </w:tc>
        <w:tc>
          <w:tcPr>
            <w:tcW w:w="3373" w:type="dxa"/>
            <w:shd w:val="clear" w:color="auto" w:fill="A6D4FF"/>
            <w:vAlign w:val="center"/>
          </w:tcPr>
          <w:p w14:paraId="2C292EE2" w14:textId="77777777" w:rsidR="00C6759A" w:rsidRPr="002403BE" w:rsidRDefault="00C6759A" w:rsidP="009E7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Opis znaczenia dla wyników oceny</w:t>
            </w:r>
          </w:p>
        </w:tc>
        <w:tc>
          <w:tcPr>
            <w:tcW w:w="2013" w:type="dxa"/>
            <w:shd w:val="clear" w:color="auto" w:fill="A6D4FF"/>
            <w:vAlign w:val="center"/>
          </w:tcPr>
          <w:p w14:paraId="42F86360" w14:textId="77777777" w:rsidR="00C6759A" w:rsidRPr="002403BE" w:rsidRDefault="00C6759A" w:rsidP="009E7B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Stosuje się do typu/ów projektu/ów (nr)</w:t>
            </w:r>
          </w:p>
        </w:tc>
      </w:tr>
      <w:tr w:rsidR="006F6259" w:rsidRPr="002403BE" w14:paraId="6E313F97" w14:textId="77777777" w:rsidTr="009E7B48">
        <w:trPr>
          <w:trHeight w:val="57"/>
        </w:trPr>
        <w:tc>
          <w:tcPr>
            <w:tcW w:w="567" w:type="dxa"/>
            <w:vAlign w:val="center"/>
          </w:tcPr>
          <w:p w14:paraId="53147983" w14:textId="77777777" w:rsidR="006F6259" w:rsidRPr="002403BE" w:rsidRDefault="006F6259" w:rsidP="006F6259">
            <w:pPr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867CB7" w14:textId="0CE45139" w:rsidR="006F6259" w:rsidRPr="001A1D59" w:rsidRDefault="00365ACE" w:rsidP="00365ACE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P</w:t>
            </w:r>
            <w:r w:rsidR="006F6259" w:rsidRPr="00EF5C31">
              <w:rPr>
                <w:rStyle w:val="markedcontent"/>
                <w:rFonts w:cstheme="minorHAnsi"/>
                <w:sz w:val="24"/>
                <w:szCs w:val="24"/>
              </w:rPr>
              <w:t>rojekt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jest realizowany</w:t>
            </w:r>
            <w:r w:rsidR="006F6259" w:rsidRPr="00EF5C31">
              <w:rPr>
                <w:rFonts w:cstheme="minorHAnsi"/>
                <w:sz w:val="24"/>
                <w:szCs w:val="24"/>
              </w:rPr>
              <w:br/>
            </w:r>
            <w:r w:rsidR="006F6259" w:rsidRPr="00EF5C31">
              <w:rPr>
                <w:rStyle w:val="markedcontent"/>
                <w:rFonts w:cstheme="minorHAnsi"/>
                <w:sz w:val="24"/>
                <w:szCs w:val="24"/>
              </w:rPr>
              <w:t>w partnerstwie wielosektorowym</w:t>
            </w:r>
            <w:r w:rsidR="006F6259" w:rsidRPr="00EF5C31">
              <w:rPr>
                <w:rFonts w:cstheme="minorHAnsi"/>
                <w:sz w:val="24"/>
                <w:szCs w:val="24"/>
              </w:rPr>
              <w:br/>
            </w:r>
            <w:r>
              <w:rPr>
                <w:rStyle w:val="markedcontent"/>
                <w:rFonts w:cstheme="minorHAnsi"/>
                <w:sz w:val="24"/>
                <w:szCs w:val="24"/>
              </w:rPr>
              <w:t>tzn. obejmuje</w:t>
            </w:r>
            <w:r w:rsidR="006F6259" w:rsidRPr="00EF5C31">
              <w:rPr>
                <w:rStyle w:val="markedcontent"/>
                <w:rFonts w:cstheme="minorHAnsi"/>
                <w:sz w:val="24"/>
                <w:szCs w:val="24"/>
              </w:rPr>
              <w:t xml:space="preserve"> co najmniej dwa sektory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6F6259" w:rsidRPr="00EF5C31">
              <w:rPr>
                <w:rStyle w:val="markedcontent"/>
                <w:rFonts w:cstheme="minorHAnsi"/>
                <w:sz w:val="24"/>
                <w:szCs w:val="24"/>
              </w:rPr>
              <w:t>spośród sektora społecznego,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6F6259" w:rsidRPr="00EF5C31">
              <w:rPr>
                <w:rStyle w:val="markedcontent"/>
                <w:rFonts w:cstheme="minorHAnsi"/>
                <w:sz w:val="24"/>
                <w:szCs w:val="24"/>
              </w:rPr>
              <w:t>prywatnego, publicznego.</w:t>
            </w:r>
            <w:r w:rsidR="006F6259" w:rsidRPr="00EF5C31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416" w:type="dxa"/>
          </w:tcPr>
          <w:p w14:paraId="0765019C" w14:textId="77777777" w:rsidR="006F6259" w:rsidRDefault="006F6259" w:rsidP="006F6259">
            <w:pPr>
              <w:spacing w:after="120" w:line="24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Fonts w:cstheme="minorHAnsi"/>
                <w:bCs/>
                <w:sz w:val="24"/>
                <w:szCs w:val="24"/>
              </w:rPr>
              <w:t>Kryterium zostanie spełnione, gdy w treści</w:t>
            </w:r>
            <w:r w:rsidRPr="0024397A">
              <w:rPr>
                <w:rFonts w:cstheme="minorHAnsi"/>
                <w:bCs/>
                <w:sz w:val="24"/>
                <w:szCs w:val="24"/>
              </w:rPr>
              <w:br/>
              <w:t>wniosku o dofinansowanie zostaną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397A">
              <w:rPr>
                <w:rFonts w:cstheme="minorHAnsi"/>
                <w:bCs/>
                <w:sz w:val="24"/>
                <w:szCs w:val="24"/>
              </w:rPr>
              <w:t>wskazane zapisy dotyczące zawarcia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 partnerstwa.</w:t>
            </w:r>
          </w:p>
          <w:p w14:paraId="48FB83E1" w14:textId="5E9E4E4A" w:rsidR="006F6259" w:rsidRPr="0024397A" w:rsidRDefault="00C36F9A" w:rsidP="006F6259">
            <w:pPr>
              <w:spacing w:after="240"/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Style w:val="markedcontent"/>
                <w:rFonts w:cstheme="minorHAnsi"/>
                <w:sz w:val="24"/>
                <w:szCs w:val="24"/>
              </w:rPr>
              <w:t>Realizacja projektu w partnerstwie wielosektorowym</w:t>
            </w:r>
            <w:r w:rsidRPr="0080737F">
              <w:rPr>
                <w:rStyle w:val="markedcontent"/>
              </w:rPr>
              <w:br/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– co najmniej dwa sektory spośród sektora społecznego, prywatnego, publicznego.</w:t>
            </w:r>
            <w:r w:rsidRPr="0080737F">
              <w:rPr>
                <w:rStyle w:val="markedcontent"/>
              </w:rPr>
              <w:br/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Współdziałanie instytucji działających w różnych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sektorach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i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angażowanie jak największej liczby podmiotów działających na rzecz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pieczy zastępczej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umożliwia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bardziej wszechstronne wsparcie grup docelowych.</w:t>
            </w:r>
          </w:p>
          <w:p w14:paraId="73FF3024" w14:textId="77777777" w:rsidR="006F6259" w:rsidRPr="0024397A" w:rsidRDefault="006F6259" w:rsidP="006F6259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Style w:val="markedcontent"/>
                <w:rFonts w:cstheme="minorHAnsi"/>
                <w:sz w:val="24"/>
                <w:szCs w:val="24"/>
              </w:rPr>
              <w:t>Kryterium zostanie zweryfikowane na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podstawie treści wniosku o dofinansowanie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projekt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u.</w:t>
            </w:r>
          </w:p>
          <w:p w14:paraId="5891DF4F" w14:textId="19C721B6" w:rsidR="006F6259" w:rsidRPr="001A1D59" w:rsidRDefault="006F6259" w:rsidP="006F6259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73" w:type="dxa"/>
          </w:tcPr>
          <w:p w14:paraId="6F30BF00" w14:textId="77777777" w:rsidR="006F6259" w:rsidRPr="006F6259" w:rsidRDefault="006F6259" w:rsidP="006F6259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>Ocena spełnienia kryterium polega na przypisaniu mu wartości logicznej TAK/NIE.</w:t>
            </w:r>
          </w:p>
          <w:p w14:paraId="3C1C5305" w14:textId="77777777" w:rsidR="006F6259" w:rsidRPr="006F6259" w:rsidRDefault="006F6259" w:rsidP="006F6259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25A9AF93" w14:textId="77777777" w:rsidR="006F6259" w:rsidRPr="006F6259" w:rsidRDefault="006F6259" w:rsidP="006F6259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Ocena spełnienia kryterium będzie polegała na: </w:t>
            </w:r>
          </w:p>
          <w:p w14:paraId="79C15C30" w14:textId="77777777" w:rsidR="006F6259" w:rsidRPr="006F6259" w:rsidRDefault="006F6259" w:rsidP="006F6259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6F6259">
              <w:rPr>
                <w:rFonts w:cstheme="minorHAnsi"/>
                <w:b/>
                <w:bCs/>
                <w:sz w:val="24"/>
                <w:szCs w:val="24"/>
              </w:rPr>
              <w:t xml:space="preserve">10 punktów </w:t>
            </w:r>
            <w:r w:rsidRPr="006F6259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09FA89B6" w14:textId="77777777" w:rsidR="006F6259" w:rsidRPr="006F6259" w:rsidRDefault="006F6259" w:rsidP="006F6259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6B81D0B9" w14:textId="5FB3F30A" w:rsidR="006F6259" w:rsidRPr="006F6259" w:rsidRDefault="006F6259" w:rsidP="006F6259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 3, 4, 5, </w:t>
            </w:r>
            <w:r w:rsidR="00A06F01">
              <w:rPr>
                <w:rFonts w:cstheme="minorHAnsi"/>
                <w:bCs/>
                <w:sz w:val="24"/>
                <w:szCs w:val="24"/>
              </w:rPr>
              <w:t xml:space="preserve">6, </w:t>
            </w:r>
            <w:r w:rsidRPr="006F6259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AE1AB0" w:rsidRPr="002403BE" w14:paraId="45D070C9" w14:textId="77777777" w:rsidTr="00B8194B">
        <w:trPr>
          <w:trHeight w:val="57"/>
        </w:trPr>
        <w:tc>
          <w:tcPr>
            <w:tcW w:w="567" w:type="dxa"/>
            <w:vAlign w:val="center"/>
          </w:tcPr>
          <w:p w14:paraId="4DEF9056" w14:textId="77777777" w:rsidR="00AE1AB0" w:rsidRPr="002403BE" w:rsidRDefault="00AE1AB0" w:rsidP="006F6259">
            <w:pPr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A811A7D" w14:textId="2CD0E640" w:rsidR="00AE1AB0" w:rsidRPr="00B8194B" w:rsidRDefault="00AE1AB0" w:rsidP="006F6259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B8194B">
              <w:rPr>
                <w:rStyle w:val="markedcontent"/>
                <w:rFonts w:cstheme="minorHAnsi"/>
                <w:sz w:val="24"/>
                <w:szCs w:val="24"/>
              </w:rPr>
              <w:t>Projekt zakłada wsparcie tworzenia i funkcjonowania mieszkań chronionych i wspomaganych dla usamodzielnianej młodzieży</w:t>
            </w:r>
            <w:r w:rsidR="00B8194B">
              <w:rPr>
                <w:rStyle w:val="markedcontent"/>
                <w:rFonts w:cstheme="minorHAnsi"/>
                <w:sz w:val="24"/>
                <w:szCs w:val="24"/>
              </w:rPr>
              <w:t xml:space="preserve"> wychodzącej z pieczy zastępczej</w:t>
            </w:r>
            <w:r w:rsidRPr="00B8194B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FFFFFF" w:themeFill="background1"/>
          </w:tcPr>
          <w:p w14:paraId="06649C8B" w14:textId="7815ECE4" w:rsidR="006F3C5C" w:rsidRPr="00B8194B" w:rsidRDefault="00AE1AB0" w:rsidP="006F625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8194B">
              <w:rPr>
                <w:rFonts w:cstheme="minorHAnsi"/>
                <w:bCs/>
                <w:sz w:val="24"/>
                <w:szCs w:val="24"/>
              </w:rPr>
              <w:t>Kryterium zostanie spełnione, gdy w treści</w:t>
            </w:r>
            <w:r w:rsidRPr="00B8194B">
              <w:rPr>
                <w:rFonts w:cstheme="minorHAnsi"/>
                <w:bCs/>
                <w:sz w:val="24"/>
                <w:szCs w:val="24"/>
              </w:rPr>
              <w:br/>
              <w:t>wniosku o dofinansowanie zostaną wskazane zapisy dotyczące</w:t>
            </w:r>
            <w:r w:rsidR="006F3C5C" w:rsidRPr="00B8194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F3C5C" w:rsidRPr="00B8194B">
              <w:rPr>
                <w:rStyle w:val="markedcontent"/>
                <w:rFonts w:cstheme="minorHAnsi"/>
                <w:sz w:val="24"/>
                <w:szCs w:val="24"/>
              </w:rPr>
              <w:t>wsparcie tworzenia</w:t>
            </w:r>
            <w:r w:rsidR="00DC44A7" w:rsidRPr="00B8194B">
              <w:rPr>
                <w:rStyle w:val="markedcontent"/>
                <w:rFonts w:cstheme="minorHAnsi"/>
                <w:sz w:val="24"/>
                <w:szCs w:val="24"/>
              </w:rPr>
              <w:t xml:space="preserve"> (adaptacji, wyposażenia)</w:t>
            </w:r>
            <w:r w:rsidR="006F3C5C" w:rsidRPr="00B8194B">
              <w:rPr>
                <w:rStyle w:val="markedcontent"/>
                <w:rFonts w:cstheme="minorHAnsi"/>
                <w:sz w:val="24"/>
                <w:szCs w:val="24"/>
              </w:rPr>
              <w:t xml:space="preserve"> i funkcjonowania mieszkań chronionych i wspomaganych dla usamodzielnianej młodzieży</w:t>
            </w:r>
            <w:r w:rsidR="00B8194B">
              <w:rPr>
                <w:rStyle w:val="markedcontent"/>
                <w:rFonts w:cstheme="minorHAnsi"/>
                <w:sz w:val="24"/>
                <w:szCs w:val="24"/>
              </w:rPr>
              <w:t xml:space="preserve"> wychodzącej z pieczy zastępczej</w:t>
            </w:r>
            <w:r w:rsidR="006F3C5C" w:rsidRPr="00B8194B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  <w:p w14:paraId="45E23927" w14:textId="53E9EF17" w:rsidR="006F3C5C" w:rsidRPr="00B8194B" w:rsidRDefault="006F3C5C" w:rsidP="006F6259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8194B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4ABB9AAF" w14:textId="77777777" w:rsidR="0062351B" w:rsidRPr="006F6259" w:rsidRDefault="0062351B" w:rsidP="0062351B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>Ocena spełnienia kryterium polega na przypisaniu mu wartości logicznej TAK/NIE.</w:t>
            </w:r>
          </w:p>
          <w:p w14:paraId="1A29FFB9" w14:textId="77777777" w:rsidR="0062351B" w:rsidRPr="006F6259" w:rsidRDefault="0062351B" w:rsidP="0062351B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58440F02" w14:textId="77777777" w:rsidR="0062351B" w:rsidRPr="006F6259" w:rsidRDefault="0062351B" w:rsidP="0062351B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Ocena spełnienia kryterium będzie polegała na: </w:t>
            </w:r>
          </w:p>
          <w:p w14:paraId="46009F69" w14:textId="2D99FD53" w:rsidR="0062351B" w:rsidRDefault="0062351B" w:rsidP="00E2540D">
            <w:pPr>
              <w:numPr>
                <w:ilvl w:val="0"/>
                <w:numId w:val="23"/>
              </w:numPr>
              <w:spacing w:after="0"/>
              <w:ind w:left="357" w:hanging="357"/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6F6259">
              <w:rPr>
                <w:rFonts w:cstheme="minorHAnsi"/>
                <w:b/>
                <w:bCs/>
                <w:sz w:val="24"/>
                <w:szCs w:val="24"/>
              </w:rPr>
              <w:t xml:space="preserve">10 punktów </w:t>
            </w:r>
            <w:r w:rsidRPr="006F6259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12B75DDE" w14:textId="20F05743" w:rsidR="00AE1AB0" w:rsidRPr="00E2540D" w:rsidRDefault="0062351B" w:rsidP="0062351B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E2540D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1F98D92E" w14:textId="534F6374" w:rsidR="00AE1AB0" w:rsidRPr="006F6259" w:rsidRDefault="0062351B" w:rsidP="006F6259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3, 4, 5, </w:t>
            </w:r>
            <w:r>
              <w:rPr>
                <w:rFonts w:cstheme="minorHAnsi"/>
                <w:bCs/>
                <w:sz w:val="24"/>
                <w:szCs w:val="24"/>
              </w:rPr>
              <w:t xml:space="preserve">6, </w:t>
            </w:r>
            <w:r w:rsidRPr="006F6259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C6759A" w:rsidRPr="002403BE" w14:paraId="19AFB24B" w14:textId="77777777" w:rsidTr="009E7B48">
        <w:trPr>
          <w:trHeight w:val="57"/>
        </w:trPr>
        <w:tc>
          <w:tcPr>
            <w:tcW w:w="567" w:type="dxa"/>
            <w:vAlign w:val="center"/>
          </w:tcPr>
          <w:p w14:paraId="726183C1" w14:textId="5CD63F0F" w:rsidR="00C6759A" w:rsidRPr="002403BE" w:rsidRDefault="00C6759A" w:rsidP="00C6759A">
            <w:pPr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0885B7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Projekt jest skierowany wyłącznie do osób z obszarów położonych na terenie Obszaru Strategicznej Interwencji, które uczą się, pracują </w:t>
            </w: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lub zamieszkują w rozumieniu ustawy Kodeks cywilny na obszarach OSI, a w przypadku podmiotów – posiadają siedzibę, filię, delegaturę, oddział czy inną jednostkę organizacyjną na obszarach OSI.</w:t>
            </w:r>
          </w:p>
        </w:tc>
        <w:tc>
          <w:tcPr>
            <w:tcW w:w="5416" w:type="dxa"/>
          </w:tcPr>
          <w:p w14:paraId="3BFE8809" w14:textId="5B3CB79A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Kryterium zostanie spełnione</w:t>
            </w:r>
            <w:r w:rsidR="00186B37">
              <w:rPr>
                <w:rFonts w:cstheme="minorHAnsi"/>
                <w:bCs/>
                <w:sz w:val="24"/>
                <w:szCs w:val="24"/>
              </w:rPr>
              <w:t>,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jeżeli 100% grupy docelowej będą stanowiły osoby/podmioty z Obszaru Strategicznej Interwencji. </w:t>
            </w:r>
          </w:p>
          <w:p w14:paraId="2EB590D8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Obszary Strategicznej Interwencji (krajowe i regionalne)</w:t>
            </w:r>
            <w:r w:rsidRPr="002403BE">
              <w:rPr>
                <w:rFonts w:cstheme="minorHAnsi"/>
                <w:bCs/>
                <w:sz w:val="24"/>
                <w:szCs w:val="24"/>
                <w:vertAlign w:val="superscript"/>
              </w:rPr>
              <w:footnoteReference w:id="1"/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obejmują:</w:t>
            </w:r>
          </w:p>
          <w:p w14:paraId="06828491" w14:textId="77777777" w:rsidR="00C6759A" w:rsidRPr="002403BE" w:rsidRDefault="00C6759A" w:rsidP="00C6759A">
            <w:pPr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obszar OSI – miasta średnie tracące funkcje społeczno-gospodarcze: Staszów, Ostrowiec Świętokrzyski, Starachowice, Jędrzejów, Skarżysko-Kamienna, Sandomierz, Busko-Zdrój, Końskie.</w:t>
            </w:r>
          </w:p>
          <w:p w14:paraId="582456D6" w14:textId="77777777" w:rsidR="00C6759A" w:rsidRPr="002403BE" w:rsidRDefault="00C6759A" w:rsidP="00C6759A">
            <w:pPr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 obszar OSI – obszary zagrożone trwałą marginalizacją: </w:t>
            </w:r>
          </w:p>
          <w:p w14:paraId="0524375F" w14:textId="77777777" w:rsidR="00C6759A" w:rsidRPr="002403BE" w:rsidRDefault="00C6759A" w:rsidP="009E7B48">
            <w:pPr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596CF301" w14:textId="77777777" w:rsidR="00C6759A" w:rsidRPr="002403BE" w:rsidRDefault="00C6759A" w:rsidP="009E7B48">
            <w:pPr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gminy wiejskie: Baćkowice, Bałtów, Bejsce, Bieliny, Czarnocin, Dwikozy, Fałków, Gnojno, Imielno, Iwaniska, Klimontów, Lipnik, Łopuszno, Łubnice, Mirzec, Mniów, Moskorzew, Nagłowice, Obrazów, Oksa, Oleśnica, Opatowiec, Radków, Raków, Ruda Maleniecka, Sadowie, Samborzec, Secemin, </w:t>
            </w: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Słupia, Tarłów, Waśniów, Wilczyce, Wojciechowice.</w:t>
            </w:r>
          </w:p>
          <w:p w14:paraId="43B34FBF" w14:textId="77777777" w:rsidR="00C6759A" w:rsidRPr="002403BE" w:rsidRDefault="00C6759A" w:rsidP="00C6759A">
            <w:pPr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obszar OSI – OSI regionalne: </w:t>
            </w:r>
          </w:p>
          <w:p w14:paraId="510718D2" w14:textId="77777777" w:rsidR="00C6759A" w:rsidRPr="002403BE" w:rsidRDefault="00C6759A" w:rsidP="009E7B48">
            <w:pPr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Kielecki Obszar Funkcjonalny: miasto Kielce; gminy: Chęciny, Chmielnik, Daleszyce, Morawica, Pierzchnica, Górno, Masłów, Miedziana Góra, Piekoszów, Sitkówka- Nowiny, Strawczyn, Zagnańsk.</w:t>
            </w:r>
          </w:p>
          <w:p w14:paraId="1850003E" w14:textId="77777777" w:rsidR="00C6759A" w:rsidRPr="002403BE" w:rsidRDefault="00C6759A" w:rsidP="009E7B48">
            <w:pPr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Miejskie obszary funkcjonalne (MOF) miast średnich: </w:t>
            </w:r>
          </w:p>
          <w:p w14:paraId="5025F6BB" w14:textId="4C016F1F" w:rsidR="00C6759A" w:rsidRPr="002403BE" w:rsidRDefault="00C6759A" w:rsidP="009E7B48">
            <w:pPr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MOF Mi</w:t>
            </w:r>
            <w:r w:rsidR="00186B37">
              <w:rPr>
                <w:rFonts w:cstheme="minorHAnsi"/>
                <w:bCs/>
                <w:sz w:val="24"/>
                <w:szCs w:val="24"/>
              </w:rPr>
              <w:t xml:space="preserve">asta Północy: miasta: Końskie, </w:t>
            </w:r>
            <w:r w:rsidRPr="002403BE">
              <w:rPr>
                <w:rFonts w:cstheme="minorHAnsi"/>
                <w:bCs/>
                <w:sz w:val="24"/>
                <w:szCs w:val="24"/>
              </w:rPr>
              <w:t>Ostrowiec Świętokrzyski, Skarżysko-Kamienna, Starachowice; gminy miejsko-wiejskie: Ćmielów, Kunów, Stąporków, Suchedniów, Wąchock, Końskie (obszar wiejski); gminy wiejskie: Bałtów, Bliżyn, Bodzechów, Brody, Mirzec, Pawłów, Skarżysko-Kościelne, Waśniów;</w:t>
            </w:r>
          </w:p>
          <w:p w14:paraId="5B774437" w14:textId="77777777" w:rsidR="00C6759A" w:rsidRPr="002403BE" w:rsidRDefault="00C6759A" w:rsidP="009E7B48">
            <w:pPr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MOF Jędrzejów: miasta: Jędrzejów; gminy miejsko-wiejskie: Jędrzejów (obszar wiejski), Małogoszcz; gmina wiejska: Sobków; </w:t>
            </w:r>
          </w:p>
          <w:p w14:paraId="0980DB7C" w14:textId="77777777" w:rsidR="00C6759A" w:rsidRPr="002403BE" w:rsidRDefault="00C6759A" w:rsidP="009E7B48">
            <w:pPr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MOF Buska Zdroju: miasto: Busko-Zdrój; gmina miejsko-wiejska: Busko-Zdrój (obszar wiejski), Stopnica;</w:t>
            </w:r>
          </w:p>
          <w:p w14:paraId="2F70CDEF" w14:textId="77777777" w:rsidR="00C6759A" w:rsidRPr="002403BE" w:rsidRDefault="00C6759A" w:rsidP="009E7B48">
            <w:pPr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159911E8" w14:textId="77777777" w:rsidR="00C6759A" w:rsidRPr="002403BE" w:rsidRDefault="00C6759A" w:rsidP="009E7B48">
            <w:pPr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MOF Sandomierza: miasto: Sandomierz; gminy wiejskie: Obrazów, Samborzec, Wilczyce, Dwikozy.</w:t>
            </w:r>
          </w:p>
          <w:p w14:paraId="2C50C115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310C0744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357F7DDE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770C7008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Ocena spełnienia kryterium będzie polegała na: </w:t>
            </w:r>
          </w:p>
          <w:p w14:paraId="3332E090" w14:textId="77777777" w:rsidR="00C6759A" w:rsidRPr="002403BE" w:rsidRDefault="00C6759A" w:rsidP="009E7B48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2403BE">
              <w:rPr>
                <w:rFonts w:cstheme="minorHAnsi"/>
                <w:b/>
                <w:bCs/>
                <w:sz w:val="24"/>
                <w:szCs w:val="24"/>
              </w:rPr>
              <w:t xml:space="preserve">5 punktów </w:t>
            </w:r>
            <w:r w:rsidRPr="002403BE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41DDBF51" w14:textId="77777777" w:rsidR="00C6759A" w:rsidRPr="002403BE" w:rsidRDefault="00C6759A" w:rsidP="009E7B48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  <w:p w14:paraId="73015972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15D14E26" w14:textId="7B679FA3" w:rsidR="00C6759A" w:rsidRPr="002403BE" w:rsidRDefault="00C46D6E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C46D6E">
              <w:rPr>
                <w:rFonts w:cstheme="minorHAnsi"/>
                <w:bCs/>
                <w:sz w:val="24"/>
                <w:szCs w:val="24"/>
              </w:rPr>
              <w:lastRenderedPageBreak/>
              <w:t xml:space="preserve">3, 4, 5, </w:t>
            </w:r>
            <w:r w:rsidR="00A06F01">
              <w:rPr>
                <w:rFonts w:cstheme="minorHAnsi"/>
                <w:bCs/>
                <w:sz w:val="24"/>
                <w:szCs w:val="24"/>
              </w:rPr>
              <w:t xml:space="preserve">6, </w:t>
            </w:r>
            <w:r w:rsidRPr="00C46D6E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C6759A" w:rsidRPr="002403BE" w14:paraId="24ADB38D" w14:textId="77777777" w:rsidTr="009E7B48">
        <w:trPr>
          <w:trHeight w:val="57"/>
        </w:trPr>
        <w:tc>
          <w:tcPr>
            <w:tcW w:w="567" w:type="dxa"/>
            <w:vAlign w:val="center"/>
          </w:tcPr>
          <w:p w14:paraId="04579A5A" w14:textId="77777777" w:rsidR="00C6759A" w:rsidRPr="002403BE" w:rsidRDefault="00C6759A" w:rsidP="00C6759A">
            <w:pPr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C91D87" w14:textId="175B4432" w:rsidR="00C6759A" w:rsidRPr="002403BE" w:rsidRDefault="00521E57" w:rsidP="00282495">
            <w:pPr>
              <w:rPr>
                <w:rFonts w:cstheme="minorHAnsi"/>
                <w:bCs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Projekt zakłada działania z zakresu kształtowania postaw antydyskryminacyjnych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6DDF">
              <w:rPr>
                <w:rFonts w:cstheme="minorHAnsi"/>
                <w:sz w:val="24"/>
                <w:szCs w:val="24"/>
              </w:rPr>
              <w:t>dla minimum 50% uczestników projektu</w:t>
            </w:r>
            <w:r w:rsidRPr="00F12CC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517E8BAC" w14:textId="7E9BF323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 w:rsidR="00681F27">
              <w:rPr>
                <w:rFonts w:cstheme="minorHAnsi"/>
                <w:bCs/>
                <w:sz w:val="24"/>
                <w:szCs w:val="24"/>
              </w:rPr>
              <w:t xml:space="preserve">co najmniej 50 % </w:t>
            </w:r>
            <w:r w:rsidRPr="002403BE">
              <w:rPr>
                <w:rFonts w:cstheme="minorHAnsi"/>
                <w:bCs/>
                <w:sz w:val="24"/>
                <w:szCs w:val="24"/>
              </w:rPr>
              <w:t>uczestników projektu postaw związanych z przeciwdziałaniem dyskryminacji ze względu na np.</w:t>
            </w:r>
            <w:r w:rsidR="00387D45">
              <w:rPr>
                <w:rFonts w:cstheme="minorHAnsi"/>
                <w:bCs/>
                <w:sz w:val="24"/>
                <w:szCs w:val="24"/>
              </w:rPr>
              <w:t>: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płeć, rasę, orientację seksualną, </w:t>
            </w:r>
            <w:r w:rsidR="00387D45">
              <w:rPr>
                <w:rFonts w:eastAsia="Times New Roman" w:cs="Calibri"/>
                <w:sz w:val="24"/>
                <w:szCs w:val="24"/>
              </w:rPr>
              <w:t xml:space="preserve">tożsamość płciową, </w:t>
            </w:r>
            <w:r w:rsidRPr="002403BE">
              <w:rPr>
                <w:rFonts w:cstheme="minorHAnsi"/>
                <w:bCs/>
                <w:sz w:val="24"/>
                <w:szCs w:val="24"/>
              </w:rPr>
              <w:t>pochodzenie narodowe i etniczne, religię, światopogląd, niepełnosprawność, wiek czy status społeczny i ekonomiczny. Działania te mają przyczynić się do budowani</w:t>
            </w:r>
            <w:r w:rsidR="00681F27">
              <w:rPr>
                <w:rFonts w:cstheme="minorHAnsi"/>
                <w:bCs/>
                <w:sz w:val="24"/>
                <w:szCs w:val="24"/>
              </w:rPr>
              <w:t>a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postaw społecznych opartych m.in.: na tolerancji, wolności i szacunku do drugiej osoby.</w:t>
            </w:r>
          </w:p>
          <w:p w14:paraId="7EC13832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  <w:p w14:paraId="5595D9E3" w14:textId="57AD665D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14:paraId="70D4BFE4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2CD27348" w14:textId="77777777" w:rsidR="00C6759A" w:rsidRPr="002403BE" w:rsidRDefault="00C6759A" w:rsidP="009E7B48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2403BE">
              <w:rPr>
                <w:rFonts w:cstheme="minorHAnsi"/>
                <w:bCs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209D68E6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51CE0DEE" w14:textId="77777777" w:rsidR="00C6759A" w:rsidRPr="002403BE" w:rsidRDefault="00C6759A" w:rsidP="00E2540D">
            <w:pPr>
              <w:numPr>
                <w:ilvl w:val="0"/>
                <w:numId w:val="23"/>
              </w:numPr>
              <w:spacing w:after="0"/>
              <w:ind w:left="357" w:hanging="357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2403BE">
              <w:rPr>
                <w:rFonts w:cstheme="minorHAnsi"/>
                <w:b/>
                <w:bCs/>
                <w:sz w:val="24"/>
                <w:szCs w:val="24"/>
              </w:rPr>
              <w:t xml:space="preserve">10 punktów </w:t>
            </w:r>
            <w:r w:rsidRPr="002403BE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68F93D26" w14:textId="77777777" w:rsidR="00C6759A" w:rsidRPr="002403BE" w:rsidRDefault="00C6759A" w:rsidP="009E7B48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3CABC4E7" w14:textId="4309D495" w:rsidR="00C6759A" w:rsidRPr="002403BE" w:rsidRDefault="00C46D6E" w:rsidP="009E7B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3, 4, 5, </w:t>
            </w:r>
            <w:r w:rsidR="00A06F01">
              <w:rPr>
                <w:rFonts w:cstheme="minorHAnsi"/>
                <w:bCs/>
                <w:sz w:val="24"/>
                <w:szCs w:val="24"/>
              </w:rPr>
              <w:t xml:space="preserve">6, 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C6759A" w:rsidRPr="002403BE" w14:paraId="53AFD600" w14:textId="77777777" w:rsidTr="009E7B48">
        <w:trPr>
          <w:trHeight w:val="57"/>
        </w:trPr>
        <w:tc>
          <w:tcPr>
            <w:tcW w:w="567" w:type="dxa"/>
            <w:vAlign w:val="center"/>
          </w:tcPr>
          <w:p w14:paraId="36CDF5B3" w14:textId="77777777" w:rsidR="00C6759A" w:rsidRPr="002403BE" w:rsidRDefault="00C6759A" w:rsidP="00C6759A">
            <w:pPr>
              <w:numPr>
                <w:ilvl w:val="0"/>
                <w:numId w:val="3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57A6D3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5416" w:type="dxa"/>
          </w:tcPr>
          <w:p w14:paraId="3BA7BB7A" w14:textId="6E10D399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2403BE">
              <w:rPr>
                <w:rFonts w:cstheme="minorHAnsi"/>
                <w:bCs/>
                <w:sz w:val="24"/>
                <w:szCs w:val="24"/>
                <w:vertAlign w:val="superscript"/>
              </w:rPr>
              <w:footnoteReference w:id="2"/>
            </w:r>
            <w:r w:rsidRPr="002403BE">
              <w:rPr>
                <w:rFonts w:cstheme="minorHAnsi"/>
                <w:bCs/>
                <w:sz w:val="24"/>
                <w:szCs w:val="24"/>
              </w:rPr>
              <w:t>. W treści wniosku należy wykazać</w:t>
            </w:r>
            <w:r w:rsidR="00186B37">
              <w:rPr>
                <w:rFonts w:cstheme="minorHAnsi"/>
                <w:bCs/>
                <w:sz w:val="24"/>
                <w:szCs w:val="24"/>
              </w:rPr>
              <w:t>.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w jakim zakresie i z jakimi działaniami występuje komplementarność.</w:t>
            </w:r>
          </w:p>
          <w:p w14:paraId="2CD01475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Realizacja projektów komplementarnych przyczyni się do osiągnięcia dodatkowych korzyści, np. w zakresie:</w:t>
            </w:r>
          </w:p>
          <w:p w14:paraId="45AD9DE0" w14:textId="77777777" w:rsidR="00C6759A" w:rsidRPr="002403BE" w:rsidRDefault="00C6759A" w:rsidP="00C6759A">
            <w:pPr>
              <w:numPr>
                <w:ilvl w:val="0"/>
                <w:numId w:val="28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oszczędność środków,</w:t>
            </w:r>
          </w:p>
          <w:p w14:paraId="308E7E41" w14:textId="77777777" w:rsidR="00C6759A" w:rsidRPr="002403BE" w:rsidRDefault="00C6759A" w:rsidP="00C6759A">
            <w:pPr>
              <w:numPr>
                <w:ilvl w:val="0"/>
                <w:numId w:val="28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oszczędność czasu (uzyskiwanie określonych rezultatów w krótszym okresie czasu),</w:t>
            </w:r>
          </w:p>
          <w:p w14:paraId="658E6252" w14:textId="77777777" w:rsidR="00C6759A" w:rsidRPr="002403BE" w:rsidRDefault="00C6759A" w:rsidP="00C6759A">
            <w:pPr>
              <w:numPr>
                <w:ilvl w:val="0"/>
                <w:numId w:val="28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ułatwienie realizacji kolejnego (komplementarnego) przedsięwzięcia;</w:t>
            </w:r>
          </w:p>
          <w:p w14:paraId="225ED469" w14:textId="77777777" w:rsidR="00C6759A" w:rsidRPr="002403BE" w:rsidRDefault="00C6759A" w:rsidP="00C6759A">
            <w:pPr>
              <w:numPr>
                <w:ilvl w:val="0"/>
                <w:numId w:val="28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dodatkowe/ lepsze/ trwalsze produkty i rezultaty;</w:t>
            </w:r>
          </w:p>
          <w:p w14:paraId="2B0773D9" w14:textId="77777777" w:rsidR="00C6759A" w:rsidRPr="002403BE" w:rsidRDefault="00C6759A" w:rsidP="00C6759A">
            <w:pPr>
              <w:numPr>
                <w:ilvl w:val="0"/>
                <w:numId w:val="29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wyższa użyteczność usług;</w:t>
            </w:r>
          </w:p>
          <w:p w14:paraId="57F40C0B" w14:textId="77777777" w:rsidR="00C6759A" w:rsidRPr="002403BE" w:rsidRDefault="00C6759A" w:rsidP="00C6759A">
            <w:pPr>
              <w:numPr>
                <w:ilvl w:val="0"/>
                <w:numId w:val="29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487EF563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4998A650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7A6F8BEC" w14:textId="49CF21CE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2457C33D" w14:textId="77777777" w:rsidR="00C6759A" w:rsidRPr="002403BE" w:rsidRDefault="00C6759A" w:rsidP="009E7B48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55E9CF9A" w14:textId="77777777" w:rsidR="00C6759A" w:rsidRPr="002403BE" w:rsidRDefault="00C6759A" w:rsidP="009E7B48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2403BE">
              <w:rPr>
                <w:rFonts w:cstheme="minorHAnsi"/>
                <w:b/>
                <w:bCs/>
                <w:sz w:val="24"/>
                <w:szCs w:val="24"/>
              </w:rPr>
              <w:t xml:space="preserve">5 punktów </w:t>
            </w:r>
            <w:r w:rsidRPr="002403BE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05CE3BFD" w14:textId="77777777" w:rsidR="00C6759A" w:rsidRPr="002403BE" w:rsidRDefault="00C6759A" w:rsidP="009E7B48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53E001BF" w14:textId="0216AB11" w:rsidR="00C6759A" w:rsidRPr="002403BE" w:rsidRDefault="00C46D6E" w:rsidP="009E7B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3, 4, 5, </w:t>
            </w:r>
            <w:r w:rsidR="00A06F01">
              <w:rPr>
                <w:rFonts w:cstheme="minorHAnsi"/>
                <w:bCs/>
                <w:sz w:val="24"/>
                <w:szCs w:val="24"/>
              </w:rPr>
              <w:t xml:space="preserve">6, 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</w:tbl>
    <w:p w14:paraId="14CACF1F" w14:textId="2229D87B" w:rsidR="00E06033" w:rsidRDefault="00E06033">
      <w:pPr>
        <w:rPr>
          <w:b/>
          <w:sz w:val="36"/>
          <w:szCs w:val="36"/>
        </w:rPr>
      </w:pPr>
    </w:p>
    <w:sectPr w:rsidR="00E06033" w:rsidSect="00DB416D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A8BB" w14:textId="77777777" w:rsidR="003B5473" w:rsidRDefault="003B5473" w:rsidP="008F5A36">
      <w:pPr>
        <w:spacing w:after="0" w:line="240" w:lineRule="auto"/>
      </w:pPr>
      <w:r>
        <w:separator/>
      </w:r>
    </w:p>
  </w:endnote>
  <w:endnote w:type="continuationSeparator" w:id="0">
    <w:p w14:paraId="79F39C71" w14:textId="77777777" w:rsidR="003B5473" w:rsidRDefault="003B5473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84D0" w14:textId="77777777" w:rsidR="003B5473" w:rsidRDefault="003B5473" w:rsidP="008F5A36">
      <w:pPr>
        <w:spacing w:after="0" w:line="240" w:lineRule="auto"/>
      </w:pPr>
      <w:r>
        <w:separator/>
      </w:r>
    </w:p>
  </w:footnote>
  <w:footnote w:type="continuationSeparator" w:id="0">
    <w:p w14:paraId="6415A683" w14:textId="77777777" w:rsidR="003B5473" w:rsidRDefault="003B5473" w:rsidP="008F5A36">
      <w:pPr>
        <w:spacing w:after="0" w:line="240" w:lineRule="auto"/>
      </w:pPr>
      <w:r>
        <w:continuationSeparator/>
      </w:r>
    </w:p>
  </w:footnote>
  <w:footnote w:id="1">
    <w:p w14:paraId="51B78DF4" w14:textId="77777777" w:rsidR="00C6759A" w:rsidRDefault="00C6759A" w:rsidP="00C675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D04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</w:footnote>
  <w:footnote w:id="2">
    <w:p w14:paraId="09CDB072" w14:textId="0D0CFB41" w:rsidR="00C6759A" w:rsidRPr="00445FB3" w:rsidRDefault="00C6759A" w:rsidP="00C675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>Działania komplementarne to np. korzystanie: z</w:t>
      </w:r>
      <w:r w:rsidR="00186B37">
        <w:t xml:space="preserve"> budynków </w:t>
      </w:r>
      <w:r w:rsidRPr="00445FB3">
        <w:t xml:space="preserve">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32F6C0FC" w14:textId="77777777" w:rsidR="00C6759A" w:rsidRDefault="00C6759A" w:rsidP="00C6759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88F8" w14:textId="538866DE" w:rsidR="008F5A36" w:rsidRPr="00111966" w:rsidRDefault="008F5A36" w:rsidP="0011196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8E1F" w14:textId="7E4DDAEF" w:rsidR="00DB416D" w:rsidRDefault="00DB416D" w:rsidP="00DB41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D50B7F" wp14:editId="0726C69B">
          <wp:extent cx="5760720" cy="446405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1208C"/>
    <w:multiLevelType w:val="hybridMultilevel"/>
    <w:tmpl w:val="9BD6F7C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3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CBD5355"/>
    <w:multiLevelType w:val="hybridMultilevel"/>
    <w:tmpl w:val="3FDA1ABE"/>
    <w:lvl w:ilvl="0" w:tplc="D924BFD6">
      <w:start w:val="7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473F"/>
    <w:multiLevelType w:val="hybridMultilevel"/>
    <w:tmpl w:val="E438EE46"/>
    <w:lvl w:ilvl="0" w:tplc="E4AA0D36">
      <w:start w:val="7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A55600F"/>
    <w:multiLevelType w:val="hybridMultilevel"/>
    <w:tmpl w:val="CCA2F91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E64C9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115AA"/>
    <w:multiLevelType w:val="hybridMultilevel"/>
    <w:tmpl w:val="A1FCE4DA"/>
    <w:lvl w:ilvl="0" w:tplc="17BCF3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046EC"/>
    <w:multiLevelType w:val="hybridMultilevel"/>
    <w:tmpl w:val="3CC26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1367"/>
    <w:multiLevelType w:val="hybridMultilevel"/>
    <w:tmpl w:val="E1C6E8EE"/>
    <w:lvl w:ilvl="0" w:tplc="86E0B9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B063CF"/>
    <w:multiLevelType w:val="hybridMultilevel"/>
    <w:tmpl w:val="B66AAA60"/>
    <w:lvl w:ilvl="0" w:tplc="B714F9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4F4ED4"/>
    <w:multiLevelType w:val="hybridMultilevel"/>
    <w:tmpl w:val="BDF60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0201"/>
    <w:multiLevelType w:val="hybridMultilevel"/>
    <w:tmpl w:val="A3A23130"/>
    <w:lvl w:ilvl="0" w:tplc="29005664">
      <w:start w:val="3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97D74"/>
    <w:multiLevelType w:val="hybridMultilevel"/>
    <w:tmpl w:val="B0089D80"/>
    <w:lvl w:ilvl="0" w:tplc="D2F8294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42EF1"/>
    <w:multiLevelType w:val="hybridMultilevel"/>
    <w:tmpl w:val="F998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E223B"/>
    <w:multiLevelType w:val="hybridMultilevel"/>
    <w:tmpl w:val="801AE204"/>
    <w:lvl w:ilvl="0" w:tplc="4E4885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D2D7C"/>
    <w:multiLevelType w:val="hybridMultilevel"/>
    <w:tmpl w:val="73DC2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5" w15:restartNumberingAfterBreak="0">
    <w:nsid w:val="620A56DA"/>
    <w:multiLevelType w:val="hybridMultilevel"/>
    <w:tmpl w:val="6D9EC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03E0F"/>
    <w:multiLevelType w:val="hybridMultilevel"/>
    <w:tmpl w:val="EAF8CFE0"/>
    <w:lvl w:ilvl="0" w:tplc="13F4D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14F28"/>
    <w:multiLevelType w:val="hybridMultilevel"/>
    <w:tmpl w:val="11E28890"/>
    <w:lvl w:ilvl="0" w:tplc="98962964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78C02DD3"/>
    <w:multiLevelType w:val="hybridMultilevel"/>
    <w:tmpl w:val="45761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76923">
    <w:abstractNumId w:val="6"/>
  </w:num>
  <w:num w:numId="2" w16cid:durableId="1503277956">
    <w:abstractNumId w:val="8"/>
  </w:num>
  <w:num w:numId="3" w16cid:durableId="885027870">
    <w:abstractNumId w:val="30"/>
  </w:num>
  <w:num w:numId="4" w16cid:durableId="53429212">
    <w:abstractNumId w:val="24"/>
  </w:num>
  <w:num w:numId="5" w16cid:durableId="418522206">
    <w:abstractNumId w:val="18"/>
  </w:num>
  <w:num w:numId="6" w16cid:durableId="211118735">
    <w:abstractNumId w:val="2"/>
  </w:num>
  <w:num w:numId="7" w16cid:durableId="2100592578">
    <w:abstractNumId w:val="27"/>
  </w:num>
  <w:num w:numId="8" w16cid:durableId="1490293411">
    <w:abstractNumId w:val="34"/>
  </w:num>
  <w:num w:numId="9" w16cid:durableId="56322415">
    <w:abstractNumId w:val="12"/>
  </w:num>
  <w:num w:numId="10" w16cid:durableId="1725987901">
    <w:abstractNumId w:val="21"/>
  </w:num>
  <w:num w:numId="11" w16cid:durableId="169104696">
    <w:abstractNumId w:val="26"/>
  </w:num>
  <w:num w:numId="12" w16cid:durableId="1513840855">
    <w:abstractNumId w:val="13"/>
  </w:num>
  <w:num w:numId="13" w16cid:durableId="1690452493">
    <w:abstractNumId w:val="20"/>
  </w:num>
  <w:num w:numId="14" w16cid:durableId="1923100894">
    <w:abstractNumId w:val="22"/>
  </w:num>
  <w:num w:numId="15" w16cid:durableId="1013260290">
    <w:abstractNumId w:val="15"/>
  </w:num>
  <w:num w:numId="16" w16cid:durableId="104814098">
    <w:abstractNumId w:val="33"/>
  </w:num>
  <w:num w:numId="17" w16cid:durableId="902375468">
    <w:abstractNumId w:val="23"/>
  </w:num>
  <w:num w:numId="18" w16cid:durableId="1633556954">
    <w:abstractNumId w:val="10"/>
  </w:num>
  <w:num w:numId="19" w16cid:durableId="2046520411">
    <w:abstractNumId w:val="31"/>
  </w:num>
  <w:num w:numId="20" w16cid:durableId="160314371">
    <w:abstractNumId w:val="25"/>
  </w:num>
  <w:num w:numId="21" w16cid:durableId="1147088460">
    <w:abstractNumId w:val="19"/>
  </w:num>
  <w:num w:numId="22" w16cid:durableId="986015035">
    <w:abstractNumId w:val="29"/>
  </w:num>
  <w:num w:numId="23" w16cid:durableId="743375843">
    <w:abstractNumId w:val="0"/>
  </w:num>
  <w:num w:numId="24" w16cid:durableId="1316227344">
    <w:abstractNumId w:val="14"/>
  </w:num>
  <w:num w:numId="25" w16cid:durableId="379287972">
    <w:abstractNumId w:val="28"/>
  </w:num>
  <w:num w:numId="26" w16cid:durableId="1663119485">
    <w:abstractNumId w:val="7"/>
  </w:num>
  <w:num w:numId="27" w16cid:durableId="26806464">
    <w:abstractNumId w:val="1"/>
  </w:num>
  <w:num w:numId="28" w16cid:durableId="1071922793">
    <w:abstractNumId w:val="3"/>
  </w:num>
  <w:num w:numId="29" w16cid:durableId="650863487">
    <w:abstractNumId w:val="32"/>
  </w:num>
  <w:num w:numId="30" w16cid:durableId="724136650">
    <w:abstractNumId w:val="11"/>
  </w:num>
  <w:num w:numId="31" w16cid:durableId="785007276">
    <w:abstractNumId w:val="9"/>
  </w:num>
  <w:num w:numId="32" w16cid:durableId="2021273997">
    <w:abstractNumId w:val="16"/>
  </w:num>
  <w:num w:numId="33" w16cid:durableId="431439640">
    <w:abstractNumId w:val="17"/>
  </w:num>
  <w:num w:numId="34" w16cid:durableId="449668767">
    <w:abstractNumId w:val="5"/>
  </w:num>
  <w:num w:numId="35" w16cid:durableId="34394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40"/>
    <w:rsid w:val="00000B1C"/>
    <w:rsid w:val="0001583E"/>
    <w:rsid w:val="00017955"/>
    <w:rsid w:val="00024A88"/>
    <w:rsid w:val="00034D13"/>
    <w:rsid w:val="0004182B"/>
    <w:rsid w:val="000530E2"/>
    <w:rsid w:val="000621CF"/>
    <w:rsid w:val="00062A53"/>
    <w:rsid w:val="00085902"/>
    <w:rsid w:val="000B0CBF"/>
    <w:rsid w:val="000B37B8"/>
    <w:rsid w:val="000B3F8E"/>
    <w:rsid w:val="000B5AAD"/>
    <w:rsid w:val="000B6A49"/>
    <w:rsid w:val="000C1B97"/>
    <w:rsid w:val="000C4A64"/>
    <w:rsid w:val="000E32DD"/>
    <w:rsid w:val="000F420F"/>
    <w:rsid w:val="00111966"/>
    <w:rsid w:val="001325A2"/>
    <w:rsid w:val="00136843"/>
    <w:rsid w:val="00140DF0"/>
    <w:rsid w:val="00144500"/>
    <w:rsid w:val="001459FE"/>
    <w:rsid w:val="00160737"/>
    <w:rsid w:val="00173217"/>
    <w:rsid w:val="00175BC6"/>
    <w:rsid w:val="00186B37"/>
    <w:rsid w:val="00187F3E"/>
    <w:rsid w:val="001A1D59"/>
    <w:rsid w:val="001B1DAA"/>
    <w:rsid w:val="001C347F"/>
    <w:rsid w:val="001D1DBF"/>
    <w:rsid w:val="00221363"/>
    <w:rsid w:val="002300B1"/>
    <w:rsid w:val="00233B25"/>
    <w:rsid w:val="0024564C"/>
    <w:rsid w:val="00282495"/>
    <w:rsid w:val="002926D1"/>
    <w:rsid w:val="002A4362"/>
    <w:rsid w:val="002C4364"/>
    <w:rsid w:val="002E734C"/>
    <w:rsid w:val="002F60FA"/>
    <w:rsid w:val="003069A5"/>
    <w:rsid w:val="00315160"/>
    <w:rsid w:val="00317613"/>
    <w:rsid w:val="00330474"/>
    <w:rsid w:val="0033550A"/>
    <w:rsid w:val="003414A2"/>
    <w:rsid w:val="0034168F"/>
    <w:rsid w:val="00346400"/>
    <w:rsid w:val="003508FB"/>
    <w:rsid w:val="00365ACE"/>
    <w:rsid w:val="00387D45"/>
    <w:rsid w:val="003B5473"/>
    <w:rsid w:val="003B6E5B"/>
    <w:rsid w:val="003C16F4"/>
    <w:rsid w:val="003D796D"/>
    <w:rsid w:val="003E3AC3"/>
    <w:rsid w:val="003E5181"/>
    <w:rsid w:val="0040288D"/>
    <w:rsid w:val="00420202"/>
    <w:rsid w:val="004261AD"/>
    <w:rsid w:val="00431DF6"/>
    <w:rsid w:val="0044549A"/>
    <w:rsid w:val="00445810"/>
    <w:rsid w:val="00457C04"/>
    <w:rsid w:val="004614D9"/>
    <w:rsid w:val="004619FE"/>
    <w:rsid w:val="00495C4B"/>
    <w:rsid w:val="004A1F69"/>
    <w:rsid w:val="004B61EA"/>
    <w:rsid w:val="004E62CA"/>
    <w:rsid w:val="00521E57"/>
    <w:rsid w:val="00576D61"/>
    <w:rsid w:val="005848A2"/>
    <w:rsid w:val="00592BA5"/>
    <w:rsid w:val="005D4EB9"/>
    <w:rsid w:val="0060610D"/>
    <w:rsid w:val="00610FF2"/>
    <w:rsid w:val="00615190"/>
    <w:rsid w:val="0062351B"/>
    <w:rsid w:val="006441BB"/>
    <w:rsid w:val="00655D47"/>
    <w:rsid w:val="00656044"/>
    <w:rsid w:val="006614DF"/>
    <w:rsid w:val="00671182"/>
    <w:rsid w:val="00677FA6"/>
    <w:rsid w:val="00681F27"/>
    <w:rsid w:val="00683073"/>
    <w:rsid w:val="00696C95"/>
    <w:rsid w:val="006A5C73"/>
    <w:rsid w:val="006B3461"/>
    <w:rsid w:val="006D1841"/>
    <w:rsid w:val="006D5E8B"/>
    <w:rsid w:val="006F3C5C"/>
    <w:rsid w:val="006F6259"/>
    <w:rsid w:val="00716D0B"/>
    <w:rsid w:val="0074034F"/>
    <w:rsid w:val="00741B74"/>
    <w:rsid w:val="00760DCB"/>
    <w:rsid w:val="007671EE"/>
    <w:rsid w:val="007C535A"/>
    <w:rsid w:val="007C7DA3"/>
    <w:rsid w:val="007D3CCE"/>
    <w:rsid w:val="00816729"/>
    <w:rsid w:val="00835F1D"/>
    <w:rsid w:val="008501D4"/>
    <w:rsid w:val="00854894"/>
    <w:rsid w:val="008629FD"/>
    <w:rsid w:val="00862BD7"/>
    <w:rsid w:val="0087059A"/>
    <w:rsid w:val="00882E5B"/>
    <w:rsid w:val="00882FB9"/>
    <w:rsid w:val="008B34CA"/>
    <w:rsid w:val="008C4507"/>
    <w:rsid w:val="008F5A36"/>
    <w:rsid w:val="009140B1"/>
    <w:rsid w:val="00914CE2"/>
    <w:rsid w:val="0091782E"/>
    <w:rsid w:val="00935D59"/>
    <w:rsid w:val="0094055C"/>
    <w:rsid w:val="009457A2"/>
    <w:rsid w:val="009461C4"/>
    <w:rsid w:val="009873EF"/>
    <w:rsid w:val="00997EDF"/>
    <w:rsid w:val="009D0AED"/>
    <w:rsid w:val="009D59CF"/>
    <w:rsid w:val="009D7C04"/>
    <w:rsid w:val="009E448E"/>
    <w:rsid w:val="00A06F01"/>
    <w:rsid w:val="00A10F6E"/>
    <w:rsid w:val="00A137F1"/>
    <w:rsid w:val="00A22897"/>
    <w:rsid w:val="00A33754"/>
    <w:rsid w:val="00A51A70"/>
    <w:rsid w:val="00A60608"/>
    <w:rsid w:val="00A90437"/>
    <w:rsid w:val="00A90C72"/>
    <w:rsid w:val="00AB49B2"/>
    <w:rsid w:val="00AC7A19"/>
    <w:rsid w:val="00AE1587"/>
    <w:rsid w:val="00AE1AB0"/>
    <w:rsid w:val="00AF5EFA"/>
    <w:rsid w:val="00B00EFA"/>
    <w:rsid w:val="00B0259B"/>
    <w:rsid w:val="00B212BD"/>
    <w:rsid w:val="00B3391A"/>
    <w:rsid w:val="00B33CBF"/>
    <w:rsid w:val="00B66BBB"/>
    <w:rsid w:val="00B66C58"/>
    <w:rsid w:val="00B8194B"/>
    <w:rsid w:val="00B86334"/>
    <w:rsid w:val="00B90531"/>
    <w:rsid w:val="00BC2196"/>
    <w:rsid w:val="00C228A8"/>
    <w:rsid w:val="00C24E01"/>
    <w:rsid w:val="00C36F9A"/>
    <w:rsid w:val="00C46D6E"/>
    <w:rsid w:val="00C51D11"/>
    <w:rsid w:val="00C6759A"/>
    <w:rsid w:val="00C76FF2"/>
    <w:rsid w:val="00C81703"/>
    <w:rsid w:val="00CB111F"/>
    <w:rsid w:val="00CB6103"/>
    <w:rsid w:val="00CE04A4"/>
    <w:rsid w:val="00CE4DD6"/>
    <w:rsid w:val="00CE5459"/>
    <w:rsid w:val="00CE7117"/>
    <w:rsid w:val="00D0758B"/>
    <w:rsid w:val="00D1577B"/>
    <w:rsid w:val="00D16813"/>
    <w:rsid w:val="00D312B8"/>
    <w:rsid w:val="00D6771E"/>
    <w:rsid w:val="00D759C5"/>
    <w:rsid w:val="00D76940"/>
    <w:rsid w:val="00D8541F"/>
    <w:rsid w:val="00D91C40"/>
    <w:rsid w:val="00D93FA9"/>
    <w:rsid w:val="00D97263"/>
    <w:rsid w:val="00DA6FDB"/>
    <w:rsid w:val="00DB416D"/>
    <w:rsid w:val="00DC0586"/>
    <w:rsid w:val="00DC44A7"/>
    <w:rsid w:val="00DD48D3"/>
    <w:rsid w:val="00DF19A9"/>
    <w:rsid w:val="00DF72DC"/>
    <w:rsid w:val="00DF7557"/>
    <w:rsid w:val="00E06033"/>
    <w:rsid w:val="00E13D1A"/>
    <w:rsid w:val="00E2540D"/>
    <w:rsid w:val="00E301A2"/>
    <w:rsid w:val="00E37986"/>
    <w:rsid w:val="00EC2E6A"/>
    <w:rsid w:val="00EE08A4"/>
    <w:rsid w:val="00EE6B16"/>
    <w:rsid w:val="00F1099C"/>
    <w:rsid w:val="00F11FC8"/>
    <w:rsid w:val="00F20BEC"/>
    <w:rsid w:val="00F447B5"/>
    <w:rsid w:val="00F51337"/>
    <w:rsid w:val="00F625A9"/>
    <w:rsid w:val="00F716BC"/>
    <w:rsid w:val="00F75B3E"/>
    <w:rsid w:val="00F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99"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99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dokomentarza">
    <w:name w:val="annotation reference"/>
    <w:basedOn w:val="Domylnaczcionkaakapitu"/>
    <w:uiPriority w:val="99"/>
    <w:semiHidden/>
    <w:unhideWhenUsed/>
    <w:rsid w:val="006D5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8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D6771E"/>
  </w:style>
  <w:style w:type="character" w:styleId="Odwoanieprzypisudolnego">
    <w:name w:val="footnote reference"/>
    <w:aliases w:val="Footnote Reference Number"/>
    <w:uiPriority w:val="99"/>
    <w:unhideWhenUsed/>
    <w:rsid w:val="00C6759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5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59A"/>
    <w:rPr>
      <w:sz w:val="20"/>
      <w:szCs w:val="20"/>
    </w:rPr>
  </w:style>
  <w:style w:type="paragraph" w:styleId="Poprawka">
    <w:name w:val="Revision"/>
    <w:hidden/>
    <w:uiPriority w:val="99"/>
    <w:semiHidden/>
    <w:rsid w:val="000C1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F89F-FE29-462F-B883-A1A09A1A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1826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Pałys, Anna</cp:lastModifiedBy>
  <cp:revision>77</cp:revision>
  <cp:lastPrinted>2021-01-13T07:42:00Z</cp:lastPrinted>
  <dcterms:created xsi:type="dcterms:W3CDTF">2023-02-10T12:11:00Z</dcterms:created>
  <dcterms:modified xsi:type="dcterms:W3CDTF">2023-03-30T06:22:00Z</dcterms:modified>
</cp:coreProperties>
</file>