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D9E1" w14:textId="77777777" w:rsidR="00CA3E86" w:rsidRPr="005843A0" w:rsidRDefault="00CA3E86" w:rsidP="00CA3E86">
      <w:pPr>
        <w:spacing w:after="24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pl-PL"/>
        </w:rPr>
      </w:pPr>
      <w:r w:rsidRPr="005843A0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pl-PL"/>
        </w:rPr>
        <w:t>Działanie 2.5 Gospodarowanie zasobami wody i przeciwdziałanie klęskom żywiołowym</w:t>
      </w:r>
    </w:p>
    <w:p w14:paraId="66CD9280" w14:textId="5B753B7D" w:rsidR="00D14E0A" w:rsidRPr="005F75D3" w:rsidRDefault="00D14E0A" w:rsidP="0093288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F75D3">
        <w:rPr>
          <w:rFonts w:ascii="Arial" w:hAnsi="Arial" w:cs="Arial"/>
          <w:b/>
          <w:bCs/>
          <w:sz w:val="24"/>
          <w:szCs w:val="24"/>
        </w:rPr>
        <w:t>Typ projektów:</w:t>
      </w:r>
    </w:p>
    <w:p w14:paraId="1BCBC1E7" w14:textId="329DB3AB" w:rsidR="003179CA" w:rsidRPr="005F75D3" w:rsidRDefault="00AD2CDD" w:rsidP="00932886">
      <w:pPr>
        <w:pStyle w:val="Akapitzlist"/>
        <w:numPr>
          <w:ilvl w:val="0"/>
          <w:numId w:val="2"/>
        </w:numPr>
        <w:spacing w:before="100" w:after="20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5F75D3">
        <w:rPr>
          <w:rFonts w:ascii="Arial" w:hAnsi="Arial" w:cs="Arial"/>
          <w:sz w:val="24"/>
          <w:szCs w:val="24"/>
        </w:rPr>
        <w:t>R</w:t>
      </w:r>
      <w:r w:rsidR="003179CA" w:rsidRPr="005F75D3">
        <w:rPr>
          <w:rFonts w:ascii="Arial" w:hAnsi="Arial" w:cs="Arial"/>
          <w:sz w:val="24"/>
          <w:szCs w:val="24"/>
        </w:rPr>
        <w:t>ozwój infrastruktury kanalizacyjnej (budowa, rozbudowa, modernizacja, przebudowa sieci kanalizacyjnej, w tym instalacja inteligentnych systemów zarządzania siecią) zgodnie z priorytetami</w:t>
      </w:r>
      <w:r w:rsidRPr="005F75D3">
        <w:rPr>
          <w:rFonts w:ascii="Arial" w:hAnsi="Arial" w:cs="Arial"/>
          <w:sz w:val="24"/>
          <w:szCs w:val="24"/>
        </w:rPr>
        <w:t xml:space="preserve"> </w:t>
      </w:r>
      <w:r w:rsidR="003179CA" w:rsidRPr="005F75D3">
        <w:rPr>
          <w:rFonts w:ascii="Arial" w:hAnsi="Arial" w:cs="Arial"/>
          <w:sz w:val="24"/>
          <w:szCs w:val="24"/>
        </w:rPr>
        <w:t>Krajowego Programu Oczyszczania Ścieków Komunalnych;</w:t>
      </w:r>
    </w:p>
    <w:p w14:paraId="72DA7297" w14:textId="7ECC47D5" w:rsidR="003179CA" w:rsidRPr="005F75D3" w:rsidRDefault="00AD2CDD" w:rsidP="00932886">
      <w:pPr>
        <w:pStyle w:val="Akapitzlist"/>
        <w:numPr>
          <w:ilvl w:val="0"/>
          <w:numId w:val="2"/>
        </w:numPr>
        <w:spacing w:before="100" w:after="20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5F75D3">
        <w:rPr>
          <w:rFonts w:ascii="Arial" w:hAnsi="Arial" w:cs="Arial"/>
          <w:sz w:val="24"/>
          <w:szCs w:val="24"/>
        </w:rPr>
        <w:t>R</w:t>
      </w:r>
      <w:r w:rsidR="003179CA" w:rsidRPr="005F75D3">
        <w:rPr>
          <w:rFonts w:ascii="Arial" w:hAnsi="Arial" w:cs="Arial"/>
          <w:sz w:val="24"/>
          <w:szCs w:val="24"/>
        </w:rPr>
        <w:t>ozwój infrastruktury w zakresie oczyszczania ścieków komunalnych (budowa lub poprawa parametrów już istniejących oczyszczalni), w tym wsparcie dla gospodarki osadami ściekowymi, zgodnie z priorytetami Krajowego Programu Oczyszczania Ścieków Komunalnych;</w:t>
      </w:r>
    </w:p>
    <w:p w14:paraId="719E025B" w14:textId="5F92CA64" w:rsidR="00D14E0A" w:rsidRPr="005F75D3" w:rsidRDefault="00CA3E86" w:rsidP="00932886">
      <w:pPr>
        <w:pStyle w:val="Akapitzlist"/>
        <w:numPr>
          <w:ilvl w:val="0"/>
          <w:numId w:val="2"/>
        </w:numPr>
        <w:spacing w:before="100" w:after="200" w:line="360" w:lineRule="auto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5F75D3">
        <w:rPr>
          <w:rFonts w:ascii="Arial" w:hAnsi="Arial" w:cs="Arial"/>
          <w:sz w:val="24"/>
          <w:szCs w:val="24"/>
        </w:rPr>
        <w:t>R</w:t>
      </w:r>
      <w:r w:rsidR="003179CA" w:rsidRPr="005F75D3">
        <w:rPr>
          <w:rFonts w:ascii="Arial" w:hAnsi="Arial" w:cs="Arial"/>
          <w:sz w:val="24"/>
          <w:szCs w:val="24"/>
        </w:rPr>
        <w:t>ozbudowa systemów wodociągowych (nowe sieci wodociągowe, nowe stacje uzdatniania wody, instalacja inteligentnych systemów zarządzania siecią, jako element projektu wodno-kanalizacyjnego (do 25% wartości wydatków kwalifikowalnych projektu).</w:t>
      </w:r>
    </w:p>
    <w:p w14:paraId="072515DC" w14:textId="23FB0FE8" w:rsidR="00685376" w:rsidRPr="005F75D3" w:rsidRDefault="00E84682" w:rsidP="0093288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F75D3">
        <w:rPr>
          <w:rFonts w:ascii="Arial" w:hAnsi="Arial" w:cs="Arial"/>
          <w:b/>
          <w:bCs/>
          <w:sz w:val="24"/>
          <w:szCs w:val="24"/>
        </w:rPr>
        <w:t>Kryteria merytoryczne specyficzne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76"/>
        <w:gridCol w:w="3955"/>
        <w:gridCol w:w="5529"/>
        <w:gridCol w:w="4252"/>
      </w:tblGrid>
      <w:tr w:rsidR="002679EE" w:rsidRPr="005F75D3" w14:paraId="4BC503D9" w14:textId="77777777" w:rsidTr="00932886">
        <w:trPr>
          <w:trHeight w:val="912"/>
        </w:trPr>
        <w:tc>
          <w:tcPr>
            <w:tcW w:w="576" w:type="dxa"/>
            <w:vAlign w:val="center"/>
          </w:tcPr>
          <w:p w14:paraId="5E59E329" w14:textId="44C55C9C" w:rsidR="002679EE" w:rsidRPr="005F75D3" w:rsidRDefault="002679EE" w:rsidP="009328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55" w:type="dxa"/>
            <w:vAlign w:val="center"/>
          </w:tcPr>
          <w:p w14:paraId="396C7FED" w14:textId="5E6279BF" w:rsidR="002679EE" w:rsidRPr="005F75D3" w:rsidRDefault="002679EE" w:rsidP="00932886">
            <w:pPr>
              <w:spacing w:line="360" w:lineRule="auto"/>
              <w:jc w:val="center"/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5529" w:type="dxa"/>
            <w:vAlign w:val="center"/>
          </w:tcPr>
          <w:p w14:paraId="12746D62" w14:textId="09E106B1" w:rsidR="002679EE" w:rsidRPr="005F75D3" w:rsidRDefault="002679EE" w:rsidP="00932886">
            <w:pPr>
              <w:spacing w:line="360" w:lineRule="auto"/>
              <w:jc w:val="center"/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Definicja kryterium</w:t>
            </w:r>
          </w:p>
        </w:tc>
        <w:tc>
          <w:tcPr>
            <w:tcW w:w="4252" w:type="dxa"/>
            <w:vAlign w:val="center"/>
          </w:tcPr>
          <w:p w14:paraId="17950A9E" w14:textId="74085415" w:rsidR="002679EE" w:rsidRPr="005F75D3" w:rsidRDefault="002679EE" w:rsidP="009328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Opis znaczenia kryterium (sposób oceny)</w:t>
            </w:r>
          </w:p>
        </w:tc>
      </w:tr>
      <w:tr w:rsidR="00326E2A" w:rsidRPr="005F75D3" w14:paraId="5689492C" w14:textId="592A05C0" w:rsidTr="00932886">
        <w:trPr>
          <w:trHeight w:val="912"/>
        </w:trPr>
        <w:tc>
          <w:tcPr>
            <w:tcW w:w="576" w:type="dxa"/>
          </w:tcPr>
          <w:p w14:paraId="4C3C9D24" w14:textId="1B562705" w:rsidR="00E84682" w:rsidRPr="005F75D3" w:rsidRDefault="00E84682" w:rsidP="009328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28473674"/>
            <w:r w:rsidRPr="005F75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14:paraId="4C6551A8" w14:textId="2E2FA03D" w:rsidR="00E84682" w:rsidRPr="005F75D3" w:rsidRDefault="003179CA" w:rsidP="006841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Czy projekt będzie realizowany na</w:t>
            </w:r>
            <w:r w:rsidR="00C82432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terenie aglomeracji od 2000 do 10</w:t>
            </w:r>
            <w:r w:rsidR="00C82432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 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000</w:t>
            </w:r>
            <w:r w:rsidR="00C82432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R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LM?</w:t>
            </w:r>
            <w:r w:rsidR="00B27069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6FE5A5C3" w14:textId="6912524F" w:rsidR="00E84682" w:rsidRPr="005F75D3" w:rsidRDefault="00324B05" w:rsidP="00A51813">
            <w:pPr>
              <w:spacing w:after="120" w:line="360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 kryterium tym weryfikowane będzie, czy zgodnie z zapisami Regulaminu wyboru, projekt spełnia wymóg </w:t>
            </w:r>
            <w:r w:rsidR="003179C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realizacji na terenie aglomeracji </w:t>
            </w:r>
            <w:r w:rsidR="003B1D23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 przedziale ≥ </w:t>
            </w:r>
            <w:r w:rsidR="003179C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2</w:t>
            </w:r>
            <w:r w:rsidR="003B1D23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3179C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000</w:t>
            </w:r>
            <w:r w:rsidR="003B1D23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&lt; </w:t>
            </w:r>
            <w:r w:rsidR="003179C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10</w:t>
            </w:r>
            <w:r w:rsidR="003B1D23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3179C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000 RLM</w:t>
            </w:r>
            <w:r w:rsidR="00A51813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  <w:r w:rsidR="003179C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FA833B" w14:textId="0FE1A5A3" w:rsidR="00176E18" w:rsidRPr="005F75D3" w:rsidRDefault="00A51813" w:rsidP="00A51813">
            <w:pPr>
              <w:spacing w:line="360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 xml:space="preserve">Brak możliwości poprawy lub uzupełnienia wniosku o dofinansowanie oraz załączników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  <w:t>w zakresie niniejszego kryterium.</w:t>
            </w:r>
          </w:p>
        </w:tc>
        <w:tc>
          <w:tcPr>
            <w:tcW w:w="4252" w:type="dxa"/>
          </w:tcPr>
          <w:p w14:paraId="2D4C368E" w14:textId="77777777" w:rsidR="00DF69EC" w:rsidRPr="005F75D3" w:rsidRDefault="00DF69EC" w:rsidP="006841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Spełnienie niniejszego kryterium jest konieczne do przyznania dofinansowania.</w:t>
            </w:r>
          </w:p>
          <w:p w14:paraId="5FD5A37A" w14:textId="64CD4BBA" w:rsidR="00DF69EC" w:rsidRPr="005F75D3" w:rsidRDefault="00DF69EC" w:rsidP="006841D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Kryterium zerojedynkowe z opcją „nie dotyczy”.</w:t>
            </w:r>
          </w:p>
          <w:p w14:paraId="21ED5A83" w14:textId="77777777" w:rsidR="00DF69EC" w:rsidRPr="005F75D3" w:rsidRDefault="00DF69EC" w:rsidP="006841D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Ocena spełnienia kryterium będzie polegała na przyznaniu wartości logicznych:</w:t>
            </w:r>
          </w:p>
          <w:p w14:paraId="29B6093D" w14:textId="2A02819D" w:rsidR="00DF69EC" w:rsidRPr="005F75D3" w:rsidRDefault="00DF69EC" w:rsidP="006841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„TAK”, „NIE”, „NIE DOTYCZY”</w:t>
            </w:r>
          </w:p>
          <w:p w14:paraId="53B996DF" w14:textId="478D4519" w:rsidR="00DF69EC" w:rsidRPr="005F75D3" w:rsidRDefault="00DF69EC" w:rsidP="006841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(TAK – spełnia; NIE – nie spełnia; „NIE DOTYCZY” – spełnia)</w:t>
            </w:r>
          </w:p>
        </w:tc>
      </w:tr>
      <w:bookmarkEnd w:id="0"/>
      <w:tr w:rsidR="00326E2A" w:rsidRPr="005F75D3" w14:paraId="558A73D9" w14:textId="77777777" w:rsidTr="00932886">
        <w:trPr>
          <w:trHeight w:val="912"/>
        </w:trPr>
        <w:tc>
          <w:tcPr>
            <w:tcW w:w="576" w:type="dxa"/>
          </w:tcPr>
          <w:p w14:paraId="2E7967C4" w14:textId="67B1E0CE" w:rsidR="003179CA" w:rsidRPr="005F75D3" w:rsidRDefault="003179CA" w:rsidP="005E1EE3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955" w:type="dxa"/>
          </w:tcPr>
          <w:p w14:paraId="028E9A15" w14:textId="1445DF89" w:rsidR="003179CA" w:rsidRPr="005F75D3" w:rsidRDefault="003179CA" w:rsidP="00715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Czy projekt będzie realizowany na</w:t>
            </w:r>
            <w:r w:rsidRPr="005F75D3">
              <w:rPr>
                <w:rFonts w:ascii="Arial" w:hAnsi="Arial" w:cs="Arial"/>
                <w:sz w:val="24"/>
                <w:szCs w:val="24"/>
              </w:rPr>
              <w:br/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terenie aglomeracji od 10 000 do </w:t>
            </w:r>
            <w:r w:rsidR="00715E7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15</w:t>
            </w:r>
            <w:r w:rsidR="00715E7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 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000</w:t>
            </w:r>
            <w:r w:rsidR="00715E7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RLM?</w:t>
            </w:r>
          </w:p>
        </w:tc>
        <w:tc>
          <w:tcPr>
            <w:tcW w:w="5529" w:type="dxa"/>
          </w:tcPr>
          <w:p w14:paraId="205B408D" w14:textId="79465A44" w:rsidR="003179CA" w:rsidRPr="005F75D3" w:rsidRDefault="00324B05" w:rsidP="00715E7A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 kryterium tym weryfikowane będzie, czy zgodnie z zapisami Regulaminu wyboru, projekt spełnia wymóg realizacji na terenie aglomeracji </w:t>
            </w:r>
            <w:r w:rsidR="003B1D23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3B1D23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  <w:t>w przedziale ≥ 10 000 &lt; 15 000 RLM</w:t>
            </w:r>
            <w:r w:rsidR="000504A2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  <w:p w14:paraId="71D5A2B4" w14:textId="77777777" w:rsidR="000504A2" w:rsidRPr="005F75D3" w:rsidRDefault="000504A2" w:rsidP="000504A2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Brak możliwości poprawy lub uzupełnienia wniosku o dofinansowanie oraz załączników </w:t>
            </w:r>
          </w:p>
          <w:p w14:paraId="33B9BCDF" w14:textId="2BCFD0D2" w:rsidR="00B13897" w:rsidRPr="005F75D3" w:rsidRDefault="000504A2" w:rsidP="000504A2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w zakresie niniejszego kryterium.</w:t>
            </w:r>
          </w:p>
        </w:tc>
        <w:tc>
          <w:tcPr>
            <w:tcW w:w="4252" w:type="dxa"/>
          </w:tcPr>
          <w:p w14:paraId="2EC01663" w14:textId="77777777" w:rsidR="00B13897" w:rsidRPr="005F75D3" w:rsidRDefault="00B13897" w:rsidP="00715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Spełnienie niniejszego kryterium jest konieczne do przyznania dofinansowania.</w:t>
            </w:r>
          </w:p>
          <w:p w14:paraId="1A278F3C" w14:textId="4A2C1CB9" w:rsidR="00B13897" w:rsidRPr="005F75D3" w:rsidRDefault="00B13897" w:rsidP="00715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Kryterium zerojedynkowe z opcją „nie dotyczy”.</w:t>
            </w:r>
          </w:p>
          <w:p w14:paraId="7AAEBE45" w14:textId="77777777" w:rsidR="00B13897" w:rsidRPr="005F75D3" w:rsidRDefault="00B13897" w:rsidP="00715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Ocena spełnienia kryterium będzie polegała na przyznaniu wartości logicznych:</w:t>
            </w:r>
          </w:p>
          <w:p w14:paraId="1CC6563A" w14:textId="3F1F752F" w:rsidR="00B13897" w:rsidRPr="005F75D3" w:rsidRDefault="00B13897" w:rsidP="00715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„TAK”, „NIE”, „NIE DOTYCZY”</w:t>
            </w:r>
          </w:p>
          <w:p w14:paraId="778F750D" w14:textId="7FE6BDF7" w:rsidR="00B13897" w:rsidRPr="005F75D3" w:rsidRDefault="00B13897" w:rsidP="00715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(TAK – spełnia; NIE – nie spełnia; „NIE DOTYCZY” – spełnia)</w:t>
            </w:r>
          </w:p>
        </w:tc>
      </w:tr>
      <w:tr w:rsidR="00326E2A" w:rsidRPr="005F75D3" w14:paraId="5D96B3E2" w14:textId="77777777" w:rsidTr="00932886">
        <w:trPr>
          <w:trHeight w:val="912"/>
        </w:trPr>
        <w:tc>
          <w:tcPr>
            <w:tcW w:w="576" w:type="dxa"/>
          </w:tcPr>
          <w:p w14:paraId="7FE6E37D" w14:textId="797FCF0C" w:rsidR="003B1D23" w:rsidRPr="005F75D3" w:rsidRDefault="003B1D23" w:rsidP="005E1EE3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5" w:type="dxa"/>
          </w:tcPr>
          <w:p w14:paraId="57B2360F" w14:textId="4AF8AC7D" w:rsidR="003B1D23" w:rsidRPr="005F75D3" w:rsidRDefault="001415E9" w:rsidP="00C55EFA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Zgodność </w:t>
            </w:r>
            <w:r w:rsidR="00C762FE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aglomeracji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z KPOŚK dla wdrażania </w:t>
            </w:r>
            <w:r w:rsidR="00C55EF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D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yrektywy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  <w:t xml:space="preserve">91/271/EWG </w:t>
            </w:r>
          </w:p>
        </w:tc>
        <w:tc>
          <w:tcPr>
            <w:tcW w:w="5529" w:type="dxa"/>
          </w:tcPr>
          <w:p w14:paraId="31077225" w14:textId="7CC6D410" w:rsidR="003B1D23" w:rsidRPr="005F75D3" w:rsidRDefault="0028554C" w:rsidP="00C55EFA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Sprawdzane będzie, czy </w:t>
            </w:r>
            <w:r w:rsidR="00E91F62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aglomeracja została</w:t>
            </w:r>
            <w:r w:rsidR="00324B05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E91F62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wskazana w aktualizacji KPOŚK</w:t>
            </w:r>
            <w:r w:rsidR="00324B05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,</w:t>
            </w:r>
            <w:r w:rsidR="00E91F62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obowiązującej na dzień ogłoszenia naboru jako niespełniająca wymaganych warunków zgodności z Dyrektywą </w:t>
            </w:r>
            <w:r w:rsidR="00E91F62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>91/271/EWG</w:t>
            </w:r>
            <w:r w:rsidR="00C55EFA" w:rsidRPr="005F75D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="00E91F62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  <w:r w:rsidR="00326E2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Jako niezgodne z </w:t>
            </w:r>
            <w:r w:rsidR="00C55EF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D</w:t>
            </w:r>
            <w:r w:rsidR="00326E2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yrektywą uznawane są aglomeracje, które w KPOŚK </w:t>
            </w:r>
            <w:r w:rsidR="00027CF7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</w:r>
            <w:r w:rsidR="00326E2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 wykazie niezbędnych przedsięwzięć w zakresie budowy, rozbudowy i modernizacji urządzeń kanalizacyjnych w kolumnie „spełnienie łącznie 3 warunków zgodności z </w:t>
            </w:r>
            <w:r w:rsidR="00C55EF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D</w:t>
            </w:r>
            <w:r w:rsidR="00326E2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yrektywą (art. 3, 4, 5.2 oraz 10)”</w:t>
            </w:r>
            <w:r w:rsidR="00B13897" w:rsidRPr="005F75D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326E2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otrzymały notę ”0”.</w:t>
            </w:r>
          </w:p>
          <w:p w14:paraId="72C25987" w14:textId="6C67171D" w:rsidR="000504A2" w:rsidRPr="005F75D3" w:rsidRDefault="000504A2" w:rsidP="000504A2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Brak możliwości poprawy lub uzupełnienia wniosku o dofinansowanie oraz załączników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  <w:t>w zakresie niniejszego kryterium.</w:t>
            </w:r>
          </w:p>
          <w:p w14:paraId="6AD0BCD5" w14:textId="701CD5F5" w:rsidR="00B27069" w:rsidRPr="005F75D3" w:rsidRDefault="00B27069" w:rsidP="00C55EFA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8CB67AB" w14:textId="77777777" w:rsidR="00E4737F" w:rsidRPr="005F75D3" w:rsidRDefault="00E4737F" w:rsidP="00C55EFA">
            <w:pPr>
              <w:spacing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5D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Spełnienie kryterium jest konieczne do przyznania dofinansowania.</w:t>
            </w:r>
          </w:p>
          <w:p w14:paraId="6E54CE41" w14:textId="77777777" w:rsidR="00E4737F" w:rsidRPr="005F75D3" w:rsidRDefault="00E4737F" w:rsidP="00C55EFA">
            <w:pPr>
              <w:spacing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5D3">
              <w:rPr>
                <w:rFonts w:ascii="Arial" w:hAnsi="Arial" w:cs="Arial"/>
                <w:color w:val="000000" w:themeColor="text1"/>
                <w:sz w:val="24"/>
                <w:szCs w:val="24"/>
              </w:rPr>
              <w:t>Kryterium zerojedynkowe.</w:t>
            </w:r>
          </w:p>
          <w:p w14:paraId="46798A3A" w14:textId="77777777" w:rsidR="00E4737F" w:rsidRPr="005F75D3" w:rsidRDefault="00E4737F" w:rsidP="00C55EF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5D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Ocena spełnienia kryterium będzie polegała na przyznaniu wartości logicznych „TAK”, „NIE”.</w:t>
            </w:r>
          </w:p>
          <w:p w14:paraId="64E919FC" w14:textId="3FB89B3A" w:rsidR="00E4737F" w:rsidRPr="005F75D3" w:rsidRDefault="00E4737F" w:rsidP="00C55E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color w:val="000000" w:themeColor="text1"/>
                <w:sz w:val="24"/>
                <w:szCs w:val="24"/>
              </w:rPr>
              <w:t>(TAK – spełnia; NIE – nie spełnia)</w:t>
            </w:r>
            <w:r w:rsidRPr="005F75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C762FE" w:rsidRPr="005F75D3" w14:paraId="3F32916B" w14:textId="77777777" w:rsidTr="00932886">
        <w:trPr>
          <w:trHeight w:val="912"/>
        </w:trPr>
        <w:tc>
          <w:tcPr>
            <w:tcW w:w="576" w:type="dxa"/>
          </w:tcPr>
          <w:p w14:paraId="216682CB" w14:textId="406FBAA7" w:rsidR="00C762FE" w:rsidRPr="005F75D3" w:rsidRDefault="00C762FE" w:rsidP="005E1EE3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955" w:type="dxa"/>
          </w:tcPr>
          <w:p w14:paraId="74B464FC" w14:textId="4C9B8EE8" w:rsidR="00C762FE" w:rsidRPr="005F75D3" w:rsidRDefault="00C762FE" w:rsidP="00313186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Zgodność projektu z KPOŚK dla wdrażania </w:t>
            </w:r>
            <w:r w:rsidR="0031318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D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yrektywy 91/271/EWG</w:t>
            </w:r>
          </w:p>
        </w:tc>
        <w:tc>
          <w:tcPr>
            <w:tcW w:w="5529" w:type="dxa"/>
          </w:tcPr>
          <w:p w14:paraId="55A0AAE8" w14:textId="77777777" w:rsidR="00C762FE" w:rsidRPr="005F75D3" w:rsidRDefault="00C762FE" w:rsidP="00313186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W kryterium tym weryfikowane będzie, czy spełnione są poniższe warunki:</w:t>
            </w:r>
          </w:p>
          <w:p w14:paraId="041EA0CC" w14:textId="5A8CC982" w:rsidR="00C762FE" w:rsidRPr="005F75D3" w:rsidRDefault="00C762FE" w:rsidP="00313186">
            <w:pPr>
              <w:pStyle w:val="Akapitzlist"/>
              <w:numPr>
                <w:ilvl w:val="0"/>
                <w:numId w:val="9"/>
              </w:numPr>
              <w:spacing w:after="160" w:line="360" w:lineRule="auto"/>
              <w:ind w:left="317" w:hanging="284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Dofinansowanie na budowę nowej sieci kanalizacji sanitarnej mogą uzyskać wyłącznie aglomeracje wskazane w KPOŚK (obowiązującej w dniu ogłoszenia naboru) </w:t>
            </w:r>
            <w:r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jako niespełniające wynikającego z </w:t>
            </w:r>
            <w:r w:rsidR="00313186"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yrektywy 91/271/EWG wymogu w zakresie stopnia skanalizowania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E21CDA" w14:textId="50B8F834" w:rsidR="00C762FE" w:rsidRPr="005F75D3" w:rsidRDefault="00C762FE" w:rsidP="00313186">
            <w:pPr>
              <w:pStyle w:val="Akapitzlist"/>
              <w:spacing w:line="360" w:lineRule="auto"/>
              <w:ind w:left="33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Nie przewiduje się dofinansowania modernizacji kanalizacji sanitarnej z wyjątkiem sytuacji, gdy jest ona niezbędna dla zrealizowania objętej projektem nowej sieci kanalizacji sanitarnej.</w:t>
            </w:r>
          </w:p>
          <w:p w14:paraId="168FF441" w14:textId="6C081C6D" w:rsidR="00C762FE" w:rsidRPr="005F75D3" w:rsidRDefault="00C762FE" w:rsidP="00313186">
            <w:pPr>
              <w:pStyle w:val="Akapitzlist"/>
              <w:numPr>
                <w:ilvl w:val="0"/>
                <w:numId w:val="9"/>
              </w:numPr>
              <w:spacing w:after="160" w:line="360" w:lineRule="auto"/>
              <w:ind w:left="317" w:hanging="284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Dofinansowanie na budowę, rozbudowę lub modernizację oczyszczalni ścieków, niezbędną dla osiągnięcia zgodności z </w:t>
            </w:r>
            <w:r w:rsidR="0031318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D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yrektywą 91/271/EWG w zakresie wydajności oczyszczalni obsługujących aglomeracje mogą uzyskać wyłącznie projekty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 xml:space="preserve">realizowane w aglomeracji, w której – zgodnie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  <w:t xml:space="preserve">z KPOŚK (obowiązującej w dniu ogłoszenia naboru) - </w:t>
            </w:r>
            <w:r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łączna wydajność oczyszczalni ścieków jest mniejsza niż RLM aglomeracji. </w:t>
            </w:r>
          </w:p>
          <w:p w14:paraId="15CAA860" w14:textId="59708F53" w:rsidR="00C762FE" w:rsidRPr="005F75D3" w:rsidRDefault="00C762FE" w:rsidP="00313186">
            <w:pPr>
              <w:pStyle w:val="Akapitzlist"/>
              <w:spacing w:line="360" w:lineRule="auto"/>
              <w:ind w:left="33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Ponadto - w </w:t>
            </w:r>
            <w:r w:rsidR="0040327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przypadku,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gdy aglomeracja obsługiwana jest przez więcej niż jedną oczyszczalnię lub dana oczyszczalnia obsługuje więcej niż jedną aglomerację, konieczne jest odpowiednie przedstawienie we wniosku o dofinansowanie kompleksowych danych dotyczących wydajności oczyszczalni oraz RLM aglomeracji przez nie obsługiwanych, potwierdzających faktyczne niespełnienie przez aglomeracje ww. warunku.</w:t>
            </w:r>
          </w:p>
          <w:p w14:paraId="27DF1A3F" w14:textId="77777777" w:rsidR="00B27069" w:rsidRPr="005F75D3" w:rsidRDefault="00C762FE" w:rsidP="000504A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after="120" w:line="360" w:lineRule="auto"/>
              <w:ind w:left="458" w:hanging="283"/>
              <w:contextualSpacing w:val="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Dofinansowanie na budowę, rozbudowę lub modernizację oczyszczalni ścieków, niezbędną dla osiągnięcia zgodności z </w:t>
            </w:r>
            <w:r w:rsidR="0031318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D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yrektywą 91/271/EWG w zakresie standardów oczyszczania ścieków mogą uzyskać wyłącznie te oczyszczalnie, </w:t>
            </w:r>
            <w:r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które w KPOŚK (obowiązującej w dniu ogłoszenia </w:t>
            </w:r>
            <w:r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naboru) zostały oznaczone jako niespełniające wymagań </w:t>
            </w:r>
            <w:r w:rsidRPr="005F75D3">
              <w:rPr>
                <w:rStyle w:val="markedcontent"/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Rozporządzenia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</w:t>
            </w:r>
            <w:r w:rsidR="000504A2" w:rsidRPr="005F75D3">
              <w:rPr>
                <w:rStyle w:val="markedcontent"/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792FD13" w14:textId="5AC9F1FD" w:rsidR="000504A2" w:rsidRPr="005F75D3" w:rsidRDefault="000504A2" w:rsidP="000504A2">
            <w:pPr>
              <w:autoSpaceDE w:val="0"/>
              <w:autoSpaceDN w:val="0"/>
              <w:spacing w:after="120" w:line="360" w:lineRule="auto"/>
              <w:ind w:left="175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Brak możliwości poprawy lub uzupełnienia wniosku o dofinansowanie oraz załączników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  <w:t>w zakresie niniejszego kryterium.</w:t>
            </w:r>
          </w:p>
        </w:tc>
        <w:tc>
          <w:tcPr>
            <w:tcW w:w="4252" w:type="dxa"/>
          </w:tcPr>
          <w:p w14:paraId="7F5EBBD9" w14:textId="77777777" w:rsidR="00E4737F" w:rsidRPr="005F75D3" w:rsidRDefault="00E4737F" w:rsidP="00313186">
            <w:pPr>
              <w:spacing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5D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Spełnienie kryterium jest konieczne do przyznania dofinansowania.</w:t>
            </w:r>
          </w:p>
          <w:p w14:paraId="70596F16" w14:textId="77777777" w:rsidR="00E4737F" w:rsidRPr="005F75D3" w:rsidRDefault="00E4737F" w:rsidP="00313186">
            <w:pPr>
              <w:spacing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5D3">
              <w:rPr>
                <w:rFonts w:ascii="Arial" w:hAnsi="Arial" w:cs="Arial"/>
                <w:color w:val="000000" w:themeColor="text1"/>
                <w:sz w:val="24"/>
                <w:szCs w:val="24"/>
              </w:rPr>
              <w:t>Kryterium zerojedynkowe.</w:t>
            </w:r>
          </w:p>
          <w:p w14:paraId="3207978E" w14:textId="77777777" w:rsidR="00E4737F" w:rsidRPr="005F75D3" w:rsidRDefault="00E4737F" w:rsidP="0031318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75D3">
              <w:rPr>
                <w:rFonts w:ascii="Arial" w:hAnsi="Arial" w:cs="Arial"/>
                <w:color w:val="000000" w:themeColor="text1"/>
                <w:sz w:val="24"/>
                <w:szCs w:val="24"/>
              </w:rPr>
              <w:t>Ocena spełnienia kryterium będzie polegała na przyznaniu wartości logicznych „TAK”, „NIE”.</w:t>
            </w:r>
          </w:p>
          <w:p w14:paraId="6D03A089" w14:textId="684DE01A" w:rsidR="00E4737F" w:rsidRPr="005F75D3" w:rsidRDefault="00E4737F" w:rsidP="003131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color w:val="000000" w:themeColor="text1"/>
                <w:sz w:val="24"/>
                <w:szCs w:val="24"/>
              </w:rPr>
              <w:t>(TAK – spełnia; NIE – nie spełnia)</w:t>
            </w:r>
            <w:r w:rsidRPr="005F75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587815" w:rsidRPr="005F75D3" w14:paraId="4755C0FF" w14:textId="77777777" w:rsidTr="00932886">
        <w:trPr>
          <w:trHeight w:val="912"/>
        </w:trPr>
        <w:tc>
          <w:tcPr>
            <w:tcW w:w="576" w:type="dxa"/>
          </w:tcPr>
          <w:p w14:paraId="47618285" w14:textId="6B56A0D9" w:rsidR="00587815" w:rsidRPr="005F75D3" w:rsidRDefault="00CE0983" w:rsidP="005E1EE3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955" w:type="dxa"/>
          </w:tcPr>
          <w:p w14:paraId="02D8F7AB" w14:textId="434A87F5" w:rsidR="00587815" w:rsidRPr="005F75D3" w:rsidRDefault="00587815" w:rsidP="001A123E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Dopuszczalność wsparcia na budowę infrastruktury zaopatrzenia w wodę (jeśli dotyczy)</w:t>
            </w:r>
          </w:p>
        </w:tc>
        <w:tc>
          <w:tcPr>
            <w:tcW w:w="5529" w:type="dxa"/>
          </w:tcPr>
          <w:p w14:paraId="262FCE3E" w14:textId="698E0BC2" w:rsidR="000504A2" w:rsidRPr="005F75D3" w:rsidRDefault="00587815" w:rsidP="001A123E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W kryterium tym weryfikowane będzie, czy</w:t>
            </w:r>
            <w:r w:rsidR="00B27069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inwestycja z zakresu </w:t>
            </w:r>
            <w:r w:rsidR="00513E3D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budowy infrastruktury zaopatrzenia w wodę</w:t>
            </w:r>
            <w:r w:rsidR="00B27069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(jeśli dotyczy)</w:t>
            </w:r>
            <w:r w:rsidR="009C612C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  <w:p w14:paraId="29BF5D79" w14:textId="7832E831" w:rsidR="00587815" w:rsidRPr="005F75D3" w:rsidRDefault="00513E3D" w:rsidP="000504A2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jest realizowana na obszarze</w:t>
            </w:r>
            <w:r w:rsidR="00D675F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aglomeracji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, gdzie zapewniona </w:t>
            </w:r>
            <w:r w:rsidR="00BF5BC5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zostanie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gospodarka ściekowa zgodna z przepisami krajowymi </w:t>
            </w:r>
            <w:r w:rsidR="000504A2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 xml:space="preserve">i unijnymi </w:t>
            </w:r>
            <w:r w:rsidR="00D675F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tj. </w:t>
            </w:r>
            <w:r w:rsidR="00BF5BC5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zostaną </w:t>
            </w:r>
            <w:r w:rsidR="00D675F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spełnione wszystkie warunki </w:t>
            </w:r>
            <w:r w:rsidR="00BD4F4E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Dyrektywy 91</w:t>
            </w:r>
            <w:r w:rsidR="00D675F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/271/EWG,</w:t>
            </w:r>
          </w:p>
          <w:p w14:paraId="11664863" w14:textId="77777777" w:rsidR="00BD4F4E" w:rsidRPr="005F75D3" w:rsidRDefault="00C81A63" w:rsidP="00BD4F4E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wpisuje się w </w:t>
            </w:r>
            <w:r w:rsidRPr="005F75D3">
              <w:rPr>
                <w:rStyle w:val="markedcontent"/>
                <w:rFonts w:ascii="Arial" w:hAnsi="Arial" w:cs="Arial"/>
                <w:i/>
                <w:iCs/>
                <w:sz w:val="24"/>
                <w:szCs w:val="24"/>
              </w:rPr>
              <w:t>Program inwestycyjny w zakresie poprawy jakości i ograniczenia strat wody przeznaczonej do spożycia przez ludzi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A21C4F" w14:textId="7458E56C" w:rsidR="00B27069" w:rsidRPr="005F75D3" w:rsidRDefault="00B27069" w:rsidP="00BD4F4E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Numerstrony"/>
                <w:rFonts w:ascii="Arial" w:hAnsi="Arial" w:cs="Arial"/>
                <w:sz w:val="24"/>
                <w:szCs w:val="24"/>
              </w:rPr>
              <w:t>Na wezwanie Instytucji Zarządzającej programem FEŚ 2021-2027 wnioskodawca może uzupełnić lub poprawić wniosek o dofinansowanie projektu i/lub załączniki w zakresie określonym w wezwaniu, zgodnie z regulaminem wyboru projektów.</w:t>
            </w:r>
          </w:p>
        </w:tc>
        <w:tc>
          <w:tcPr>
            <w:tcW w:w="4252" w:type="dxa"/>
          </w:tcPr>
          <w:p w14:paraId="4CB33BC4" w14:textId="77777777" w:rsidR="00587815" w:rsidRPr="005F75D3" w:rsidRDefault="00513E3D" w:rsidP="001A12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TAK, NIE, NIE DOTYCZY</w:t>
            </w:r>
          </w:p>
          <w:p w14:paraId="7D6B88F6" w14:textId="77777777" w:rsidR="00B13897" w:rsidRPr="005F75D3" w:rsidRDefault="00B13897" w:rsidP="001A12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Spełnienie niniejszego kryterium jest konieczne do przyznania dofinansowania.</w:t>
            </w:r>
          </w:p>
          <w:p w14:paraId="21724918" w14:textId="77777777" w:rsidR="00B13897" w:rsidRPr="005F75D3" w:rsidRDefault="00B13897" w:rsidP="001A12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zerojedynkowe </w:t>
            </w:r>
            <w:r w:rsidRPr="005F75D3">
              <w:rPr>
                <w:rFonts w:ascii="Arial" w:hAnsi="Arial" w:cs="Arial"/>
                <w:sz w:val="24"/>
                <w:szCs w:val="24"/>
              </w:rPr>
              <w:br/>
              <w:t>z opcją „nie dotyczy”.</w:t>
            </w:r>
          </w:p>
          <w:p w14:paraId="386ADDC9" w14:textId="77777777" w:rsidR="00B13897" w:rsidRPr="005F75D3" w:rsidRDefault="00B13897" w:rsidP="001A12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Ocena spełnienia kryterium będzie polegała na przyznaniu wartości logicznych:</w:t>
            </w:r>
          </w:p>
          <w:p w14:paraId="76CB271B" w14:textId="77777777" w:rsidR="00B13897" w:rsidRPr="005F75D3" w:rsidRDefault="00B13897" w:rsidP="001A12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 „TAK”, „NIE”, „NIE DOTYCZY”</w:t>
            </w:r>
          </w:p>
          <w:p w14:paraId="5E24DD97" w14:textId="6AA834C3" w:rsidR="00B13897" w:rsidRPr="005F75D3" w:rsidRDefault="00B13897" w:rsidP="001A12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(TAK – spełnia; NIE – nie spełnia; „NIE DOTYCZY” – spełnia)</w:t>
            </w:r>
          </w:p>
        </w:tc>
      </w:tr>
      <w:tr w:rsidR="00326E2A" w:rsidRPr="005F75D3" w14:paraId="5FC920B7" w14:textId="77777777" w:rsidTr="00932886">
        <w:trPr>
          <w:trHeight w:val="912"/>
        </w:trPr>
        <w:tc>
          <w:tcPr>
            <w:tcW w:w="576" w:type="dxa"/>
          </w:tcPr>
          <w:p w14:paraId="68C007D9" w14:textId="5417E304" w:rsidR="00326E2A" w:rsidRPr="005F75D3" w:rsidRDefault="00CE0983" w:rsidP="005E1EE3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955" w:type="dxa"/>
          </w:tcPr>
          <w:p w14:paraId="29F9F151" w14:textId="3EFEE8EB" w:rsidR="00326E2A" w:rsidRPr="005F75D3" w:rsidRDefault="00587815" w:rsidP="00D915B2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Limit wydatków na budowę infrastruktury zaopatrzenia w wodę (jeśli dotyczy)</w:t>
            </w:r>
          </w:p>
        </w:tc>
        <w:tc>
          <w:tcPr>
            <w:tcW w:w="5529" w:type="dxa"/>
          </w:tcPr>
          <w:p w14:paraId="6B62A51B" w14:textId="77777777" w:rsidR="00326E2A" w:rsidRPr="005F75D3" w:rsidRDefault="00587815" w:rsidP="00D915B2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Jeżeli w projekcie z zakresu gospodarki ściekowej uwzględniono elementy infrastruktury zaopatrzenia w wodę, weryfikowane będzie, czy wydatki kwalifikowalne na ten cel nie przekraczają limitu 25% wydatków kosztów kwalifikowalnych całego projektu.  </w:t>
            </w:r>
          </w:p>
          <w:p w14:paraId="74AB6FF6" w14:textId="0FC94260" w:rsidR="00B27069" w:rsidRPr="005F75D3" w:rsidRDefault="00B27069" w:rsidP="00D915B2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Numerstrony"/>
                <w:rFonts w:ascii="Arial" w:hAnsi="Arial" w:cs="Arial"/>
                <w:sz w:val="24"/>
                <w:szCs w:val="24"/>
              </w:rPr>
              <w:t xml:space="preserve">Na wezwanie Instytucji Zarządzającej programem FEŚ 2021-2027 wnioskodawca może uzupełnić </w:t>
            </w:r>
            <w:r w:rsidRPr="005F75D3">
              <w:rPr>
                <w:rStyle w:val="Numerstrony"/>
                <w:rFonts w:ascii="Arial" w:hAnsi="Arial" w:cs="Arial"/>
                <w:sz w:val="24"/>
                <w:szCs w:val="24"/>
              </w:rPr>
              <w:lastRenderedPageBreak/>
              <w:t>lub poprawić wniosek o dofinansowanie projektu i/lub załączniki w zakresie określonym w wezwaniu, zgodnie z regulaminem wyboru projektów.</w:t>
            </w:r>
          </w:p>
        </w:tc>
        <w:tc>
          <w:tcPr>
            <w:tcW w:w="4252" w:type="dxa"/>
          </w:tcPr>
          <w:p w14:paraId="142CA0CE" w14:textId="77777777" w:rsidR="00326E2A" w:rsidRPr="005F75D3" w:rsidRDefault="00587815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TAK, NIE, NIE DOTYCZY</w:t>
            </w:r>
          </w:p>
          <w:p w14:paraId="47C503CF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Spełnienie niniejszego kryterium jest konieczne do przyznania dofinansowania.</w:t>
            </w:r>
          </w:p>
          <w:p w14:paraId="6C2FF55D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zerojedynkowe </w:t>
            </w:r>
            <w:r w:rsidRPr="005F75D3">
              <w:rPr>
                <w:rFonts w:ascii="Arial" w:hAnsi="Arial" w:cs="Arial"/>
                <w:sz w:val="24"/>
                <w:szCs w:val="24"/>
              </w:rPr>
              <w:br/>
              <w:t>z opcją „nie dotyczy”.</w:t>
            </w:r>
          </w:p>
          <w:p w14:paraId="06E4D079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Ocena spełnienia kryterium będzie polegała na przyznaniu wartości logicznych:</w:t>
            </w:r>
          </w:p>
          <w:p w14:paraId="131E63CA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 xml:space="preserve"> „TAK”, „NIE”, „NIE DOTYCZY”</w:t>
            </w:r>
          </w:p>
          <w:p w14:paraId="6FF331C4" w14:textId="0FE6E7D8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(TAK – spełnia; NIE – nie spełnia; „NIE DOTYCZY” – spełnia)</w:t>
            </w:r>
          </w:p>
        </w:tc>
      </w:tr>
      <w:tr w:rsidR="00587815" w:rsidRPr="005F75D3" w14:paraId="5D90ED8E" w14:textId="77777777" w:rsidTr="00932886">
        <w:trPr>
          <w:trHeight w:val="912"/>
        </w:trPr>
        <w:tc>
          <w:tcPr>
            <w:tcW w:w="576" w:type="dxa"/>
          </w:tcPr>
          <w:p w14:paraId="5D5FC866" w14:textId="7858E364" w:rsidR="00587815" w:rsidRPr="005F75D3" w:rsidRDefault="00CE0983" w:rsidP="005E1EE3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955" w:type="dxa"/>
          </w:tcPr>
          <w:p w14:paraId="3E97D802" w14:textId="4179E8F4" w:rsidR="00587815" w:rsidRPr="005F75D3" w:rsidRDefault="003B63A0" w:rsidP="00D915B2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Dopuszczalność wsparcia na inwestycje w zakresie gospodarowania osadami ściekowymi (jeśli dotyczy)</w:t>
            </w:r>
          </w:p>
        </w:tc>
        <w:tc>
          <w:tcPr>
            <w:tcW w:w="5529" w:type="dxa"/>
          </w:tcPr>
          <w:p w14:paraId="398B4775" w14:textId="5F91385D" w:rsidR="003C4D70" w:rsidRPr="005F75D3" w:rsidRDefault="003C4D70" w:rsidP="003C4D70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W kryterium weryfikowane będzie, czy inwestycj</w:t>
            </w:r>
            <w:r w:rsidR="00905CD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a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z zakresu zagospodarowania osadów ścieków realizowan</w:t>
            </w:r>
            <w:r w:rsidR="00905CD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a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 ramach projektu z zakresu gospodarki ściekowej</w:t>
            </w:r>
            <w:r w:rsidR="00905CD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(jeśli dotyczy)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, spełnia poniższe warunki:</w:t>
            </w:r>
          </w:p>
          <w:p w14:paraId="326E14AC" w14:textId="5FD26961" w:rsidR="003C4D70" w:rsidRPr="005F75D3" w:rsidRDefault="003C4D70" w:rsidP="003C4D70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stanowi element kompleksowego projektu na oczyszczalni,</w:t>
            </w:r>
          </w:p>
          <w:p w14:paraId="05320EF7" w14:textId="706B2D8E" w:rsidR="003C4D70" w:rsidRPr="005F75D3" w:rsidRDefault="003C4D70" w:rsidP="003C4D70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dotycz</w:t>
            </w:r>
            <w:r w:rsidR="00905CD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y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ciągu technologicznego oczyszczalni,</w:t>
            </w:r>
          </w:p>
          <w:p w14:paraId="54DB4653" w14:textId="77777777" w:rsidR="003C4D70" w:rsidRPr="005F75D3" w:rsidRDefault="003C4D70" w:rsidP="003C4D70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wydatki na ten cel </w:t>
            </w:r>
            <w:r w:rsidR="004D3C16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nie stanowią większości kosztów kwalifikowalnych całego projektu. </w:t>
            </w:r>
          </w:p>
          <w:p w14:paraId="74A553B0" w14:textId="77777777" w:rsidR="003C4D70" w:rsidRPr="005F75D3" w:rsidRDefault="003C4D70" w:rsidP="003C4D70">
            <w:pPr>
              <w:pStyle w:val="Akapitzlist"/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14:paraId="73415B5E" w14:textId="77777777" w:rsidR="00905CD6" w:rsidRPr="005F75D3" w:rsidRDefault="004D3C16" w:rsidP="00905CD6">
            <w:pPr>
              <w:spacing w:after="120" w:line="360" w:lineRule="auto"/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Do wsparcia nie kwalifikują się samodzielne inwestycje z zakresu gospodarki osadowej</w:t>
            </w:r>
            <w:r w:rsidR="009C612C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3C4D70" w:rsidRPr="005F75D3">
              <w:t xml:space="preserve"> </w:t>
            </w:r>
          </w:p>
          <w:p w14:paraId="62468E3B" w14:textId="01DC15EA" w:rsidR="00B27069" w:rsidRPr="005F75D3" w:rsidRDefault="00B27069" w:rsidP="00905CD6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Numerstrony"/>
                <w:rFonts w:ascii="Arial" w:hAnsi="Arial" w:cs="Arial"/>
                <w:sz w:val="24"/>
                <w:szCs w:val="24"/>
              </w:rPr>
              <w:t xml:space="preserve">Na wezwanie Instytucji Zarządzającej programem FEŚ 2021-2027 wnioskodawca może uzupełnić </w:t>
            </w:r>
            <w:r w:rsidRPr="005F75D3">
              <w:rPr>
                <w:rStyle w:val="Numerstrony"/>
                <w:rFonts w:ascii="Arial" w:hAnsi="Arial" w:cs="Arial"/>
                <w:sz w:val="24"/>
                <w:szCs w:val="24"/>
              </w:rPr>
              <w:lastRenderedPageBreak/>
              <w:t>lub poprawić wniosek o dofinansowanie projektu i/lub załączniki w zakresie określonym w wezwaniu, zgodnie z regulaminem wyboru projektów.</w:t>
            </w:r>
          </w:p>
        </w:tc>
        <w:tc>
          <w:tcPr>
            <w:tcW w:w="4252" w:type="dxa"/>
          </w:tcPr>
          <w:p w14:paraId="2E688BEB" w14:textId="77777777" w:rsidR="00587815" w:rsidRPr="005F75D3" w:rsidRDefault="009C612C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TAK, NIE, NIE DOTYCZY</w:t>
            </w:r>
          </w:p>
          <w:p w14:paraId="34572389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Spełnienie niniejszego kryterium jest konieczne do przyznania dofinansowania.</w:t>
            </w:r>
          </w:p>
          <w:p w14:paraId="0DFB0009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zerojedynkowe </w:t>
            </w:r>
            <w:r w:rsidRPr="005F75D3">
              <w:rPr>
                <w:rFonts w:ascii="Arial" w:hAnsi="Arial" w:cs="Arial"/>
                <w:sz w:val="24"/>
                <w:szCs w:val="24"/>
              </w:rPr>
              <w:br/>
              <w:t>z opcją „nie dotyczy”.</w:t>
            </w:r>
          </w:p>
          <w:p w14:paraId="713D14C3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Ocena spełnienia kryterium będzie polegała na przyznaniu wartości logicznych:</w:t>
            </w:r>
          </w:p>
          <w:p w14:paraId="4F525F38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 „TAK”, „NIE”, „NIE DOTYCZY”</w:t>
            </w:r>
          </w:p>
          <w:p w14:paraId="47CB4E8A" w14:textId="261BD43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(TAK – spełnia; NIE – nie spełnia; „NIE DOTYCZY” – spełnia)</w:t>
            </w:r>
          </w:p>
        </w:tc>
      </w:tr>
      <w:tr w:rsidR="0006682E" w:rsidRPr="005F75D3" w14:paraId="764D0FCA" w14:textId="77777777" w:rsidTr="00932886">
        <w:trPr>
          <w:trHeight w:val="912"/>
        </w:trPr>
        <w:tc>
          <w:tcPr>
            <w:tcW w:w="576" w:type="dxa"/>
          </w:tcPr>
          <w:p w14:paraId="751F9571" w14:textId="583AADC0" w:rsidR="0006682E" w:rsidRPr="005F75D3" w:rsidRDefault="00296E20" w:rsidP="005E1EE3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55" w:type="dxa"/>
          </w:tcPr>
          <w:p w14:paraId="57B5168C" w14:textId="1F8B25B4" w:rsidR="0006682E" w:rsidRPr="005F75D3" w:rsidRDefault="00B215F4" w:rsidP="00D915B2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Czy </w:t>
            </w:r>
            <w:r w:rsidR="00072E72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inwestycja dotycząca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systemów wodociągowych wypełnia wymogi z zakresu efektywności</w:t>
            </w:r>
            <w:r w:rsidR="005C3FA7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(jeśli dotyczy)</w:t>
            </w:r>
          </w:p>
        </w:tc>
        <w:tc>
          <w:tcPr>
            <w:tcW w:w="5529" w:type="dxa"/>
          </w:tcPr>
          <w:p w14:paraId="37F904CB" w14:textId="060F0700" w:rsidR="0006682E" w:rsidRPr="005F75D3" w:rsidRDefault="00B215F4" w:rsidP="00D915B2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W ramach kryterium weryfikowane będzie, czy system zaopatrzenia w wodę</w:t>
            </w:r>
            <w:r w:rsidR="00DE2F3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po zrealizowaniu inwestycji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spełnia jedno z poniższych kryteriów, wskazanych w Rozporządzeniu Delegowanym Komisji (UE) nr 2021/2139 z dnia 04.06.2021 r. (załącznik nr 1 do rozporządzenia, rozdział 5.1):</w:t>
            </w:r>
          </w:p>
          <w:p w14:paraId="5A11A964" w14:textId="6668AE51" w:rsidR="00B215F4" w:rsidRPr="005F75D3" w:rsidRDefault="00B215F4" w:rsidP="00D915B2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317" w:hanging="284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średnie zużycie energii netto na potrzeby poboru i uzdatniania jest równe lub niższe niż 0,5kWh/m3 dostarczanej wody</w:t>
            </w:r>
          </w:p>
          <w:p w14:paraId="6647D6AE" w14:textId="77777777" w:rsidR="00BD4F4E" w:rsidRPr="005F75D3" w:rsidRDefault="00B215F4" w:rsidP="00BD4F4E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ind w:left="317" w:hanging="284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poziom wycieków jest obliczany przy użyciu metody oceny wskaźnika strat wody z infrastruktury (ILI), gdzie wartość progowa jest równa lub niższa 1,5, albo jest obliczany przy użyciu innej odpowiedniej metody, a wartość progowa ustalana jest zgodnie z art.4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>dyrektywy Parlamentu Europejskiego i Rady (UE) 2020/2184.</w:t>
            </w:r>
          </w:p>
          <w:p w14:paraId="592ED47F" w14:textId="5CEB825E" w:rsidR="00E4737F" w:rsidRPr="005F75D3" w:rsidRDefault="00E4737F" w:rsidP="00BD4F4E">
            <w:pPr>
              <w:spacing w:after="120" w:line="360" w:lineRule="auto"/>
              <w:ind w:left="3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Numerstrony"/>
                <w:rFonts w:ascii="Arial" w:hAnsi="Arial" w:cs="Arial"/>
                <w:sz w:val="24"/>
                <w:szCs w:val="24"/>
              </w:rPr>
              <w:t xml:space="preserve">Na wezwanie Instytucji Zarządzającej programem FEŚ 2021-2027 wnioskodawca może uzupełnić lub poprawić wniosek o dofinansowanie projektu i/lub załączniki w zakresie określonym </w:t>
            </w:r>
            <w:r w:rsidR="00BD4F4E" w:rsidRPr="005F75D3">
              <w:rPr>
                <w:rStyle w:val="Numerstrony"/>
                <w:rFonts w:ascii="Arial" w:hAnsi="Arial" w:cs="Arial"/>
                <w:sz w:val="24"/>
                <w:szCs w:val="24"/>
              </w:rPr>
              <w:br/>
            </w:r>
            <w:r w:rsidRPr="005F75D3">
              <w:rPr>
                <w:rStyle w:val="Numerstrony"/>
                <w:rFonts w:ascii="Arial" w:hAnsi="Arial" w:cs="Arial"/>
                <w:sz w:val="24"/>
                <w:szCs w:val="24"/>
              </w:rPr>
              <w:t>w wezwaniu, zgodnie z regulaminem wyboru projektów.</w:t>
            </w:r>
          </w:p>
        </w:tc>
        <w:tc>
          <w:tcPr>
            <w:tcW w:w="4252" w:type="dxa"/>
          </w:tcPr>
          <w:p w14:paraId="49C597DB" w14:textId="77777777" w:rsidR="0006682E" w:rsidRPr="005F75D3" w:rsidRDefault="00B215F4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TAK, NIE, NIE DOTYCZY</w:t>
            </w:r>
          </w:p>
          <w:p w14:paraId="09EB5AC9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Spełnienie niniejszego kryterium jest konieczne do przyznania dofinansowania.</w:t>
            </w:r>
          </w:p>
          <w:p w14:paraId="25067A02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zerojedynkowe </w:t>
            </w:r>
            <w:r w:rsidRPr="005F75D3">
              <w:rPr>
                <w:rFonts w:ascii="Arial" w:hAnsi="Arial" w:cs="Arial"/>
                <w:sz w:val="24"/>
                <w:szCs w:val="24"/>
              </w:rPr>
              <w:br/>
              <w:t>z opcją „nie dotyczy”.</w:t>
            </w:r>
          </w:p>
          <w:p w14:paraId="04835FEB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Ocena spełnienia kryterium będzie polegała na przyznaniu wartości logicznych:</w:t>
            </w:r>
          </w:p>
          <w:p w14:paraId="3F036EE5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 „TAK”, „NIE”, „NIE DOTYCZY”</w:t>
            </w:r>
          </w:p>
          <w:p w14:paraId="749AEB98" w14:textId="01C22DB3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(TAK – spełnia; NIE – nie spełnia; „NIE DOTYCZY” – spełnia)</w:t>
            </w:r>
          </w:p>
        </w:tc>
      </w:tr>
      <w:tr w:rsidR="00B215F4" w:rsidRPr="005F75D3" w14:paraId="04D95FCB" w14:textId="77777777" w:rsidTr="00932886">
        <w:trPr>
          <w:trHeight w:val="912"/>
        </w:trPr>
        <w:tc>
          <w:tcPr>
            <w:tcW w:w="576" w:type="dxa"/>
          </w:tcPr>
          <w:p w14:paraId="7955284E" w14:textId="29829EA7" w:rsidR="00B215F4" w:rsidRPr="005F75D3" w:rsidRDefault="00EC1CCA" w:rsidP="005E1EE3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5" w:type="dxa"/>
          </w:tcPr>
          <w:p w14:paraId="52F83038" w14:textId="6ED7808D" w:rsidR="00B215F4" w:rsidRPr="005F75D3" w:rsidRDefault="00072E72" w:rsidP="00D915B2">
            <w:pPr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Czy inwestycja dotycząca systemów odprowadzania i oczyszczania ścieków wypełnia wymogi z zakresu efektywności</w:t>
            </w:r>
            <w:r w:rsidR="005C3FA7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(jeśli dotyczy)</w:t>
            </w:r>
          </w:p>
        </w:tc>
        <w:tc>
          <w:tcPr>
            <w:tcW w:w="5529" w:type="dxa"/>
          </w:tcPr>
          <w:p w14:paraId="2343BFF1" w14:textId="72B5EFD3" w:rsidR="00B215F4" w:rsidRPr="005F75D3" w:rsidRDefault="00072E72" w:rsidP="00D915B2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 ramach kryterium weryfikowane będzie, czy system odprowadzania i oczyszczania ścieków </w:t>
            </w:r>
            <w:r w:rsidR="00DE2F3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po zrealizowaniu inwestycji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spełnia poniższe kryteria, wskazane </w:t>
            </w:r>
            <w:r w:rsidR="00DE2F3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w Rozporządzeniu Delegowanym Komisji (UE) nr 2021/2139 z dnia 04.06.2021 r. (załącznik nr 1 do rozporządzenia, rozdział 5.3 i 5.4).</w:t>
            </w:r>
          </w:p>
          <w:p w14:paraId="517EF3CB" w14:textId="49B4629C" w:rsidR="00072E72" w:rsidRPr="005F75D3" w:rsidRDefault="00072E72" w:rsidP="00D915B2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Jeżeli projekt dotyczy budowy i rozbudowy oczyszczalni ścieków,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zużycie energii netto przez oczyszczalnię jest równe lub niższe niż:</w:t>
            </w:r>
          </w:p>
          <w:p w14:paraId="2837D8B5" w14:textId="6BA0C270" w:rsidR="00072E72" w:rsidRPr="005F75D3" w:rsidRDefault="00072E72" w:rsidP="00D915B2">
            <w:pPr>
              <w:pStyle w:val="Akapitzlist"/>
              <w:numPr>
                <w:ilvl w:val="0"/>
                <w:numId w:val="8"/>
              </w:numPr>
              <w:spacing w:after="120" w:line="360" w:lineRule="auto"/>
              <w:ind w:left="600" w:hanging="425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35 kWh na równoważną liczbę mieszkańców (RLM) rocznie w przypadku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 xml:space="preserve">oczyszczalni ścieków </w:t>
            </w:r>
            <w:r w:rsidR="00DE2F3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o wydajności poniżej </w:t>
            </w:r>
            <w:r w:rsidR="00DE2F3A"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10 000 RLM</w:t>
            </w:r>
          </w:p>
          <w:p w14:paraId="16764423" w14:textId="115030FC" w:rsidR="00DE2F3A" w:rsidRPr="005F75D3" w:rsidRDefault="00DE2F3A" w:rsidP="00D915B2">
            <w:pPr>
              <w:pStyle w:val="Akapitzlist"/>
              <w:numPr>
                <w:ilvl w:val="0"/>
                <w:numId w:val="8"/>
              </w:numPr>
              <w:spacing w:line="360" w:lineRule="auto"/>
              <w:ind w:left="600" w:hanging="425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25 kWh na równoważną liczbę mieszkańców (RLM) rocznie w przypadku oczyszczalni ścieków 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br/>
              <w:t>o wydajności od 10 000 RLM do 100 000 RLM</w:t>
            </w:r>
          </w:p>
          <w:p w14:paraId="16389522" w14:textId="665E0AF3" w:rsidR="00DE2F3A" w:rsidRPr="005F75D3" w:rsidRDefault="00DE2F3A" w:rsidP="00D915B2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Jeżeli projekt dotyczy modernizacji systemu odprowadzania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ścieków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, w wyniku modernizacji następuje poprawa efektywności energetycznej poprzez zmniejszenie średniego zużycia energii o 20% w porównaniu z własnymi wskaźnikami bazowymi uśrednionymi dla 3 lat, wykazywanymi w ujęciu rocznym.</w:t>
            </w:r>
          </w:p>
          <w:p w14:paraId="3016FF8B" w14:textId="77777777" w:rsidR="00072E72" w:rsidRPr="005F75D3" w:rsidRDefault="00DE2F3A" w:rsidP="00D915B2">
            <w:pPr>
              <w:spacing w:after="12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Jeżeli projekt dotyczy modernizacji oczyszczalni ścieków</w:t>
            </w:r>
            <w:r w:rsidRPr="005F75D3">
              <w:rPr>
                <w:rStyle w:val="markedcontent"/>
                <w:rFonts w:ascii="Arial" w:hAnsi="Arial" w:cs="Arial"/>
                <w:sz w:val="24"/>
                <w:szCs w:val="24"/>
              </w:rPr>
              <w:t>, w wyniku modernizacji następuję poprawa efektywności energetycznej poprzez zmniejszenie średniego zużycia energii przez system o co najmniej 20% w porównaniu z własnymi wskaźnikami bazowymi uśrednionymi dla 3 lat, wykazywanymi w ujęciu rocznym.</w:t>
            </w:r>
          </w:p>
          <w:p w14:paraId="165EC62A" w14:textId="0BED06A8" w:rsidR="00E4737F" w:rsidRPr="005F75D3" w:rsidRDefault="00E4737F" w:rsidP="00BD4F4E">
            <w:pPr>
              <w:spacing w:line="360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75D3">
              <w:rPr>
                <w:rStyle w:val="Numerstrony"/>
                <w:rFonts w:ascii="Arial" w:hAnsi="Arial" w:cs="Arial"/>
                <w:sz w:val="24"/>
                <w:szCs w:val="24"/>
              </w:rPr>
              <w:lastRenderedPageBreak/>
              <w:t xml:space="preserve">Na wezwanie Instytucji Zarządzającej programem FEŚ 2021-2027 wnioskodawca może uzupełnić lub poprawić wniosek o dofinansowanie projektu i/lub załączniki w zakresie określonym </w:t>
            </w:r>
            <w:r w:rsidR="00BD4F4E" w:rsidRPr="005F75D3">
              <w:rPr>
                <w:rStyle w:val="Numerstrony"/>
                <w:rFonts w:ascii="Arial" w:hAnsi="Arial" w:cs="Arial"/>
                <w:sz w:val="24"/>
                <w:szCs w:val="24"/>
              </w:rPr>
              <w:br/>
            </w:r>
            <w:r w:rsidRPr="005F75D3">
              <w:rPr>
                <w:rStyle w:val="Numerstrony"/>
                <w:rFonts w:ascii="Arial" w:hAnsi="Arial" w:cs="Arial"/>
                <w:sz w:val="24"/>
                <w:szCs w:val="24"/>
              </w:rPr>
              <w:t>w wezwaniu, zgodnie z regulaminem wyboru projektów.</w:t>
            </w:r>
          </w:p>
        </w:tc>
        <w:tc>
          <w:tcPr>
            <w:tcW w:w="4252" w:type="dxa"/>
          </w:tcPr>
          <w:p w14:paraId="57226FA0" w14:textId="77777777" w:rsidR="00B215F4" w:rsidRPr="005F75D3" w:rsidRDefault="00290C42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TAK, NIE, NIE DOTYCZY</w:t>
            </w:r>
          </w:p>
          <w:p w14:paraId="5D971007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Spełnienie niniejszego kryterium jest konieczne do przyznania dofinansowania.</w:t>
            </w:r>
          </w:p>
          <w:p w14:paraId="074EB81C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zerojedynkowe </w:t>
            </w:r>
            <w:r w:rsidRPr="005F75D3">
              <w:rPr>
                <w:rFonts w:ascii="Arial" w:hAnsi="Arial" w:cs="Arial"/>
                <w:sz w:val="24"/>
                <w:szCs w:val="24"/>
              </w:rPr>
              <w:br/>
              <w:t>z opcją „nie dotyczy”.</w:t>
            </w:r>
          </w:p>
          <w:p w14:paraId="71F9BC4C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Ocena spełnienia kryterium będzie polegała na przyznaniu wartości logicznych:</w:t>
            </w:r>
          </w:p>
          <w:p w14:paraId="14B99D4F" w14:textId="77777777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 „TAK”, „NIE”, „NIE DOTYCZY”</w:t>
            </w:r>
          </w:p>
          <w:p w14:paraId="4CE4E95C" w14:textId="2FD4902E" w:rsidR="00B13897" w:rsidRPr="005F75D3" w:rsidRDefault="00B13897" w:rsidP="00D915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(TAK – spełnia; NIE – nie spełnia; „NIE DOTYCZY” – spełnia)</w:t>
            </w:r>
          </w:p>
        </w:tc>
      </w:tr>
    </w:tbl>
    <w:p w14:paraId="4373E528" w14:textId="77777777" w:rsidR="00CE0983" w:rsidRPr="005F75D3" w:rsidRDefault="00CE0983">
      <w:pPr>
        <w:rPr>
          <w:rFonts w:ascii="Arial" w:hAnsi="Arial" w:cs="Arial"/>
          <w:sz w:val="24"/>
          <w:szCs w:val="24"/>
        </w:rPr>
      </w:pPr>
    </w:p>
    <w:p w14:paraId="36F14323" w14:textId="7B97BC6F" w:rsidR="00E84682" w:rsidRPr="005F75D3" w:rsidRDefault="00E84682">
      <w:pPr>
        <w:rPr>
          <w:rFonts w:ascii="Arial" w:hAnsi="Arial" w:cs="Arial"/>
          <w:b/>
          <w:bCs/>
          <w:sz w:val="24"/>
          <w:szCs w:val="24"/>
        </w:rPr>
      </w:pPr>
      <w:r w:rsidRPr="005F75D3">
        <w:rPr>
          <w:rFonts w:ascii="Arial" w:hAnsi="Arial" w:cs="Arial"/>
          <w:b/>
          <w:bCs/>
          <w:sz w:val="24"/>
          <w:szCs w:val="24"/>
        </w:rPr>
        <w:t xml:space="preserve">Kryteria merytoryczne punktowe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3445"/>
        <w:gridCol w:w="3016"/>
        <w:gridCol w:w="3803"/>
        <w:gridCol w:w="1226"/>
        <w:gridCol w:w="938"/>
        <w:gridCol w:w="1203"/>
      </w:tblGrid>
      <w:tr w:rsidR="00E84682" w:rsidRPr="005F75D3" w14:paraId="3243F4CC" w14:textId="1A364C10" w:rsidTr="00CA1C7A">
        <w:tc>
          <w:tcPr>
            <w:tcW w:w="10627" w:type="dxa"/>
            <w:gridSpan w:val="4"/>
          </w:tcPr>
          <w:p w14:paraId="41918842" w14:textId="77777777" w:rsidR="00E84682" w:rsidRPr="005F75D3" w:rsidRDefault="00E84682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9246849"/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Ocena punktowa </w:t>
            </w:r>
          </w:p>
          <w:p w14:paraId="2716D707" w14:textId="1B8E6A52" w:rsidR="00E84682" w:rsidRPr="005F75D3" w:rsidRDefault="00E84682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419D1EAC" w14:textId="3930FB24" w:rsidR="00E84682" w:rsidRPr="005F75D3" w:rsidRDefault="00E84682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938" w:type="dxa"/>
          </w:tcPr>
          <w:p w14:paraId="32D74837" w14:textId="46D0BD06" w:rsidR="00E84682" w:rsidRPr="005F75D3" w:rsidRDefault="00E84682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Waga</w:t>
            </w:r>
          </w:p>
        </w:tc>
        <w:tc>
          <w:tcPr>
            <w:tcW w:w="1203" w:type="dxa"/>
          </w:tcPr>
          <w:p w14:paraId="3010D1C3" w14:textId="0A1C46FE" w:rsidR="00E84682" w:rsidRPr="005F75D3" w:rsidRDefault="00E84682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Maks. Liczba punktów</w:t>
            </w:r>
          </w:p>
        </w:tc>
      </w:tr>
      <w:tr w:rsidR="00F134D2" w:rsidRPr="005F75D3" w14:paraId="3C55AFD3" w14:textId="77777777" w:rsidTr="00CA1C7A">
        <w:tc>
          <w:tcPr>
            <w:tcW w:w="363" w:type="dxa"/>
          </w:tcPr>
          <w:p w14:paraId="3705A15C" w14:textId="3E4710F7" w:rsidR="00F134D2" w:rsidRPr="005F75D3" w:rsidRDefault="00F134D2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5" w:type="dxa"/>
          </w:tcPr>
          <w:p w14:paraId="6E0C1D30" w14:textId="27E188A0" w:rsidR="00F134D2" w:rsidRPr="005F75D3" w:rsidRDefault="00E76BFC" w:rsidP="00C04BF0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Stopień wypełnienia przez aglomerację wymogów dyrektywy nr 91/271/EWG</w:t>
            </w:r>
          </w:p>
        </w:tc>
        <w:tc>
          <w:tcPr>
            <w:tcW w:w="3016" w:type="dxa"/>
          </w:tcPr>
          <w:p w14:paraId="2070FA5E" w14:textId="6180440E" w:rsidR="00F134D2" w:rsidRPr="005F75D3" w:rsidRDefault="00E76BFC" w:rsidP="000D4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premiuje projekty, które w pełni doprowadzą do spełnienia przez aglomerację </w:t>
            </w:r>
            <w:r w:rsidR="00B10231" w:rsidRPr="005F75D3">
              <w:rPr>
                <w:rFonts w:ascii="Arial" w:hAnsi="Arial" w:cs="Arial"/>
                <w:sz w:val="24"/>
                <w:szCs w:val="24"/>
              </w:rPr>
              <w:t xml:space="preserve">wymogów </w:t>
            </w:r>
            <w:r w:rsidRPr="005F75D3">
              <w:rPr>
                <w:rFonts w:ascii="Arial" w:hAnsi="Arial" w:cs="Arial"/>
                <w:sz w:val="24"/>
                <w:szCs w:val="24"/>
              </w:rPr>
              <w:t>dyrektywy nr 91/271/EWG, określonych w aktualizacji KPOŚK, obowiązującej na dzień ogłoszenia naboru</w:t>
            </w:r>
            <w:r w:rsidR="00B10231" w:rsidRPr="005F75D3">
              <w:rPr>
                <w:rFonts w:ascii="Arial" w:hAnsi="Arial" w:cs="Arial"/>
                <w:sz w:val="24"/>
                <w:szCs w:val="24"/>
              </w:rPr>
              <w:t>, w postaci poniższych warunków:</w:t>
            </w:r>
          </w:p>
          <w:p w14:paraId="10BFAA60" w14:textId="0BB2CE8F" w:rsidR="00B10231" w:rsidRPr="005F75D3" w:rsidRDefault="00B10231" w:rsidP="00B1023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warunek I – stopień skanalizowania (zgodność z art. 3 dyrektywy),</w:t>
            </w:r>
          </w:p>
          <w:p w14:paraId="65AAF51A" w14:textId="74928F03" w:rsidR="00B10231" w:rsidRPr="005F75D3" w:rsidRDefault="00B10231" w:rsidP="00B1023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warunek II – wydajność </w:t>
            </w: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oczyszczalni (zgodność z art. 10 dyrektywy),</w:t>
            </w:r>
          </w:p>
          <w:p w14:paraId="35855DFA" w14:textId="1452EB37" w:rsidR="00B10231" w:rsidRPr="005F75D3" w:rsidRDefault="00B10231" w:rsidP="00B1023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warunek III – standardy oczyszczania (zgodność z art. 4 i 5.2 dyrektywy)</w:t>
            </w:r>
          </w:p>
          <w:p w14:paraId="61C8A150" w14:textId="28A015CC" w:rsidR="00B10231" w:rsidRPr="005F75D3" w:rsidRDefault="00B10231" w:rsidP="000D4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3" w:type="dxa"/>
          </w:tcPr>
          <w:p w14:paraId="1321557B" w14:textId="77777777" w:rsidR="00F134D2" w:rsidRPr="005F75D3" w:rsidRDefault="00E76BFC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Punktacja:</w:t>
            </w:r>
          </w:p>
          <w:p w14:paraId="7C7FC7DF" w14:textId="1D6D43E5" w:rsidR="00E76BFC" w:rsidRPr="005F75D3" w:rsidRDefault="00253502" w:rsidP="00C04BF0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10231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punktów</w:t>
            </w:r>
            <w:r w:rsidR="00B10231" w:rsidRPr="005F75D3">
              <w:rPr>
                <w:rFonts w:ascii="Arial" w:hAnsi="Arial" w:cs="Arial"/>
                <w:sz w:val="24"/>
                <w:szCs w:val="24"/>
              </w:rPr>
              <w:t xml:space="preserve"> – jeśli po zakończeniu realizacji projektu nastąpi spełnianie wszystkich wymogów dyrektywy nr 91/271/EWG (spełnienie wszystkich trzech warunków określonych w KPOŚK łącznie, niezależnie od zakresu projektu),</w:t>
            </w:r>
          </w:p>
          <w:p w14:paraId="28B2F096" w14:textId="4905FD64" w:rsidR="00B10231" w:rsidRPr="005F75D3" w:rsidRDefault="00253502" w:rsidP="00B10231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10231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punktów</w:t>
            </w:r>
            <w:r w:rsidR="00B10231" w:rsidRPr="005F75D3">
              <w:rPr>
                <w:rFonts w:ascii="Arial" w:hAnsi="Arial" w:cs="Arial"/>
                <w:sz w:val="24"/>
                <w:szCs w:val="24"/>
              </w:rPr>
              <w:t xml:space="preserve"> – jeśli po zakończeniu realizacji projektu nastąpi spełnianie 2 z 3 wymogów dyrektywy nr 91/271/EWG (niezależnie od zakresu projektu),</w:t>
            </w:r>
          </w:p>
          <w:p w14:paraId="73C469E1" w14:textId="05CB282D" w:rsidR="00B10231" w:rsidRPr="005F75D3" w:rsidRDefault="00253502" w:rsidP="00B10231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10231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punktów</w:t>
            </w:r>
            <w:r w:rsidR="00B10231" w:rsidRPr="005F75D3">
              <w:rPr>
                <w:rFonts w:ascii="Arial" w:hAnsi="Arial" w:cs="Arial"/>
                <w:sz w:val="24"/>
                <w:szCs w:val="24"/>
              </w:rPr>
              <w:t xml:space="preserve"> – jeśli po zakończeniu realizacji projektu </w:t>
            </w:r>
            <w:r w:rsidR="00B10231" w:rsidRPr="005F75D3">
              <w:rPr>
                <w:rFonts w:ascii="Arial" w:hAnsi="Arial" w:cs="Arial"/>
                <w:sz w:val="24"/>
                <w:szCs w:val="24"/>
              </w:rPr>
              <w:lastRenderedPageBreak/>
              <w:t>nastąpi spełnianie 1 z 3 wymogów dyrektywy nr 91/271/EWG</w:t>
            </w:r>
            <w:r w:rsidR="00296EF6" w:rsidRPr="005F75D3">
              <w:rPr>
                <w:rFonts w:ascii="Arial" w:hAnsi="Arial" w:cs="Arial"/>
                <w:sz w:val="24"/>
                <w:szCs w:val="24"/>
              </w:rPr>
              <w:t>,</w:t>
            </w:r>
            <w:r w:rsidR="00B10231" w:rsidRPr="005F75D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8E16309" w14:textId="5CB18BA9" w:rsidR="00B10231" w:rsidRPr="005F75D3" w:rsidRDefault="00296EF6" w:rsidP="00C04BF0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B10231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punktów</w:t>
            </w:r>
            <w:r w:rsidR="00B10231" w:rsidRPr="005F75D3">
              <w:rPr>
                <w:rFonts w:ascii="Arial" w:hAnsi="Arial" w:cs="Arial"/>
                <w:sz w:val="24"/>
                <w:szCs w:val="24"/>
              </w:rPr>
              <w:t xml:space="preserve"> – jeśli po zakończeniu realizacji projektu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nie nastąpi wypełnienie co najmniej jednego wymogu dyrektywy nr 91/271/EWG.</w:t>
            </w:r>
          </w:p>
        </w:tc>
        <w:tc>
          <w:tcPr>
            <w:tcW w:w="1226" w:type="dxa"/>
          </w:tcPr>
          <w:p w14:paraId="29A13C78" w14:textId="4CC140E1" w:rsidR="00F134D2" w:rsidRPr="005F75D3" w:rsidRDefault="00296EF6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0-</w:t>
            </w:r>
            <w:r w:rsidR="00253502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14:paraId="29998629" w14:textId="6AD5AC77" w:rsidR="00F134D2" w:rsidRPr="005F75D3" w:rsidRDefault="00BD4F4E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14:paraId="01BCA013" w14:textId="4864EE52" w:rsidR="00F134D2" w:rsidRPr="005F75D3" w:rsidRDefault="00BD4F4E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04484" w:rsidRPr="005F75D3" w14:paraId="4B7F6807" w14:textId="77777777" w:rsidTr="00CA1C7A">
        <w:tc>
          <w:tcPr>
            <w:tcW w:w="363" w:type="dxa"/>
          </w:tcPr>
          <w:p w14:paraId="27C9D75C" w14:textId="125AD126" w:rsidR="00504484" w:rsidRPr="005F75D3" w:rsidRDefault="00DC76ED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5" w:type="dxa"/>
          </w:tcPr>
          <w:p w14:paraId="0557AC6F" w14:textId="29BCD68D" w:rsidR="00504484" w:rsidRPr="005F75D3" w:rsidRDefault="00504484" w:rsidP="00C04BF0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Stopień skanalizowania aglomeracji</w:t>
            </w:r>
          </w:p>
        </w:tc>
        <w:tc>
          <w:tcPr>
            <w:tcW w:w="3016" w:type="dxa"/>
          </w:tcPr>
          <w:p w14:paraId="0F7EC0CB" w14:textId="1B860EB7" w:rsidR="00504484" w:rsidRPr="005F75D3" w:rsidRDefault="00504484" w:rsidP="000D4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Kryterium premiuje aglomeracje o najwyższym stopniu skanalizowania przed realizacją inwestycji.</w:t>
            </w:r>
          </w:p>
        </w:tc>
        <w:tc>
          <w:tcPr>
            <w:tcW w:w="3803" w:type="dxa"/>
          </w:tcPr>
          <w:p w14:paraId="44B624CB" w14:textId="77777777" w:rsidR="00504484" w:rsidRPr="005F75D3" w:rsidRDefault="00504484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Punktacja:</w:t>
            </w:r>
          </w:p>
          <w:p w14:paraId="45132532" w14:textId="0A86BBE5" w:rsidR="00504484" w:rsidRPr="005F75D3" w:rsidRDefault="00504484" w:rsidP="00C04BF0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punkt – </w:t>
            </w:r>
            <w:r w:rsidRPr="005F75D3">
              <w:rPr>
                <w:rFonts w:ascii="Arial" w:hAnsi="Arial" w:cs="Arial"/>
                <w:sz w:val="24"/>
                <w:szCs w:val="24"/>
              </w:rPr>
              <w:t>stopień skanalizowania aglomeracji wynosi poniżej 80%</w:t>
            </w:r>
          </w:p>
          <w:p w14:paraId="6DE2F3AA" w14:textId="0E7FA7B3" w:rsidR="00504484" w:rsidRPr="005F75D3" w:rsidRDefault="00504484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punkty - </w:t>
            </w:r>
            <w:r w:rsidRPr="005F75D3">
              <w:rPr>
                <w:rFonts w:ascii="Arial" w:hAnsi="Arial" w:cs="Arial"/>
                <w:sz w:val="24"/>
                <w:szCs w:val="24"/>
              </w:rPr>
              <w:t>stopień skanalizowania aglomeracji wynosi co najmniej 80%</w:t>
            </w:r>
          </w:p>
          <w:p w14:paraId="0CB6F481" w14:textId="1F1D9358" w:rsidR="00504484" w:rsidRPr="005F75D3" w:rsidRDefault="00504484" w:rsidP="00C04B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1CEBAA6" w14:textId="40D930D4" w:rsidR="00504484" w:rsidRPr="005F75D3" w:rsidRDefault="00EE16C4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04484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938" w:type="dxa"/>
          </w:tcPr>
          <w:p w14:paraId="52DB5E93" w14:textId="1B1A2AEA" w:rsidR="00504484" w:rsidRPr="005F75D3" w:rsidRDefault="00BD4F4E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14:paraId="44C8194D" w14:textId="61D01C70" w:rsidR="00504484" w:rsidRPr="005F75D3" w:rsidRDefault="00BD4F4E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FF481E" w:rsidRPr="005F75D3" w14:paraId="469AA6D7" w14:textId="77777777" w:rsidTr="00CA1C7A">
        <w:tc>
          <w:tcPr>
            <w:tcW w:w="363" w:type="dxa"/>
          </w:tcPr>
          <w:p w14:paraId="741B6988" w14:textId="0EB8D8D8" w:rsidR="00FF481E" w:rsidRPr="005F75D3" w:rsidRDefault="00DC76ED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5" w:type="dxa"/>
          </w:tcPr>
          <w:p w14:paraId="5AAC8363" w14:textId="77EA25D8" w:rsidR="00FF481E" w:rsidRPr="005F75D3" w:rsidRDefault="00FF481E" w:rsidP="00C04BF0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Stopień wypełnienia przez aglomerację wymogu dyrektywy nr 91/271/EWG w zakresie wyposażenia aglomeracji w system kanalizacji zbiorczej dla ścieków komunalnych (zgodność z art. 3 dyrektywy)</w:t>
            </w:r>
          </w:p>
        </w:tc>
        <w:tc>
          <w:tcPr>
            <w:tcW w:w="3016" w:type="dxa"/>
          </w:tcPr>
          <w:p w14:paraId="5647C580" w14:textId="77777777" w:rsidR="00FF481E" w:rsidRPr="005F75D3" w:rsidRDefault="00DC1817" w:rsidP="000D4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premiuje projekty, które w największym stopniu (procentowo) przyczynią się do wypełnienia wymogu dyrektywy nr 91/271/EWG w zakresie wyposażenia aglomeracji w system kanalizacji zbiorczej dla ścieków komunalnych (zgodność z art. 3 dyrektywy). Badany będzie przyrost stopnia skanalizowania wg. RLM aglomeracji (wyrażony w </w:t>
            </w: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 xml:space="preserve">%) w stosunku do aktualnego poziomu wskazanego w obowiązującej na dzień ogłoszenia naboru aktualizacji KPOŚK. </w:t>
            </w:r>
          </w:p>
          <w:p w14:paraId="3D2F0710" w14:textId="77777777" w:rsidR="009461E1" w:rsidRPr="005F75D3" w:rsidRDefault="009461E1" w:rsidP="000D4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3945E8" w14:textId="10C59FED" w:rsidR="009461E1" w:rsidRPr="005F75D3" w:rsidRDefault="009461E1" w:rsidP="000D4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Stopień wyposażenia rozumiany jest jako liczba RLM obsługiwanych przez system zbiorowego odprowadzania i oczyszczania ścieków, </w:t>
            </w:r>
            <w:r w:rsidR="00D46B3F" w:rsidRPr="005F75D3">
              <w:rPr>
                <w:rFonts w:ascii="Arial" w:hAnsi="Arial" w:cs="Arial"/>
                <w:sz w:val="24"/>
                <w:szCs w:val="24"/>
              </w:rPr>
              <w:br/>
            </w:r>
            <w:r w:rsidRPr="005F75D3">
              <w:rPr>
                <w:rFonts w:ascii="Arial" w:hAnsi="Arial" w:cs="Arial"/>
                <w:sz w:val="24"/>
                <w:szCs w:val="24"/>
              </w:rPr>
              <w:t>w odniesieniu do wielkości RLM aglomeracji.</w:t>
            </w:r>
          </w:p>
        </w:tc>
        <w:tc>
          <w:tcPr>
            <w:tcW w:w="3803" w:type="dxa"/>
          </w:tcPr>
          <w:p w14:paraId="3A6F0019" w14:textId="3B503B77" w:rsidR="00FF481E" w:rsidRPr="005F75D3" w:rsidRDefault="00FF481E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Punktacja:</w:t>
            </w:r>
          </w:p>
          <w:p w14:paraId="1006074B" w14:textId="28AA7EC3" w:rsidR="00DC1817" w:rsidRPr="005F75D3" w:rsidRDefault="00DC1817" w:rsidP="00C04BF0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Realizacja projektu przyczyni się do wzrostu stopnia skanalizowania aglomeracji w zakresie:</w:t>
            </w:r>
          </w:p>
          <w:p w14:paraId="2FCDC62C" w14:textId="66BB7C47" w:rsidR="00DC1817" w:rsidRPr="005F75D3" w:rsidRDefault="00DC1817" w:rsidP="00DC181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&lt;10% - </w:t>
            </w:r>
            <w:r w:rsidR="00A17156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</w:t>
            </w:r>
          </w:p>
          <w:p w14:paraId="45CC339F" w14:textId="6866FA1F" w:rsidR="00DC1817" w:rsidRPr="005F75D3" w:rsidRDefault="00DC1817" w:rsidP="00DC181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≥10%&lt;20% - </w:t>
            </w:r>
            <w:r w:rsidR="00DD50BB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punkty</w:t>
            </w:r>
          </w:p>
          <w:p w14:paraId="361D0A05" w14:textId="38CE51FA" w:rsidR="00DC1817" w:rsidRPr="005F75D3" w:rsidRDefault="00DC1817" w:rsidP="00DC181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≥20% - </w:t>
            </w:r>
            <w:r w:rsidR="00DD50BB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punkty</w:t>
            </w:r>
          </w:p>
          <w:p w14:paraId="73586592" w14:textId="1F1D1FF1" w:rsidR="00DC1817" w:rsidRPr="005F75D3" w:rsidRDefault="00DC1817" w:rsidP="00BD4F4E">
            <w:pPr>
              <w:pStyle w:val="Akapitzli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7A90F9" w14:textId="77777777" w:rsidR="00777EC4" w:rsidRPr="005F75D3" w:rsidRDefault="00777EC4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E27D8E" w14:textId="77777777" w:rsidR="009461E1" w:rsidRPr="005F75D3" w:rsidRDefault="009461E1" w:rsidP="00C04B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BA00F" w14:textId="28CC4161" w:rsidR="009461E1" w:rsidRPr="005F75D3" w:rsidRDefault="009461E1" w:rsidP="00C04B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97843EE" w14:textId="313F2B7E" w:rsidR="00FF481E" w:rsidRPr="005F75D3" w:rsidRDefault="00DC76ED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DD50BB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BD4F4E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14:paraId="35D2CB31" w14:textId="7152915D" w:rsidR="00FF481E" w:rsidRPr="005F75D3" w:rsidRDefault="00DD50BB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14:paraId="72C9E672" w14:textId="4A1A1C02" w:rsidR="00FF481E" w:rsidRPr="005F75D3" w:rsidRDefault="00DD50BB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D4F4E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F83A7E" w:rsidRPr="005F75D3" w14:paraId="2E9A98F9" w14:textId="77777777" w:rsidTr="00CA1C7A">
        <w:tc>
          <w:tcPr>
            <w:tcW w:w="363" w:type="dxa"/>
          </w:tcPr>
          <w:p w14:paraId="4BFA707C" w14:textId="586B0933" w:rsidR="00F83A7E" w:rsidRPr="005F75D3" w:rsidRDefault="00DC76ED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5" w:type="dxa"/>
          </w:tcPr>
          <w:p w14:paraId="61BA2E8C" w14:textId="523A90CD" w:rsidR="00F83A7E" w:rsidRPr="005F75D3" w:rsidRDefault="00F83A7E" w:rsidP="00C04BF0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Wypełnienie przez aglomerację wymogu dyrektywy nr 91/271/EWG w zakresie wydajności oczyszczalni ścieków (zgodność z art. 10 dyrektywy)</w:t>
            </w:r>
          </w:p>
        </w:tc>
        <w:tc>
          <w:tcPr>
            <w:tcW w:w="3016" w:type="dxa"/>
          </w:tcPr>
          <w:p w14:paraId="3E98981C" w14:textId="51C11E7D" w:rsidR="00F83A7E" w:rsidRPr="005F75D3" w:rsidRDefault="00A25808" w:rsidP="000D4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premiuje projekty, które przyczynią się do wypełnienia wymogu dyrektywy </w:t>
            </w:r>
            <w:r w:rsidRPr="005F75D3">
              <w:rPr>
                <w:rFonts w:ascii="Arial" w:hAnsi="Arial" w:cs="Arial"/>
                <w:sz w:val="24"/>
                <w:szCs w:val="24"/>
              </w:rPr>
              <w:br/>
              <w:t>nr 91/271/EWG w zakresie wydajności oczyszczalni (zgodność z art. 10 dyrektywy, spełnienie warunku II zgodnie z KPOŚK).</w:t>
            </w:r>
          </w:p>
        </w:tc>
        <w:tc>
          <w:tcPr>
            <w:tcW w:w="3803" w:type="dxa"/>
          </w:tcPr>
          <w:p w14:paraId="6887816E" w14:textId="77777777" w:rsidR="00F83A7E" w:rsidRPr="005F75D3" w:rsidRDefault="007D22BF" w:rsidP="00C04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Punktacja:</w:t>
            </w:r>
          </w:p>
          <w:p w14:paraId="44096D47" w14:textId="65C26C00" w:rsidR="007D22BF" w:rsidRPr="005F75D3" w:rsidRDefault="007D22BF" w:rsidP="00C04BF0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Jeżeli projekt z zakresu oczyszczania ścieków komunalnych:</w:t>
            </w:r>
          </w:p>
          <w:p w14:paraId="18B739E2" w14:textId="144EC3A5" w:rsidR="007D22BF" w:rsidRPr="005F75D3" w:rsidRDefault="007D22BF" w:rsidP="007D22B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prowadzi do spełnienia przez aglomerację wymogów dyrektywy w zakresie wydajności </w:t>
            </w:r>
            <w:r w:rsidR="009461E1" w:rsidRPr="005F75D3">
              <w:rPr>
                <w:rFonts w:ascii="Arial" w:hAnsi="Arial" w:cs="Arial"/>
                <w:sz w:val="24"/>
                <w:szCs w:val="24"/>
              </w:rPr>
              <w:t>o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czyszczalni (tj. łączna wydajność wszystkich oczyszczalni obsługujących aglomerację dostosowana jest do odbioru 100% ładunku zanieczyszczań powstających w aglomeracji) – </w:t>
            </w:r>
            <w:r w:rsidR="00DC76ED" w:rsidRPr="005F75D3">
              <w:rPr>
                <w:rFonts w:ascii="Arial" w:hAnsi="Arial" w:cs="Arial"/>
                <w:sz w:val="24"/>
                <w:szCs w:val="24"/>
              </w:rPr>
              <w:t>2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punkty</w:t>
            </w:r>
          </w:p>
          <w:p w14:paraId="151BAB6C" w14:textId="130BB975" w:rsidR="007D22BF" w:rsidRPr="005F75D3" w:rsidRDefault="00903416" w:rsidP="0090341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 xml:space="preserve">nie prowadzi do spełnienia przez aglomerację wymogów dyrektywy w zakresie wydajności </w:t>
            </w:r>
            <w:r w:rsidR="009461E1" w:rsidRPr="005F75D3">
              <w:rPr>
                <w:rFonts w:ascii="Arial" w:hAnsi="Arial" w:cs="Arial"/>
                <w:sz w:val="24"/>
                <w:szCs w:val="24"/>
              </w:rPr>
              <w:t>o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czyszczalni (tj. łączna wydajność wszystkich oczyszczalni obsługujących aglomerację nie jest dostosowana  do odbioru 100% ładunku zanieczyszczań powstających w aglomeracji) – </w:t>
            </w:r>
            <w:r w:rsidR="00DC76ED" w:rsidRPr="005F75D3">
              <w:rPr>
                <w:rFonts w:ascii="Arial" w:hAnsi="Arial" w:cs="Arial"/>
                <w:sz w:val="24"/>
                <w:szCs w:val="24"/>
              </w:rPr>
              <w:t>1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punkty</w:t>
            </w:r>
          </w:p>
          <w:p w14:paraId="653872FD" w14:textId="77777777" w:rsidR="006C4108" w:rsidRPr="005F75D3" w:rsidRDefault="006C4108" w:rsidP="006C41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04F8C" w14:textId="5AE9E583" w:rsidR="006C4108" w:rsidRPr="005F75D3" w:rsidRDefault="006C4108" w:rsidP="006C4108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W przypadku gdy projekt nie obejmuje infrastruktury w zakresie oczyszczania ścieków komunalnych, otrzymuje 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0 punktów.</w:t>
            </w:r>
          </w:p>
        </w:tc>
        <w:tc>
          <w:tcPr>
            <w:tcW w:w="1226" w:type="dxa"/>
          </w:tcPr>
          <w:p w14:paraId="2FC8A4D9" w14:textId="1A7AF101" w:rsidR="00F83A7E" w:rsidRPr="005F75D3" w:rsidRDefault="007D22BF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0-</w:t>
            </w:r>
            <w:r w:rsidR="00DC76ED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3F68DD64" w14:textId="61B51EF4" w:rsidR="00F83A7E" w:rsidRPr="005F75D3" w:rsidRDefault="00253502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350226E3" w14:textId="34AD35D7" w:rsidR="00F83A7E" w:rsidRPr="005F75D3" w:rsidRDefault="00DC76ED" w:rsidP="000D4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02747B" w:rsidRPr="005F75D3" w14:paraId="1AF9920D" w14:textId="77777777" w:rsidTr="00CA1C7A">
        <w:tc>
          <w:tcPr>
            <w:tcW w:w="363" w:type="dxa"/>
          </w:tcPr>
          <w:p w14:paraId="7828C96B" w14:textId="25AA966B" w:rsidR="0002747B" w:rsidRPr="005F75D3" w:rsidRDefault="00DC76ED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5" w:type="dxa"/>
          </w:tcPr>
          <w:p w14:paraId="4FC409BA" w14:textId="0E6B74E8" w:rsidR="0002747B" w:rsidRPr="005F75D3" w:rsidRDefault="0002747B" w:rsidP="0002747B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Wypełnienie przez aglomerację wymogu dyrektywy nr 91/271/EWG w zakresie jakości oczyszczania ścieków komunalnych (standardy oczyszczania – zgodność z art. 4 i 5.2 dyrektywy)</w:t>
            </w:r>
          </w:p>
        </w:tc>
        <w:tc>
          <w:tcPr>
            <w:tcW w:w="3016" w:type="dxa"/>
          </w:tcPr>
          <w:p w14:paraId="2EB60827" w14:textId="28F4CEB5" w:rsidR="0002747B" w:rsidRPr="005F75D3" w:rsidRDefault="0002747B" w:rsidP="000274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premiuje projekty, które przyczynią się do wypełnienia wymogu dyrektywy </w:t>
            </w:r>
            <w:r w:rsidRPr="005F75D3">
              <w:rPr>
                <w:rFonts w:ascii="Arial" w:hAnsi="Arial" w:cs="Arial"/>
                <w:sz w:val="24"/>
                <w:szCs w:val="24"/>
              </w:rPr>
              <w:br/>
              <w:t>nr 91/271/EWG w zakresie jakości oczyszczania ścieków komunalnych</w:t>
            </w:r>
            <w:r w:rsidR="009601BB" w:rsidRPr="005F75D3">
              <w:rPr>
                <w:rFonts w:ascii="Arial" w:hAnsi="Arial" w:cs="Arial"/>
                <w:sz w:val="24"/>
                <w:szCs w:val="24"/>
              </w:rPr>
              <w:t xml:space="preserve">, zgodnie z wymogami rozporządzenia Ministra Gospodarki Morskiej </w:t>
            </w:r>
            <w:r w:rsidR="009601BB" w:rsidRPr="005F75D3">
              <w:rPr>
                <w:rFonts w:ascii="Arial" w:hAnsi="Arial" w:cs="Arial"/>
                <w:sz w:val="24"/>
                <w:szCs w:val="24"/>
              </w:rPr>
              <w:br/>
              <w:t xml:space="preserve">i Żeglugi Śródlądowej w </w:t>
            </w:r>
            <w:r w:rsidR="009601BB" w:rsidRPr="005F75D3">
              <w:rPr>
                <w:rFonts w:ascii="Arial" w:hAnsi="Arial" w:cs="Arial"/>
                <w:sz w:val="24"/>
                <w:szCs w:val="24"/>
              </w:rPr>
              <w:lastRenderedPageBreak/>
              <w:t>sprawie substancji szczególnie szkodliwych dla środowiska wodnego oraz warunków, jakie należy spełnić przy wprowadzaniu do wód lub do ziemi ścieków, a także przy odprowadzaniu wód opadowych lub roztopowych do wód lub urządzeń wodnych.</w:t>
            </w:r>
          </w:p>
        </w:tc>
        <w:tc>
          <w:tcPr>
            <w:tcW w:w="3803" w:type="dxa"/>
          </w:tcPr>
          <w:p w14:paraId="0C5CBBD6" w14:textId="77777777" w:rsidR="0002747B" w:rsidRPr="005F75D3" w:rsidRDefault="0002747B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Punktacja:</w:t>
            </w:r>
          </w:p>
          <w:p w14:paraId="5C9EB03F" w14:textId="77777777" w:rsidR="0002747B" w:rsidRPr="005F75D3" w:rsidRDefault="0002747B" w:rsidP="0002747B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Jeżeli projekt z zakresu oczyszczania ścieków komunalnych:</w:t>
            </w:r>
          </w:p>
          <w:p w14:paraId="4EDC40DF" w14:textId="6F7949EB" w:rsidR="0002747B" w:rsidRPr="005F75D3" w:rsidRDefault="0002747B" w:rsidP="0002747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prowadzi do spełnienia przez aglomerację wymogów dyrektywy w zakresie </w:t>
            </w:r>
            <w:r w:rsidR="009601BB" w:rsidRPr="005F75D3">
              <w:rPr>
                <w:rFonts w:ascii="Arial" w:hAnsi="Arial" w:cs="Arial"/>
                <w:sz w:val="24"/>
                <w:szCs w:val="24"/>
              </w:rPr>
              <w:t>jakości oczyszczania ścieków komunalnych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(tj. </w:t>
            </w:r>
            <w:r w:rsidR="009601BB" w:rsidRPr="005F75D3">
              <w:rPr>
                <w:rFonts w:ascii="Arial" w:hAnsi="Arial" w:cs="Arial"/>
                <w:sz w:val="24"/>
                <w:szCs w:val="24"/>
              </w:rPr>
              <w:t xml:space="preserve">wszystkie oczyszczalnie ścieków obsługujące </w:t>
            </w:r>
            <w:r w:rsidR="009601BB" w:rsidRPr="005F75D3">
              <w:rPr>
                <w:rFonts w:ascii="Arial" w:hAnsi="Arial" w:cs="Arial"/>
                <w:sz w:val="24"/>
                <w:szCs w:val="24"/>
              </w:rPr>
              <w:lastRenderedPageBreak/>
              <w:t xml:space="preserve">aglomerację oczyszczają ścieki zgodnie z wymogami </w:t>
            </w:r>
            <w:r w:rsidR="005F2E19" w:rsidRPr="005F75D3">
              <w:rPr>
                <w:rFonts w:ascii="Arial" w:hAnsi="Arial" w:cs="Arial"/>
                <w:sz w:val="24"/>
                <w:szCs w:val="24"/>
              </w:rPr>
              <w:t>R</w:t>
            </w:r>
            <w:r w:rsidR="009601BB" w:rsidRPr="005F75D3">
              <w:rPr>
                <w:rFonts w:ascii="Arial" w:hAnsi="Arial" w:cs="Arial"/>
                <w:sz w:val="24"/>
                <w:szCs w:val="24"/>
              </w:rPr>
              <w:t>ozporządzenia)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C76ED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punkty</w:t>
            </w:r>
          </w:p>
          <w:p w14:paraId="1D6DE5F3" w14:textId="6EA3C8B6" w:rsidR="0002747B" w:rsidRPr="005F75D3" w:rsidRDefault="0002747B" w:rsidP="0002747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="005F2E19" w:rsidRPr="005F75D3">
              <w:rPr>
                <w:rFonts w:ascii="Arial" w:hAnsi="Arial" w:cs="Arial"/>
                <w:sz w:val="24"/>
                <w:szCs w:val="24"/>
              </w:rPr>
              <w:t xml:space="preserve">prowadzi do spełnienia przez aglomerację wymogów dyrektywy w zakresie jakości oczyszczania ścieków komunalnych (tj. nie wszystkie oczyszczalnie ścieków obsługujące aglomerację oczyszczają ścieki zgodnie z wymogami Rozporządzenia) – </w:t>
            </w:r>
            <w:r w:rsidR="00DC76ED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F2E19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punkty</w:t>
            </w:r>
          </w:p>
          <w:p w14:paraId="18638302" w14:textId="7B5595F0" w:rsidR="0002747B" w:rsidRPr="005F75D3" w:rsidRDefault="0002747B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W przypadku gdy projekt nie obejmuje infrastruktury w zakresie oczyszczania ścieków komunalnych</w:t>
            </w:r>
            <w:r w:rsidR="004E705B" w:rsidRPr="005F75D3">
              <w:rPr>
                <w:rFonts w:ascii="Arial" w:hAnsi="Arial" w:cs="Arial"/>
                <w:sz w:val="24"/>
                <w:szCs w:val="24"/>
              </w:rPr>
              <w:t xml:space="preserve"> lub gdy projekt nie realizuje na oczyszczalni zakresu dot. poprawy jakości oczyszczania ścieków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, otrzymuje 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0 punktów.</w:t>
            </w:r>
          </w:p>
        </w:tc>
        <w:tc>
          <w:tcPr>
            <w:tcW w:w="1226" w:type="dxa"/>
          </w:tcPr>
          <w:p w14:paraId="3CA5981A" w14:textId="2BF8C4D6" w:rsidR="0002747B" w:rsidRPr="005F75D3" w:rsidRDefault="0002747B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0-</w:t>
            </w:r>
            <w:r w:rsidR="00DC76ED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37C8F603" w14:textId="65BFDCE5" w:rsidR="0002747B" w:rsidRPr="005F75D3" w:rsidRDefault="00253502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33929F64" w14:textId="108786DD" w:rsidR="0002747B" w:rsidRPr="005F75D3" w:rsidRDefault="00DC76ED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3E03A3" w:rsidRPr="005F75D3" w14:paraId="562D921B" w14:textId="77777777" w:rsidTr="00CA1C7A">
        <w:tc>
          <w:tcPr>
            <w:tcW w:w="363" w:type="dxa"/>
          </w:tcPr>
          <w:p w14:paraId="27EA2A50" w14:textId="2D4AFDBC" w:rsidR="003E03A3" w:rsidRPr="005F75D3" w:rsidRDefault="003E03A3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5" w:type="dxa"/>
          </w:tcPr>
          <w:p w14:paraId="5D660EDC" w14:textId="43F1D942" w:rsidR="003E03A3" w:rsidRPr="005F75D3" w:rsidRDefault="00AC2EF6" w:rsidP="0002747B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Efektywność i wydajność infrastruktury</w:t>
            </w:r>
          </w:p>
        </w:tc>
        <w:tc>
          <w:tcPr>
            <w:tcW w:w="3016" w:type="dxa"/>
          </w:tcPr>
          <w:p w14:paraId="2F54F8EC" w14:textId="41FEA1A1" w:rsidR="00AC2EF6" w:rsidRPr="005F75D3" w:rsidRDefault="00AC2EF6" w:rsidP="000274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promować będzie projekty wykazujące największą efektywność ekonomiczną budowanej sieci kanalizacyjnej, wyrażoną </w:t>
            </w: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liczbą planowanych do przyłączenia osób do nowobudowanej kanalizacji sanitarnej.</w:t>
            </w:r>
            <w:r w:rsidRPr="005F75D3">
              <w:rPr>
                <w:rFonts w:ascii="Arial" w:hAnsi="Arial" w:cs="Arial"/>
                <w:sz w:val="24"/>
                <w:szCs w:val="24"/>
              </w:rPr>
              <w:br/>
              <w:t xml:space="preserve"> W przypadku projektów dotyczących oczyszczania ścieków promowane będą inwestycje charakteryzujące się najwyższym maksymalnym poziomem przepustowości oczyszczalni.</w:t>
            </w:r>
          </w:p>
        </w:tc>
        <w:tc>
          <w:tcPr>
            <w:tcW w:w="3803" w:type="dxa"/>
          </w:tcPr>
          <w:p w14:paraId="18657A2A" w14:textId="77777777" w:rsidR="00AC2EF6" w:rsidRPr="005F75D3" w:rsidRDefault="00AC2EF6" w:rsidP="00AC2E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Jeżeli projekt dotyczy budowy sieci kanalizacyjnej. </w:t>
            </w:r>
          </w:p>
          <w:p w14:paraId="5EAF895E" w14:textId="1C1E4F22" w:rsidR="00AC2EF6" w:rsidRPr="005F75D3" w:rsidRDefault="00AC2EF6" w:rsidP="00AC2E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Punktacja:</w:t>
            </w:r>
          </w:p>
          <w:p w14:paraId="18FA8428" w14:textId="080C65F1" w:rsidR="00CA1C7A" w:rsidRPr="005F75D3" w:rsidRDefault="00CA1C7A" w:rsidP="00AC2EF6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&lt; </w:t>
            </w:r>
            <w:r w:rsidR="00405BB9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52EA4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0 osób – 1 punkt</w:t>
            </w:r>
          </w:p>
          <w:p w14:paraId="15CCF8B6" w14:textId="53C3D26E" w:rsidR="00CA1C7A" w:rsidRPr="005F75D3" w:rsidRDefault="00CA1C7A" w:rsidP="00CA1C7A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≥</w:t>
            </w:r>
            <w:r w:rsidR="00B022D5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05BB9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52EA4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0 osób&lt;</w:t>
            </w:r>
            <w:r w:rsidR="00405BB9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osób – 2 punkty</w:t>
            </w:r>
          </w:p>
          <w:p w14:paraId="0461BA27" w14:textId="61322A01" w:rsidR="00CA1C7A" w:rsidRPr="005F75D3" w:rsidRDefault="005E74F2" w:rsidP="00CA1C7A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≥ </w:t>
            </w:r>
            <w:r w:rsidR="00405BB9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600 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osób&lt;</w:t>
            </w:r>
            <w:r w:rsidR="00405BB9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osób – 3 punkty</w:t>
            </w:r>
          </w:p>
          <w:p w14:paraId="5A649EDC" w14:textId="220DF98F" w:rsidR="005E74F2" w:rsidRPr="005F75D3" w:rsidRDefault="005E74F2" w:rsidP="00CA1C7A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≥ </w:t>
            </w:r>
            <w:r w:rsidR="00405BB9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osób – 4 punkty</w:t>
            </w:r>
          </w:p>
          <w:p w14:paraId="6CC93287" w14:textId="77777777" w:rsidR="00405BB9" w:rsidRPr="005F75D3" w:rsidRDefault="00405BB9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329BEA" w14:textId="075688C2" w:rsidR="00AC2EF6" w:rsidRPr="005F75D3" w:rsidRDefault="00AC2EF6" w:rsidP="00AC2E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Jeżeli projekt dotyczy oczyszczania ścieków.</w:t>
            </w:r>
          </w:p>
          <w:p w14:paraId="1DC91E85" w14:textId="345420A7" w:rsidR="00AC2EF6" w:rsidRPr="005F75D3" w:rsidRDefault="00AC2EF6" w:rsidP="00AC2E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Punktacja:</w:t>
            </w:r>
          </w:p>
          <w:p w14:paraId="5C824CE1" w14:textId="77777777" w:rsidR="00AC2EF6" w:rsidRPr="005F75D3" w:rsidRDefault="00AC2EF6" w:rsidP="00AC2EF6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 punkt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– jeżeli maksymalna dobowa przepustowość oczyszczalni ścieków po realizacji projektu &gt; 500 m3/d</w:t>
            </w:r>
          </w:p>
          <w:p w14:paraId="0DCC354D" w14:textId="77777777" w:rsidR="00AC2EF6" w:rsidRPr="005F75D3" w:rsidRDefault="00AC2EF6" w:rsidP="00AC2EF6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 punkty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- jeżeli maksymalna dobowa przepustowość oczyszczalni ścieków po realizacji projektu </w:t>
            </w:r>
          </w:p>
          <w:p w14:paraId="6E25821E" w14:textId="77777777" w:rsidR="00AC2EF6" w:rsidRPr="005F75D3" w:rsidRDefault="00AC2EF6" w:rsidP="00AC2EF6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≥ 500 m3/d &lt; 1000m3/d</w:t>
            </w:r>
          </w:p>
          <w:p w14:paraId="2FFDAD1D" w14:textId="77777777" w:rsidR="00AC2EF6" w:rsidRPr="005F75D3" w:rsidRDefault="00AC2EF6" w:rsidP="00AC2EF6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3 punkty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- jeżeli maksymalna dobowa przepustowość oczyszczalni ścieków po realizacji projektu</w:t>
            </w:r>
          </w:p>
          <w:p w14:paraId="31E700E3" w14:textId="77777777" w:rsidR="00AC2EF6" w:rsidRPr="005F75D3" w:rsidRDefault="00AC2EF6" w:rsidP="00AC2EF6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 ≥ 1000 m3/d &lt; 2000 m3/d</w:t>
            </w:r>
          </w:p>
          <w:p w14:paraId="0116C1FF" w14:textId="0619C5A8" w:rsidR="00AC2EF6" w:rsidRPr="005F75D3" w:rsidRDefault="00AC2EF6" w:rsidP="00AC2EF6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4 punkty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- jeżeli maksymalna dobowa przepustowość oczyszczalni ścieków po realizacji projektu ≥ 2000 m3/d</w:t>
            </w:r>
          </w:p>
          <w:p w14:paraId="62F79816" w14:textId="77777777" w:rsidR="00AC2EF6" w:rsidRPr="005F75D3" w:rsidRDefault="00AC2EF6" w:rsidP="00405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DE37E5" w14:textId="0221B396" w:rsidR="003E03A3" w:rsidRPr="005F75D3" w:rsidRDefault="00AC2EF6" w:rsidP="00405B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W przypadku projektów obejmujących swym zakresem zarówno budowę sieci kanalizacyjnej, jak i prace na oczyszczalni, pod uwagę będzie </w:t>
            </w: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brana najwyższa jednostkowa liczba punktów.</w:t>
            </w:r>
          </w:p>
        </w:tc>
        <w:tc>
          <w:tcPr>
            <w:tcW w:w="1226" w:type="dxa"/>
          </w:tcPr>
          <w:p w14:paraId="0D1334F2" w14:textId="49806890" w:rsidR="003E03A3" w:rsidRPr="005F75D3" w:rsidRDefault="00AC2EF6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5E74F2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938" w:type="dxa"/>
          </w:tcPr>
          <w:p w14:paraId="34E2D8D8" w14:textId="7EDD51BC" w:rsidR="003E03A3" w:rsidRPr="005F75D3" w:rsidRDefault="005E74F2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14:paraId="7DA5A165" w14:textId="0B95A0B2" w:rsidR="003E03A3" w:rsidRPr="005F75D3" w:rsidRDefault="005E74F2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5F2E19" w:rsidRPr="005F75D3" w14:paraId="69D83B59" w14:textId="77777777" w:rsidTr="00CA1C7A">
        <w:tc>
          <w:tcPr>
            <w:tcW w:w="363" w:type="dxa"/>
          </w:tcPr>
          <w:p w14:paraId="32AD2C59" w14:textId="2359E32C" w:rsidR="005F2E19" w:rsidRPr="005F75D3" w:rsidRDefault="005C40FC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45" w:type="dxa"/>
          </w:tcPr>
          <w:p w14:paraId="388B1E03" w14:textId="2A550AD7" w:rsidR="005F2E19" w:rsidRPr="005F75D3" w:rsidRDefault="005C317C" w:rsidP="0002747B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Kompleksowość projektu</w:t>
            </w:r>
          </w:p>
        </w:tc>
        <w:tc>
          <w:tcPr>
            <w:tcW w:w="3016" w:type="dxa"/>
          </w:tcPr>
          <w:p w14:paraId="4C0B1E19" w14:textId="204BEF7E" w:rsidR="005F2E19" w:rsidRPr="005F75D3" w:rsidRDefault="005C317C" w:rsidP="000274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Kryterium promować będzie rozwiązania kompleksowe. Oceniany będzie dobór działań w świetle zdefiniowanego problemu oraz ich wieloaspektowość i kompleksowość z punktu widzenia zdolności do jego skutecznego i trwałego rozwiązania.</w:t>
            </w:r>
          </w:p>
        </w:tc>
        <w:tc>
          <w:tcPr>
            <w:tcW w:w="3803" w:type="dxa"/>
          </w:tcPr>
          <w:p w14:paraId="512AAA1B" w14:textId="77777777" w:rsidR="005F2E19" w:rsidRPr="005F75D3" w:rsidRDefault="005C317C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Punktacja:</w:t>
            </w:r>
          </w:p>
          <w:p w14:paraId="07900CD2" w14:textId="77777777" w:rsidR="00CA1462" w:rsidRPr="005F75D3" w:rsidRDefault="00CA1462" w:rsidP="0002747B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punkt – </w:t>
            </w:r>
            <w:r w:rsidRPr="005F75D3">
              <w:rPr>
                <w:rFonts w:ascii="Arial" w:hAnsi="Arial" w:cs="Arial"/>
                <w:sz w:val="24"/>
                <w:szCs w:val="24"/>
              </w:rPr>
              <w:t>projekt obejmuje swym zakresem rozwój sieci kanalizacyjnej</w:t>
            </w:r>
          </w:p>
          <w:p w14:paraId="7E678535" w14:textId="77777777" w:rsidR="00CA1462" w:rsidRPr="005F75D3" w:rsidRDefault="00CA1462" w:rsidP="0002747B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punkt - </w:t>
            </w:r>
            <w:r w:rsidRPr="005F75D3">
              <w:rPr>
                <w:rFonts w:ascii="Arial" w:hAnsi="Arial" w:cs="Arial"/>
                <w:sz w:val="24"/>
                <w:szCs w:val="24"/>
              </w:rPr>
              <w:t>projekt obejmuje swym zakresem rozwój oczyszczalni ścieków</w:t>
            </w:r>
          </w:p>
          <w:p w14:paraId="15FC96D4" w14:textId="74CF39C0" w:rsidR="00CA1462" w:rsidRPr="005F75D3" w:rsidRDefault="00CA1462" w:rsidP="0002747B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punkt </w:t>
            </w:r>
            <w:r w:rsidRPr="005F75D3">
              <w:rPr>
                <w:rFonts w:ascii="Arial" w:hAnsi="Arial" w:cs="Arial"/>
                <w:sz w:val="24"/>
                <w:szCs w:val="24"/>
              </w:rPr>
              <w:t>- projekt obejmuje swym zakresem infrastrukturę do zagospodarowania osadów ściekowych, jako element ciągu technologicznego na oczyszczalni</w:t>
            </w:r>
          </w:p>
          <w:p w14:paraId="5D7C9DB2" w14:textId="77777777" w:rsidR="00CA1462" w:rsidRPr="005F75D3" w:rsidRDefault="00CA1462" w:rsidP="0002747B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 punkt -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projekt obejmuje swym zakresem rozbudowę systemów wodociągowych</w:t>
            </w:r>
          </w:p>
          <w:p w14:paraId="63A6B0ED" w14:textId="0CDE57D5" w:rsidR="00CA1462" w:rsidRPr="005F75D3" w:rsidRDefault="00CA1462" w:rsidP="000274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C30CA" w14:textId="623F985B" w:rsidR="00CA1462" w:rsidRPr="005F75D3" w:rsidRDefault="00CA1462" w:rsidP="0002747B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Punkty sumują się w ramach przedmiotowego kryterium. Maksymalna liczba punktów w ramach kryteriów wynosi 4 punkty.</w:t>
            </w:r>
          </w:p>
          <w:p w14:paraId="618E8A15" w14:textId="10BAA709" w:rsidR="00CA1462" w:rsidRPr="005F75D3" w:rsidRDefault="00CA1462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34544223" w14:textId="6128EF8D" w:rsidR="005F2E19" w:rsidRPr="005F75D3" w:rsidRDefault="005C317C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  <w:r w:rsidR="00CA1462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14:paraId="1F7A11E2" w14:textId="3AC22178" w:rsidR="005F2E19" w:rsidRPr="005F75D3" w:rsidRDefault="00BD4F4E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290CC46C" w14:textId="1E052EFF" w:rsidR="005F2E19" w:rsidRPr="005F75D3" w:rsidRDefault="00BD4F4E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EC0C85" w:rsidRPr="005F75D3" w14:paraId="0484E52D" w14:textId="77777777" w:rsidTr="00CA1C7A">
        <w:tc>
          <w:tcPr>
            <w:tcW w:w="363" w:type="dxa"/>
          </w:tcPr>
          <w:p w14:paraId="4BEF5D7D" w14:textId="4B27BDA0" w:rsidR="00EC0C85" w:rsidRPr="005F75D3" w:rsidRDefault="005C40FC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45" w:type="dxa"/>
          </w:tcPr>
          <w:p w14:paraId="38E252F0" w14:textId="6B3994D0" w:rsidR="00EC0C85" w:rsidRPr="005F75D3" w:rsidRDefault="00EC0C85" w:rsidP="0002747B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Efektywność zarządzania systemem wodociągowym/ kanalizacyjnym</w:t>
            </w:r>
          </w:p>
        </w:tc>
        <w:tc>
          <w:tcPr>
            <w:tcW w:w="3016" w:type="dxa"/>
          </w:tcPr>
          <w:p w14:paraId="5D948273" w14:textId="7526CA52" w:rsidR="00EC0C85" w:rsidRPr="005F75D3" w:rsidRDefault="00EC0C85" w:rsidP="000274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promować </w:t>
            </w:r>
            <w:r w:rsidR="002027BF" w:rsidRPr="005F75D3">
              <w:rPr>
                <w:rFonts w:ascii="Arial" w:hAnsi="Arial" w:cs="Arial"/>
                <w:sz w:val="24"/>
                <w:szCs w:val="24"/>
              </w:rPr>
              <w:t>będzie projekty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przewidujące wdrożenie inteligentnych systemów zarządzania sieciami wodno-kanalizacyjnymi, pozwalające na efektywne </w:t>
            </w: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i oszczędne korzystanie z zasobów wodnych. Dodatkowo punktowane będą rozwiązania zapewniające oszczędności wody, w tym poprzez zapobieganie stratom wody z sieci wodociągowej.</w:t>
            </w:r>
          </w:p>
        </w:tc>
        <w:tc>
          <w:tcPr>
            <w:tcW w:w="3803" w:type="dxa"/>
          </w:tcPr>
          <w:p w14:paraId="12A3E627" w14:textId="77777777" w:rsidR="00EC0C85" w:rsidRPr="005F75D3" w:rsidRDefault="00EC0C85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Punktacja:</w:t>
            </w:r>
          </w:p>
          <w:p w14:paraId="1A41A8D6" w14:textId="3962B464" w:rsidR="00EC0C85" w:rsidRPr="005F75D3" w:rsidRDefault="00EC0C85" w:rsidP="00EC0C85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62E80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5CD6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punkt</w:t>
            </w:r>
            <w:r w:rsidR="00905CD6" w:rsidRPr="005F75D3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wdrożenie lub rozbudowywanie w wyniku realizacji projektu systemu klasy GIS do zarządzania majątkiem sieciowym przedsiębiorstwa, w celu inwentaryzacji posiadanego </w:t>
            </w: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majątku i utworzenia cyfrowego archiwum z dotychczasowych dokumentów;</w:t>
            </w:r>
          </w:p>
          <w:p w14:paraId="63F6CBA4" w14:textId="74E19A82" w:rsidR="00EC0C85" w:rsidRPr="005F75D3" w:rsidRDefault="00EC0C85" w:rsidP="00EC0C85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="00062E80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punkt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– wdrożenie lub rozbudowywanie </w:t>
            </w:r>
            <w:r w:rsidR="00062E80" w:rsidRPr="005F75D3">
              <w:rPr>
                <w:rFonts w:ascii="Arial" w:hAnsi="Arial" w:cs="Arial"/>
                <w:sz w:val="24"/>
                <w:szCs w:val="24"/>
              </w:rPr>
              <w:br/>
            </w:r>
            <w:r w:rsidRPr="005F75D3">
              <w:rPr>
                <w:rFonts w:ascii="Arial" w:hAnsi="Arial" w:cs="Arial"/>
                <w:sz w:val="24"/>
                <w:szCs w:val="24"/>
              </w:rPr>
              <w:t>w wyniku realizacji projektu modelu hydraulicznego i hydrodynamicznego sieci wraz z urządzeniami służącymi do monitorowania bieżących odczytów związanych z parametrami sieci (np. systemy typu SCADA).</w:t>
            </w:r>
          </w:p>
          <w:p w14:paraId="0DEF51BC" w14:textId="22379C54" w:rsidR="00EC0C85" w:rsidRPr="005F75D3" w:rsidRDefault="00EC0C85" w:rsidP="00EC0C85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 p</w:t>
            </w:r>
            <w:r w:rsidR="00062E80"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unkt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– przedsięwzięcie zapewni oszczędność wody.</w:t>
            </w:r>
          </w:p>
          <w:p w14:paraId="4A750547" w14:textId="77777777" w:rsidR="00062E80" w:rsidRPr="005F75D3" w:rsidRDefault="00062E80" w:rsidP="00EC0C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CE62EC" w14:textId="3D70BBA4" w:rsidR="00EC0C85" w:rsidRPr="005F75D3" w:rsidRDefault="00EC0C85" w:rsidP="00EC0C85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Punkty sumują </w:t>
            </w:r>
            <w:r w:rsidR="00905CD6" w:rsidRPr="005F75D3">
              <w:rPr>
                <w:rFonts w:ascii="Arial" w:hAnsi="Arial" w:cs="Arial"/>
                <w:sz w:val="24"/>
                <w:szCs w:val="24"/>
              </w:rPr>
              <w:t>się w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ramach kryterium. Maksymalna liczba punktów w ramach kryterium wynosi </w:t>
            </w:r>
            <w:r w:rsidR="00905CD6" w:rsidRPr="005F75D3">
              <w:rPr>
                <w:rFonts w:ascii="Arial" w:hAnsi="Arial" w:cs="Arial"/>
                <w:sz w:val="24"/>
                <w:szCs w:val="24"/>
              </w:rPr>
              <w:t>3 punkty</w:t>
            </w:r>
            <w:r w:rsidRPr="005F75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6B8A25" w14:textId="77777777" w:rsidR="00062E80" w:rsidRPr="005F75D3" w:rsidRDefault="00062E80" w:rsidP="00EC0C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5D57A3" w14:textId="28254C36" w:rsidR="00062E80" w:rsidRPr="005F75D3" w:rsidRDefault="00062E80" w:rsidP="00EC0C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W przypadku gdy projekt nie przewiduje działań z zakresu efektywnego zarządzania systemem wodociągowym/kanalizacyjnym, otrzymuje 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0 punktów.</w:t>
            </w:r>
          </w:p>
        </w:tc>
        <w:tc>
          <w:tcPr>
            <w:tcW w:w="1226" w:type="dxa"/>
          </w:tcPr>
          <w:p w14:paraId="08F7C43C" w14:textId="1F3E2536" w:rsidR="00EC0C85" w:rsidRPr="005F75D3" w:rsidRDefault="00062E80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0-3</w:t>
            </w:r>
          </w:p>
        </w:tc>
        <w:tc>
          <w:tcPr>
            <w:tcW w:w="938" w:type="dxa"/>
          </w:tcPr>
          <w:p w14:paraId="242FF83B" w14:textId="2E265AAA" w:rsidR="00EC0C85" w:rsidRPr="005F75D3" w:rsidRDefault="00062E80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14:paraId="5F52BF61" w14:textId="107101A1" w:rsidR="00EC0C85" w:rsidRPr="005F75D3" w:rsidRDefault="00062E80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EC0C85" w:rsidRPr="005F75D3" w14:paraId="3C745A16" w14:textId="77777777" w:rsidTr="00CA1C7A">
        <w:tc>
          <w:tcPr>
            <w:tcW w:w="363" w:type="dxa"/>
          </w:tcPr>
          <w:p w14:paraId="54A0DCBB" w14:textId="4BD47390" w:rsidR="00EC0C85" w:rsidRPr="005F75D3" w:rsidRDefault="005C40FC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45" w:type="dxa"/>
          </w:tcPr>
          <w:p w14:paraId="3A40E0E7" w14:textId="489889BC" w:rsidR="00EC0C85" w:rsidRPr="005F75D3" w:rsidRDefault="008E21AD" w:rsidP="0002747B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Stan przygotowania projektu do realizacji</w:t>
            </w:r>
          </w:p>
        </w:tc>
        <w:tc>
          <w:tcPr>
            <w:tcW w:w="3016" w:type="dxa"/>
          </w:tcPr>
          <w:p w14:paraId="6600D821" w14:textId="61BFCDC8" w:rsidR="00EC0C85" w:rsidRPr="005F75D3" w:rsidRDefault="008E21AD" w:rsidP="000274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Kryterium promuje posiadanie niezbędnych do realizacji projektu pozwoleń oraz projektów budowlanych na etapie </w:t>
            </w: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 xml:space="preserve">składania wniosku </w:t>
            </w:r>
            <w:r w:rsidRPr="005F75D3">
              <w:rPr>
                <w:rFonts w:ascii="Arial" w:hAnsi="Arial" w:cs="Arial"/>
                <w:sz w:val="24"/>
                <w:szCs w:val="24"/>
              </w:rPr>
              <w:br/>
              <w:t>o dofinansowanie.</w:t>
            </w:r>
          </w:p>
        </w:tc>
        <w:tc>
          <w:tcPr>
            <w:tcW w:w="3803" w:type="dxa"/>
          </w:tcPr>
          <w:p w14:paraId="75EACF2A" w14:textId="77777777" w:rsidR="00EC0C85" w:rsidRPr="005F75D3" w:rsidRDefault="008E21AD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Punktacja:</w:t>
            </w:r>
          </w:p>
          <w:p w14:paraId="67D28BC9" w14:textId="303140F6" w:rsidR="008E21AD" w:rsidRPr="005F75D3" w:rsidRDefault="008E21AD" w:rsidP="008E21AD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4 punkty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–projekt posiada wszystkie wymagane prawem polskim ostateczne decyzje administracyjne (pozwolenie na </w:t>
            </w:r>
            <w:r w:rsidRPr="005F75D3">
              <w:rPr>
                <w:rFonts w:ascii="Arial" w:hAnsi="Arial" w:cs="Arial"/>
                <w:sz w:val="24"/>
                <w:szCs w:val="24"/>
              </w:rPr>
              <w:lastRenderedPageBreak/>
              <w:t>budowę lub dokumenty równoważne</w:t>
            </w:r>
            <w:r w:rsidR="00B62A79" w:rsidRPr="005F75D3">
              <w:rPr>
                <w:rFonts w:ascii="Arial" w:hAnsi="Arial" w:cs="Arial"/>
                <w:sz w:val="24"/>
                <w:szCs w:val="24"/>
              </w:rPr>
              <w:t>, decyzje środowiskowe</w:t>
            </w:r>
            <w:r w:rsidRPr="005F75D3">
              <w:rPr>
                <w:rFonts w:ascii="Arial" w:hAnsi="Arial" w:cs="Arial"/>
                <w:sz w:val="24"/>
                <w:szCs w:val="24"/>
              </w:rPr>
              <w:t>), pozwalające na realizację całości inwestycji oraz posiada kompletny projekt budowlany</w:t>
            </w:r>
          </w:p>
          <w:p w14:paraId="13497B3C" w14:textId="7982B1C2" w:rsidR="008E21AD" w:rsidRPr="005F75D3" w:rsidRDefault="008E21AD" w:rsidP="008E21AD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3 punkty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–projekt posiada </w:t>
            </w:r>
            <w:r w:rsidR="00B62A79" w:rsidRPr="005F75D3">
              <w:rPr>
                <w:rFonts w:ascii="Arial" w:hAnsi="Arial" w:cs="Arial"/>
                <w:sz w:val="24"/>
                <w:szCs w:val="24"/>
              </w:rPr>
              <w:t xml:space="preserve">część </w:t>
            </w:r>
            <w:r w:rsidRPr="005F75D3">
              <w:rPr>
                <w:rFonts w:ascii="Arial" w:hAnsi="Arial" w:cs="Arial"/>
                <w:sz w:val="24"/>
                <w:szCs w:val="24"/>
              </w:rPr>
              <w:t>wymaganych prawem polskim decyzji administracyjnych (pozwolenie na budowę lub dokumenty równoważne</w:t>
            </w:r>
            <w:r w:rsidR="00B62A79" w:rsidRPr="005F75D3">
              <w:rPr>
                <w:rFonts w:ascii="Arial" w:hAnsi="Arial" w:cs="Arial"/>
                <w:sz w:val="24"/>
                <w:szCs w:val="24"/>
              </w:rPr>
              <w:t>, decyzje środowiskowe</w:t>
            </w:r>
            <w:r w:rsidRPr="005F75D3">
              <w:rPr>
                <w:rFonts w:ascii="Arial" w:hAnsi="Arial" w:cs="Arial"/>
                <w:sz w:val="24"/>
                <w:szCs w:val="24"/>
              </w:rPr>
              <w:t>), umożliwiając</w:t>
            </w:r>
            <w:r w:rsidR="00B62A79" w:rsidRPr="005F75D3">
              <w:rPr>
                <w:rFonts w:ascii="Arial" w:hAnsi="Arial" w:cs="Arial"/>
                <w:sz w:val="24"/>
                <w:szCs w:val="24"/>
              </w:rPr>
              <w:t>e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realizację całego projektu, j</w:t>
            </w:r>
            <w:r w:rsidR="00B62A79" w:rsidRPr="005F75D3">
              <w:rPr>
                <w:rFonts w:ascii="Arial" w:hAnsi="Arial" w:cs="Arial"/>
                <w:sz w:val="24"/>
                <w:szCs w:val="24"/>
              </w:rPr>
              <w:t>ak również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posiada kompletny projekt budowlany, umożliwiający realizację całego projektu; </w:t>
            </w:r>
          </w:p>
          <w:p w14:paraId="05095EC7" w14:textId="5E965B1F" w:rsidR="008E21AD" w:rsidRPr="005F75D3" w:rsidRDefault="008E21AD" w:rsidP="008E21AD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 punkty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2A79" w:rsidRPr="005F75D3">
              <w:rPr>
                <w:rFonts w:ascii="Arial" w:hAnsi="Arial" w:cs="Arial"/>
                <w:sz w:val="24"/>
                <w:szCs w:val="24"/>
              </w:rPr>
              <w:t xml:space="preserve">– nie posiada żadnej decyzji </w:t>
            </w:r>
            <w:r w:rsidR="00090F33" w:rsidRPr="005F75D3">
              <w:rPr>
                <w:rFonts w:ascii="Arial" w:hAnsi="Arial" w:cs="Arial"/>
                <w:sz w:val="24"/>
                <w:szCs w:val="24"/>
              </w:rPr>
              <w:t>administracyjnej,</w:t>
            </w:r>
            <w:r w:rsidR="00B62A79" w:rsidRPr="005F75D3">
              <w:rPr>
                <w:rFonts w:ascii="Arial" w:hAnsi="Arial" w:cs="Arial"/>
                <w:sz w:val="24"/>
                <w:szCs w:val="24"/>
              </w:rPr>
              <w:t xml:space="preserve"> jednakże posiada kompletny projekt budowlany</w:t>
            </w:r>
            <w:r w:rsidR="00BD4F4E" w:rsidRPr="005F75D3">
              <w:rPr>
                <w:rFonts w:ascii="Arial" w:hAnsi="Arial" w:cs="Arial"/>
                <w:sz w:val="24"/>
                <w:szCs w:val="24"/>
              </w:rPr>
              <w:t>.</w:t>
            </w:r>
            <w:r w:rsidRPr="005F75D3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</w:p>
          <w:p w14:paraId="3621A882" w14:textId="77777777" w:rsidR="00090F33" w:rsidRPr="005F75D3" w:rsidRDefault="008E21AD" w:rsidP="008E21AD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0 punktów</w:t>
            </w:r>
            <w:r w:rsidRPr="005F75D3">
              <w:rPr>
                <w:rFonts w:ascii="Arial" w:hAnsi="Arial" w:cs="Arial"/>
                <w:sz w:val="24"/>
                <w:szCs w:val="24"/>
              </w:rPr>
              <w:t xml:space="preserve"> – projekt nie posiada </w:t>
            </w:r>
            <w:r w:rsidR="00B62A79" w:rsidRPr="005F75D3">
              <w:rPr>
                <w:rFonts w:ascii="Arial" w:hAnsi="Arial" w:cs="Arial"/>
                <w:sz w:val="24"/>
                <w:szCs w:val="24"/>
              </w:rPr>
              <w:t xml:space="preserve">żadnej decyzji administracyjnej (pozwolenie na budowę lub dokumenty równoważne, decyzje środowiskowe), ani projektu budowlanego. </w:t>
            </w:r>
          </w:p>
          <w:p w14:paraId="74EF5AB0" w14:textId="77777777" w:rsidR="00090F33" w:rsidRPr="005F75D3" w:rsidRDefault="00090F33" w:rsidP="008E21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3AD02" w14:textId="77777777" w:rsidR="008E21AD" w:rsidRPr="005F75D3" w:rsidRDefault="00B62A79" w:rsidP="008E21AD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>W przypadku projektów realizowanych formule zaprojektuj i wybuduj, projekt otrzymuje również</w:t>
            </w:r>
            <w:r w:rsidR="00090F33" w:rsidRPr="005F75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0 punktów</w:t>
            </w:r>
            <w:r w:rsidRPr="005F75D3">
              <w:rPr>
                <w:rFonts w:ascii="Arial" w:hAnsi="Arial" w:cs="Arial"/>
                <w:sz w:val="24"/>
                <w:szCs w:val="24"/>
              </w:rPr>
              <w:t>, jeżeli posiada jedynie PFU.</w:t>
            </w:r>
          </w:p>
          <w:p w14:paraId="54FBE809" w14:textId="77777777" w:rsidR="00090F33" w:rsidRPr="005F75D3" w:rsidRDefault="00090F33" w:rsidP="008E21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05E80" w14:textId="314AE0C9" w:rsidR="00090F33" w:rsidRPr="005F75D3" w:rsidRDefault="00090F33" w:rsidP="008E21AD">
            <w:pPr>
              <w:rPr>
                <w:rFonts w:ascii="Arial" w:hAnsi="Arial" w:cs="Arial"/>
                <w:sz w:val="24"/>
                <w:szCs w:val="24"/>
              </w:rPr>
            </w:pPr>
            <w:r w:rsidRPr="005F75D3">
              <w:rPr>
                <w:rFonts w:ascii="Arial" w:hAnsi="Arial" w:cs="Arial"/>
                <w:sz w:val="24"/>
                <w:szCs w:val="24"/>
              </w:rPr>
              <w:t xml:space="preserve">Punkty w tym kryterium nie sumują się. </w:t>
            </w:r>
          </w:p>
        </w:tc>
        <w:tc>
          <w:tcPr>
            <w:tcW w:w="1226" w:type="dxa"/>
          </w:tcPr>
          <w:p w14:paraId="76E63FA5" w14:textId="247871A5" w:rsidR="00EC0C85" w:rsidRPr="005F75D3" w:rsidRDefault="00045ADB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0-4</w:t>
            </w:r>
          </w:p>
        </w:tc>
        <w:tc>
          <w:tcPr>
            <w:tcW w:w="938" w:type="dxa"/>
          </w:tcPr>
          <w:p w14:paraId="7A249366" w14:textId="40EFF267" w:rsidR="00EC0C85" w:rsidRPr="005F75D3" w:rsidRDefault="00253502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14:paraId="6837B700" w14:textId="55F4CBA6" w:rsidR="00EC0C85" w:rsidRPr="005F75D3" w:rsidRDefault="00253502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2747B" w:rsidRPr="00AD2CDD" w14:paraId="61754A1D" w14:textId="77777777" w:rsidTr="00CA1C7A">
        <w:tc>
          <w:tcPr>
            <w:tcW w:w="10627" w:type="dxa"/>
            <w:gridSpan w:val="4"/>
          </w:tcPr>
          <w:p w14:paraId="2F009A49" w14:textId="5E658846" w:rsidR="0002747B" w:rsidRPr="005F75D3" w:rsidRDefault="0002747B" w:rsidP="00027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Suma punktów</w:t>
            </w:r>
          </w:p>
        </w:tc>
        <w:tc>
          <w:tcPr>
            <w:tcW w:w="1226" w:type="dxa"/>
          </w:tcPr>
          <w:p w14:paraId="452B9F10" w14:textId="77777777" w:rsidR="0002747B" w:rsidRPr="005F75D3" w:rsidRDefault="0002747B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3581F9A9" w14:textId="77777777" w:rsidR="0002747B" w:rsidRPr="005F75D3" w:rsidRDefault="0002747B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14:paraId="5653A1DC" w14:textId="58548735" w:rsidR="0002747B" w:rsidRPr="00AD2CDD" w:rsidRDefault="00AC2EF6" w:rsidP="000274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5D3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</w:p>
        </w:tc>
      </w:tr>
      <w:bookmarkEnd w:id="1"/>
    </w:tbl>
    <w:p w14:paraId="047009DC" w14:textId="5936DFFD" w:rsidR="0006682E" w:rsidRPr="00AD2CDD" w:rsidRDefault="0006682E" w:rsidP="00B050D3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val="x-none"/>
        </w:rPr>
      </w:pPr>
    </w:p>
    <w:p w14:paraId="19D90130" w14:textId="350F5E3D" w:rsidR="0006682E" w:rsidRPr="00AD2CDD" w:rsidRDefault="0006682E" w:rsidP="00CF200C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val="x-none"/>
        </w:rPr>
      </w:pPr>
    </w:p>
    <w:p w14:paraId="299F0ECC" w14:textId="77777777" w:rsidR="0006682E" w:rsidRPr="00AD2CDD" w:rsidRDefault="0006682E" w:rsidP="004D63E1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val="x-none"/>
        </w:rPr>
      </w:pPr>
    </w:p>
    <w:p w14:paraId="3C05972A" w14:textId="3D84F6A8" w:rsidR="00DE3226" w:rsidRPr="00AD2CDD" w:rsidRDefault="004D63E1" w:rsidP="00DE3226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val="x-none"/>
        </w:rPr>
      </w:pPr>
      <w:r w:rsidRPr="00AD2CDD">
        <w:rPr>
          <w:rFonts w:ascii="Arial" w:eastAsia="Calibri" w:hAnsi="Arial" w:cs="Arial"/>
          <w:b/>
          <w:sz w:val="24"/>
          <w:szCs w:val="24"/>
          <w:lang w:val="x-none"/>
        </w:rPr>
        <w:t>KRYTERIA ROZSTRZYGAJĄCE</w:t>
      </w:r>
    </w:p>
    <w:p w14:paraId="4562B7CB" w14:textId="57751B5E" w:rsidR="004D63E1" w:rsidRPr="00AD2CDD" w:rsidRDefault="004D63E1" w:rsidP="00DE3226">
      <w:p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AD2CDD">
        <w:rPr>
          <w:rFonts w:ascii="Arial" w:eastAsia="Calibri" w:hAnsi="Arial" w:cs="Arial"/>
          <w:sz w:val="24"/>
          <w:szCs w:val="24"/>
          <w:lang w:val="x-none"/>
        </w:rPr>
        <w:t xml:space="preserve">W przypadku uzyskania przez projekty w wyniku oceny jednakowej liczby punktów, o ich kolejności na liście rankingowej przesądza wyższa liczba punktów uzyskana w kolejnych kryteriach wskazanych jako rozstrzygające. W przypadku jednakowej liczby punktów uzyskanych w kryterium rozstrzygającym nr 1 decyduje liczba punktów uzyskana w kryterium nr 2. W przypadku jednakowej liczby punktów uzyskanych w kryterium nr 1 i 2 decyduje liczba punktów uzyskana w kryterium rozstrzygającym nr 3. </w:t>
      </w:r>
    </w:p>
    <w:p w14:paraId="0169719E" w14:textId="77777777" w:rsidR="00DE3226" w:rsidRPr="00AD2CDD" w:rsidRDefault="00DE3226" w:rsidP="00B84359">
      <w:pPr>
        <w:rPr>
          <w:rFonts w:ascii="Arial" w:hAnsi="Arial" w:cs="Arial"/>
          <w:b/>
          <w:bCs/>
          <w:sz w:val="24"/>
          <w:szCs w:val="24"/>
        </w:rPr>
      </w:pPr>
    </w:p>
    <w:p w14:paraId="59E433C3" w14:textId="790D81C4" w:rsidR="00F33727" w:rsidRPr="00905CD6" w:rsidRDefault="004D63E1" w:rsidP="00B84359">
      <w:pPr>
        <w:rPr>
          <w:rFonts w:ascii="Arial" w:hAnsi="Arial" w:cs="Arial"/>
          <w:b/>
          <w:bCs/>
          <w:sz w:val="24"/>
          <w:szCs w:val="24"/>
        </w:rPr>
      </w:pPr>
      <w:r w:rsidRPr="00905CD6">
        <w:rPr>
          <w:rFonts w:ascii="Arial" w:hAnsi="Arial" w:cs="Arial"/>
          <w:b/>
          <w:bCs/>
          <w:sz w:val="24"/>
          <w:szCs w:val="24"/>
        </w:rPr>
        <w:t>KRYTERIUM ROZSTZRYGAJĄCE NR 1</w:t>
      </w:r>
      <w:r w:rsidR="00DE3226" w:rsidRPr="00905CD6">
        <w:rPr>
          <w:rFonts w:ascii="Arial" w:hAnsi="Arial" w:cs="Arial"/>
          <w:b/>
          <w:bCs/>
          <w:sz w:val="24"/>
          <w:szCs w:val="24"/>
        </w:rPr>
        <w:t>:</w:t>
      </w:r>
      <w:r w:rsidRPr="00905CD6">
        <w:rPr>
          <w:rFonts w:ascii="Arial" w:hAnsi="Arial" w:cs="Arial"/>
          <w:b/>
          <w:bCs/>
          <w:sz w:val="24"/>
          <w:szCs w:val="24"/>
        </w:rPr>
        <w:t xml:space="preserve"> </w:t>
      </w:r>
      <w:r w:rsidR="00B050D3" w:rsidRPr="00905CD6">
        <w:rPr>
          <w:rFonts w:ascii="Arial" w:hAnsi="Arial" w:cs="Arial"/>
          <w:b/>
          <w:bCs/>
          <w:sz w:val="24"/>
          <w:szCs w:val="24"/>
        </w:rPr>
        <w:t>Kryterium punktowe nr 1. Stopień wypełnienia przez aglomerację wymogów dyrektywy nr 91/271/EWG</w:t>
      </w:r>
    </w:p>
    <w:p w14:paraId="603C9129" w14:textId="23B144C0" w:rsidR="00E84682" w:rsidRPr="00905CD6" w:rsidRDefault="004D63E1" w:rsidP="00B84359">
      <w:pPr>
        <w:rPr>
          <w:rFonts w:ascii="Arial" w:hAnsi="Arial" w:cs="Arial"/>
          <w:b/>
          <w:bCs/>
          <w:sz w:val="24"/>
          <w:szCs w:val="24"/>
        </w:rPr>
      </w:pPr>
      <w:r w:rsidRPr="00905CD6">
        <w:rPr>
          <w:rFonts w:ascii="Arial" w:hAnsi="Arial" w:cs="Arial"/>
          <w:b/>
          <w:bCs/>
          <w:sz w:val="24"/>
          <w:szCs w:val="24"/>
        </w:rPr>
        <w:t>KRYTERIUM ROZSTZRYGAJĄCE NR 2</w:t>
      </w:r>
      <w:r w:rsidR="00DE3226" w:rsidRPr="00905CD6">
        <w:rPr>
          <w:rFonts w:ascii="Arial" w:hAnsi="Arial" w:cs="Arial"/>
          <w:b/>
          <w:bCs/>
          <w:sz w:val="24"/>
          <w:szCs w:val="24"/>
        </w:rPr>
        <w:t>:</w:t>
      </w:r>
      <w:r w:rsidRPr="00905CD6">
        <w:rPr>
          <w:rFonts w:ascii="Arial" w:hAnsi="Arial" w:cs="Arial"/>
          <w:b/>
          <w:bCs/>
          <w:sz w:val="24"/>
          <w:szCs w:val="24"/>
        </w:rPr>
        <w:t xml:space="preserve"> </w:t>
      </w:r>
      <w:r w:rsidR="00B050D3" w:rsidRPr="00905CD6">
        <w:rPr>
          <w:rFonts w:ascii="Arial" w:hAnsi="Arial" w:cs="Arial"/>
          <w:b/>
          <w:bCs/>
          <w:sz w:val="24"/>
          <w:szCs w:val="24"/>
        </w:rPr>
        <w:t xml:space="preserve">Kryterium punktowe nr </w:t>
      </w:r>
      <w:r w:rsidR="00D473A4">
        <w:rPr>
          <w:rFonts w:ascii="Arial" w:hAnsi="Arial" w:cs="Arial"/>
          <w:b/>
          <w:bCs/>
          <w:sz w:val="24"/>
          <w:szCs w:val="24"/>
        </w:rPr>
        <w:t>9</w:t>
      </w:r>
      <w:r w:rsidR="00B050D3" w:rsidRPr="00905CD6">
        <w:rPr>
          <w:rFonts w:ascii="Arial" w:hAnsi="Arial" w:cs="Arial"/>
          <w:b/>
          <w:bCs/>
          <w:sz w:val="24"/>
          <w:szCs w:val="24"/>
        </w:rPr>
        <w:t>. Stan przygotowania projektu do realizacji</w:t>
      </w:r>
    </w:p>
    <w:p w14:paraId="34022AB2" w14:textId="44B9D6CB" w:rsidR="005F63D3" w:rsidRPr="00AD2CDD" w:rsidRDefault="004D63E1" w:rsidP="00B84359">
      <w:pPr>
        <w:rPr>
          <w:rFonts w:ascii="Arial" w:hAnsi="Arial" w:cs="Arial"/>
          <w:b/>
          <w:bCs/>
          <w:sz w:val="24"/>
          <w:szCs w:val="24"/>
        </w:rPr>
      </w:pPr>
      <w:r w:rsidRPr="00905CD6">
        <w:rPr>
          <w:rFonts w:ascii="Arial" w:hAnsi="Arial" w:cs="Arial"/>
          <w:b/>
          <w:bCs/>
          <w:sz w:val="24"/>
          <w:szCs w:val="24"/>
        </w:rPr>
        <w:t>KRYTERIUM ROZSTZRYGAJĄCE NR 3</w:t>
      </w:r>
      <w:r w:rsidR="00DE3226" w:rsidRPr="00905CD6">
        <w:rPr>
          <w:rFonts w:ascii="Arial" w:hAnsi="Arial" w:cs="Arial"/>
          <w:b/>
          <w:bCs/>
          <w:sz w:val="24"/>
          <w:szCs w:val="24"/>
        </w:rPr>
        <w:t>:</w:t>
      </w:r>
      <w:r w:rsidRPr="00AD2CDD">
        <w:rPr>
          <w:rFonts w:ascii="Arial" w:hAnsi="Arial" w:cs="Arial"/>
          <w:b/>
          <w:bCs/>
          <w:sz w:val="24"/>
          <w:szCs w:val="24"/>
        </w:rPr>
        <w:t xml:space="preserve"> </w:t>
      </w:r>
      <w:r w:rsidR="00B050D3">
        <w:rPr>
          <w:rFonts w:ascii="Arial" w:hAnsi="Arial" w:cs="Arial"/>
          <w:b/>
          <w:bCs/>
          <w:sz w:val="24"/>
          <w:szCs w:val="24"/>
        </w:rPr>
        <w:t xml:space="preserve">Kryterium punktowe nr </w:t>
      </w:r>
      <w:r w:rsidR="00B665D3">
        <w:rPr>
          <w:rFonts w:ascii="Arial" w:hAnsi="Arial" w:cs="Arial"/>
          <w:b/>
          <w:bCs/>
          <w:sz w:val="24"/>
          <w:szCs w:val="24"/>
        </w:rPr>
        <w:t>7</w:t>
      </w:r>
      <w:r w:rsidR="00B050D3">
        <w:rPr>
          <w:rFonts w:ascii="Arial" w:hAnsi="Arial" w:cs="Arial"/>
          <w:b/>
          <w:bCs/>
          <w:sz w:val="24"/>
          <w:szCs w:val="24"/>
        </w:rPr>
        <w:t xml:space="preserve">. </w:t>
      </w:r>
      <w:r w:rsidR="00B665D3">
        <w:rPr>
          <w:rFonts w:ascii="Arial" w:hAnsi="Arial" w:cs="Arial"/>
          <w:b/>
          <w:bCs/>
          <w:sz w:val="24"/>
          <w:szCs w:val="24"/>
        </w:rPr>
        <w:t>Kompleksowość projektu</w:t>
      </w:r>
    </w:p>
    <w:p w14:paraId="3F902A95" w14:textId="77777777" w:rsidR="000F1F34" w:rsidRPr="00AD2CDD" w:rsidRDefault="000F1F34">
      <w:pPr>
        <w:rPr>
          <w:rFonts w:ascii="Arial" w:hAnsi="Arial" w:cs="Arial"/>
          <w:sz w:val="24"/>
          <w:szCs w:val="24"/>
        </w:rPr>
      </w:pPr>
    </w:p>
    <w:sectPr w:rsidR="000F1F34" w:rsidRPr="00AD2CDD" w:rsidSect="00691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D4EA" w14:textId="77777777" w:rsidR="00C34A5E" w:rsidRDefault="00C34A5E" w:rsidP="004E52FD">
      <w:pPr>
        <w:spacing w:after="0" w:line="240" w:lineRule="auto"/>
      </w:pPr>
      <w:r>
        <w:separator/>
      </w:r>
    </w:p>
  </w:endnote>
  <w:endnote w:type="continuationSeparator" w:id="0">
    <w:p w14:paraId="76167244" w14:textId="77777777" w:rsidR="00C34A5E" w:rsidRDefault="00C34A5E" w:rsidP="004E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E60F" w14:textId="77777777" w:rsidR="00C34A5E" w:rsidRDefault="00C34A5E" w:rsidP="004E52FD">
      <w:pPr>
        <w:spacing w:after="0" w:line="240" w:lineRule="auto"/>
      </w:pPr>
      <w:r>
        <w:separator/>
      </w:r>
    </w:p>
  </w:footnote>
  <w:footnote w:type="continuationSeparator" w:id="0">
    <w:p w14:paraId="5F569073" w14:textId="77777777" w:rsidR="00C34A5E" w:rsidRDefault="00C34A5E" w:rsidP="004E52FD">
      <w:pPr>
        <w:spacing w:after="0" w:line="240" w:lineRule="auto"/>
      </w:pPr>
      <w:r>
        <w:continuationSeparator/>
      </w:r>
    </w:p>
  </w:footnote>
  <w:footnote w:id="1">
    <w:p w14:paraId="2F66D385" w14:textId="00D4BF20" w:rsidR="00C55EFA" w:rsidRPr="00C55EFA" w:rsidRDefault="00C55EFA" w:rsidP="00C55EFA">
      <w:pPr>
        <w:pStyle w:val="Tekstprzypisudolnego"/>
        <w:rPr>
          <w:rFonts w:ascii="Arial" w:hAnsi="Arial" w:cs="Arial"/>
          <w:sz w:val="22"/>
          <w:szCs w:val="22"/>
        </w:rPr>
      </w:pPr>
      <w:r w:rsidRPr="00C55EF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55EFA">
        <w:rPr>
          <w:rFonts w:ascii="Arial" w:hAnsi="Arial" w:cs="Arial"/>
          <w:sz w:val="22"/>
          <w:szCs w:val="22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D</w:t>
      </w:r>
      <w:r w:rsidRPr="00AD2CDD">
        <w:rPr>
          <w:rStyle w:val="markedcontent"/>
          <w:rFonts w:ascii="Arial" w:hAnsi="Arial" w:cs="Arial"/>
          <w:sz w:val="24"/>
          <w:szCs w:val="24"/>
        </w:rPr>
        <w:t>yrektyw</w:t>
      </w:r>
      <w:r>
        <w:rPr>
          <w:rStyle w:val="markedcontent"/>
          <w:rFonts w:ascii="Arial" w:hAnsi="Arial" w:cs="Arial"/>
          <w:sz w:val="24"/>
          <w:szCs w:val="24"/>
        </w:rPr>
        <w:t>a</w:t>
      </w:r>
      <w:r w:rsidRPr="00AD2CDD">
        <w:rPr>
          <w:rStyle w:val="markedcontent"/>
          <w:rFonts w:ascii="Arial" w:hAnsi="Arial" w:cs="Arial"/>
          <w:sz w:val="24"/>
          <w:szCs w:val="24"/>
        </w:rPr>
        <w:t xml:space="preserve"> 91/271/EWG </w:t>
      </w:r>
      <w:r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C55EFA">
        <w:rPr>
          <w:rFonts w:ascii="Arial" w:hAnsi="Arial" w:cs="Arial"/>
          <w:sz w:val="22"/>
          <w:szCs w:val="22"/>
        </w:rPr>
        <w:t>Dyrektywa Rady</w:t>
      </w:r>
      <w:r>
        <w:rPr>
          <w:rFonts w:ascii="Arial" w:hAnsi="Arial" w:cs="Arial"/>
          <w:sz w:val="22"/>
          <w:szCs w:val="22"/>
        </w:rPr>
        <w:t xml:space="preserve"> </w:t>
      </w:r>
      <w:r w:rsidRPr="00C55EFA">
        <w:rPr>
          <w:rFonts w:ascii="Arial" w:hAnsi="Arial" w:cs="Arial"/>
          <w:sz w:val="22"/>
          <w:szCs w:val="22"/>
        </w:rPr>
        <w:t>z dnia 21 maja 1991 r.</w:t>
      </w:r>
      <w:r>
        <w:rPr>
          <w:rFonts w:ascii="Arial" w:hAnsi="Arial" w:cs="Arial"/>
          <w:sz w:val="22"/>
          <w:szCs w:val="22"/>
        </w:rPr>
        <w:t xml:space="preserve"> </w:t>
      </w:r>
      <w:r w:rsidRPr="00C55EFA">
        <w:rPr>
          <w:rFonts w:ascii="Arial" w:hAnsi="Arial" w:cs="Arial"/>
          <w:sz w:val="22"/>
          <w:szCs w:val="22"/>
        </w:rPr>
        <w:t>dotycząca oczyszczania ścieków komunalnych</w:t>
      </w:r>
    </w:p>
    <w:p w14:paraId="54C544B1" w14:textId="16CD5562" w:rsidR="00C55EFA" w:rsidRPr="00C55EFA" w:rsidRDefault="00C55EFA">
      <w:pPr>
        <w:pStyle w:val="Tekstprzypisudolnego"/>
        <w:rPr>
          <w:rFonts w:ascii="Arial" w:hAnsi="Arial" w:cs="Arial"/>
          <w:sz w:val="22"/>
          <w:szCs w:val="22"/>
        </w:rPr>
      </w:pPr>
    </w:p>
  </w:footnote>
  <w:footnote w:id="2">
    <w:p w14:paraId="6F274E68" w14:textId="23FD69DD" w:rsidR="00B13897" w:rsidRPr="00C55EFA" w:rsidRDefault="00B13897" w:rsidP="00C55EFA">
      <w:pPr>
        <w:autoSpaceDE w:val="0"/>
        <w:autoSpaceDN w:val="0"/>
        <w:spacing w:after="120" w:line="276" w:lineRule="aut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C55EFA">
        <w:rPr>
          <w:rFonts w:ascii="Arial" w:hAnsi="Arial" w:cs="Arial"/>
        </w:rPr>
        <w:t xml:space="preserve">Warunki zgodności z </w:t>
      </w:r>
      <w:r w:rsidR="00C55EFA" w:rsidRPr="00C55EFA">
        <w:rPr>
          <w:rFonts w:ascii="Arial" w:hAnsi="Arial" w:cs="Arial"/>
        </w:rPr>
        <w:t>D</w:t>
      </w:r>
      <w:r w:rsidRPr="00C55EFA">
        <w:rPr>
          <w:rFonts w:ascii="Arial" w:hAnsi="Arial" w:cs="Arial"/>
        </w:rPr>
        <w:t>yrektywą 91/271/EWG (art. 3, 4, 5.2 lub 10):</w:t>
      </w:r>
    </w:p>
    <w:p w14:paraId="51F7E550" w14:textId="77777777" w:rsidR="00B13897" w:rsidRPr="00C55EFA" w:rsidRDefault="00B13897" w:rsidP="00C55EFA">
      <w:pPr>
        <w:pStyle w:val="Akapitzlist"/>
        <w:numPr>
          <w:ilvl w:val="0"/>
          <w:numId w:val="11"/>
        </w:numPr>
        <w:spacing w:after="120" w:line="276" w:lineRule="auto"/>
        <w:ind w:left="209" w:hanging="209"/>
        <w:rPr>
          <w:rFonts w:ascii="Arial" w:hAnsi="Arial" w:cs="Arial"/>
        </w:rPr>
      </w:pPr>
      <w:r w:rsidRPr="00C55EFA">
        <w:rPr>
          <w:rFonts w:ascii="Arial" w:hAnsi="Arial" w:cs="Arial"/>
          <w:b/>
        </w:rPr>
        <w:t>Warunek I</w:t>
      </w:r>
      <w:r w:rsidRPr="00C55EFA">
        <w:rPr>
          <w:rFonts w:ascii="Arial" w:hAnsi="Arial" w:cs="Arial"/>
        </w:rPr>
        <w:t xml:space="preserve"> - stopień skanalizowania (zgodność z art. 3 dyrektywy 91/271/EWG) – wyposażenie aglomeracji w systemy zbierania ścieków komunalnych powinno gwarantować przynajmniej 98% poziomu obsługi, przy czym pozostałe 2% niezebranego siecią kanalizacyjną ładunku zanieczyszczeń jest mniejsze niż 2 000 RLM. Ładunek niezebrany siecią musi być oczyszczany w innych systemach oczyszczania ścieków (pojedyncze systemy lub inne właściwe systemy), zapewniających ten sam poziom ochrony środowiska jak dla całej aglomeracji, </w:t>
      </w:r>
    </w:p>
    <w:p w14:paraId="2E251FE1" w14:textId="77777777" w:rsidR="00B13897" w:rsidRPr="00C55EFA" w:rsidRDefault="00B13897" w:rsidP="00C55EFA">
      <w:pPr>
        <w:pStyle w:val="Akapitzlist"/>
        <w:numPr>
          <w:ilvl w:val="0"/>
          <w:numId w:val="11"/>
        </w:numPr>
        <w:spacing w:after="120" w:line="276" w:lineRule="auto"/>
        <w:ind w:left="209" w:hanging="209"/>
        <w:rPr>
          <w:rFonts w:ascii="Arial" w:hAnsi="Arial" w:cs="Arial"/>
        </w:rPr>
      </w:pPr>
      <w:r w:rsidRPr="00C55EFA">
        <w:rPr>
          <w:rFonts w:ascii="Arial" w:hAnsi="Arial" w:cs="Arial"/>
          <w:b/>
        </w:rPr>
        <w:t>Warunek II</w:t>
      </w:r>
      <w:r w:rsidRPr="00C55EFA">
        <w:rPr>
          <w:rFonts w:ascii="Arial" w:hAnsi="Arial" w:cs="Arial"/>
        </w:rPr>
        <w:t xml:space="preserve"> - wydajność oczyszczalni (zgodność z art. 10 dyrektywy 91/271/EWG) - wydajność oczyszczalni powinna być dostosowana do odbioru 100% ładunku zanieczyszczeń powstających w aglomeracji,</w:t>
      </w:r>
    </w:p>
    <w:p w14:paraId="6144D134" w14:textId="77777777" w:rsidR="00B13897" w:rsidRPr="00C55EFA" w:rsidRDefault="00B13897" w:rsidP="00C55EFA">
      <w:pPr>
        <w:pStyle w:val="Akapitzlist"/>
        <w:numPr>
          <w:ilvl w:val="0"/>
          <w:numId w:val="11"/>
        </w:numPr>
        <w:spacing w:after="120" w:line="276" w:lineRule="auto"/>
        <w:ind w:left="209" w:hanging="209"/>
        <w:rPr>
          <w:rFonts w:ascii="Arial" w:hAnsi="Arial" w:cs="Arial"/>
        </w:rPr>
      </w:pPr>
      <w:r w:rsidRPr="00C55EFA">
        <w:rPr>
          <w:rFonts w:ascii="Arial" w:hAnsi="Arial" w:cs="Arial"/>
          <w:b/>
        </w:rPr>
        <w:t>Warunek III</w:t>
      </w:r>
      <w:r w:rsidRPr="00C55EFA">
        <w:rPr>
          <w:rFonts w:ascii="Arial" w:hAnsi="Arial" w:cs="Arial"/>
        </w:rPr>
        <w:t xml:space="preserve"> - standardy oczyszczania (zgodność z art. 4 lub art. 5 ust. 2 dyrektywy 91/271/EWG) - standardy oczyszczania ścieków przez oczyszczalnie powinny zostać zapewnione poprzez zastosowanie odpowiednich technologii, gwarantujących osiągnięcie wymaganych standardów oczyszczania ścieków, w tym podwyższone usuwanie biogenów w aglomeracjach powyżej 10 000 RLM.</w:t>
      </w:r>
    </w:p>
    <w:p w14:paraId="5C183CAC" w14:textId="281AA942" w:rsidR="00B13897" w:rsidRPr="00C55EFA" w:rsidRDefault="00B13897" w:rsidP="00C55EFA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040"/>
    <w:multiLevelType w:val="hybridMultilevel"/>
    <w:tmpl w:val="41303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66B8"/>
    <w:multiLevelType w:val="hybridMultilevel"/>
    <w:tmpl w:val="FFF61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2952"/>
    <w:multiLevelType w:val="hybridMultilevel"/>
    <w:tmpl w:val="F490C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9250B"/>
    <w:multiLevelType w:val="hybridMultilevel"/>
    <w:tmpl w:val="04849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65828"/>
    <w:multiLevelType w:val="hybridMultilevel"/>
    <w:tmpl w:val="3B8CD25C"/>
    <w:lvl w:ilvl="0" w:tplc="930847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569C"/>
    <w:multiLevelType w:val="hybridMultilevel"/>
    <w:tmpl w:val="15C0C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744C"/>
    <w:multiLevelType w:val="hybridMultilevel"/>
    <w:tmpl w:val="CBC8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F087E"/>
    <w:multiLevelType w:val="hybridMultilevel"/>
    <w:tmpl w:val="D3727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D4854"/>
    <w:multiLevelType w:val="hybridMultilevel"/>
    <w:tmpl w:val="14601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44EA0"/>
    <w:multiLevelType w:val="hybridMultilevel"/>
    <w:tmpl w:val="61FE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67500"/>
    <w:multiLevelType w:val="hybridMultilevel"/>
    <w:tmpl w:val="90B4E224"/>
    <w:lvl w:ilvl="0" w:tplc="0DD032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92FCC"/>
    <w:multiLevelType w:val="hybridMultilevel"/>
    <w:tmpl w:val="DDB62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32065"/>
    <w:multiLevelType w:val="hybridMultilevel"/>
    <w:tmpl w:val="7A98B9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0615D9B"/>
    <w:multiLevelType w:val="hybridMultilevel"/>
    <w:tmpl w:val="A9BC1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A0D25"/>
    <w:multiLevelType w:val="hybridMultilevel"/>
    <w:tmpl w:val="7474E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C3852"/>
    <w:multiLevelType w:val="hybridMultilevel"/>
    <w:tmpl w:val="C350893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0C77AE9"/>
    <w:multiLevelType w:val="hybridMultilevel"/>
    <w:tmpl w:val="33329470"/>
    <w:lvl w:ilvl="0" w:tplc="9C1C613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D1341"/>
    <w:multiLevelType w:val="hybridMultilevel"/>
    <w:tmpl w:val="9076A2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45449690">
    <w:abstractNumId w:val="14"/>
  </w:num>
  <w:num w:numId="2" w16cid:durableId="1321036997">
    <w:abstractNumId w:val="4"/>
  </w:num>
  <w:num w:numId="3" w16cid:durableId="1613441298">
    <w:abstractNumId w:val="12"/>
  </w:num>
  <w:num w:numId="4" w16cid:durableId="1293243586">
    <w:abstractNumId w:val="11"/>
  </w:num>
  <w:num w:numId="5" w16cid:durableId="1883635748">
    <w:abstractNumId w:val="6"/>
  </w:num>
  <w:num w:numId="6" w16cid:durableId="1652253291">
    <w:abstractNumId w:val="17"/>
  </w:num>
  <w:num w:numId="7" w16cid:durableId="1115490861">
    <w:abstractNumId w:val="1"/>
  </w:num>
  <w:num w:numId="8" w16cid:durableId="1139300994">
    <w:abstractNumId w:val="3"/>
  </w:num>
  <w:num w:numId="9" w16cid:durableId="1247034624">
    <w:abstractNumId w:val="16"/>
  </w:num>
  <w:num w:numId="10" w16cid:durableId="132719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7524731">
    <w:abstractNumId w:val="10"/>
  </w:num>
  <w:num w:numId="12" w16cid:durableId="1400135911">
    <w:abstractNumId w:val="7"/>
  </w:num>
  <w:num w:numId="13" w16cid:durableId="1658996206">
    <w:abstractNumId w:val="0"/>
  </w:num>
  <w:num w:numId="14" w16cid:durableId="1854801705">
    <w:abstractNumId w:val="15"/>
  </w:num>
  <w:num w:numId="15" w16cid:durableId="232273597">
    <w:abstractNumId w:val="9"/>
  </w:num>
  <w:num w:numId="16" w16cid:durableId="1916472238">
    <w:abstractNumId w:val="8"/>
  </w:num>
  <w:num w:numId="17" w16cid:durableId="1873301566">
    <w:abstractNumId w:val="5"/>
  </w:num>
  <w:num w:numId="18" w16cid:durableId="16280029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59"/>
    <w:rsid w:val="0002747B"/>
    <w:rsid w:val="00027CF7"/>
    <w:rsid w:val="00042058"/>
    <w:rsid w:val="00045ADB"/>
    <w:rsid w:val="000504A2"/>
    <w:rsid w:val="00062E80"/>
    <w:rsid w:val="0006682E"/>
    <w:rsid w:val="000668AA"/>
    <w:rsid w:val="00070436"/>
    <w:rsid w:val="00072E72"/>
    <w:rsid w:val="00082938"/>
    <w:rsid w:val="0008338C"/>
    <w:rsid w:val="00090F33"/>
    <w:rsid w:val="000C204B"/>
    <w:rsid w:val="000D4B7A"/>
    <w:rsid w:val="000E3979"/>
    <w:rsid w:val="000E3E8D"/>
    <w:rsid w:val="000F1F34"/>
    <w:rsid w:val="001415E9"/>
    <w:rsid w:val="00176E18"/>
    <w:rsid w:val="001A123E"/>
    <w:rsid w:val="001E1884"/>
    <w:rsid w:val="001E2E79"/>
    <w:rsid w:val="002027BF"/>
    <w:rsid w:val="00245973"/>
    <w:rsid w:val="00253502"/>
    <w:rsid w:val="00265A92"/>
    <w:rsid w:val="002679EE"/>
    <w:rsid w:val="0028554C"/>
    <w:rsid w:val="00290C42"/>
    <w:rsid w:val="00296E20"/>
    <w:rsid w:val="00296EF6"/>
    <w:rsid w:val="002A3F06"/>
    <w:rsid w:val="00313186"/>
    <w:rsid w:val="003179CA"/>
    <w:rsid w:val="00324B05"/>
    <w:rsid w:val="00326E2A"/>
    <w:rsid w:val="003324DE"/>
    <w:rsid w:val="003B1D23"/>
    <w:rsid w:val="003B63A0"/>
    <w:rsid w:val="003C4D70"/>
    <w:rsid w:val="003D061A"/>
    <w:rsid w:val="003D1383"/>
    <w:rsid w:val="003E03A3"/>
    <w:rsid w:val="0040327A"/>
    <w:rsid w:val="00405BB9"/>
    <w:rsid w:val="0049663B"/>
    <w:rsid w:val="004B10CE"/>
    <w:rsid w:val="004B483E"/>
    <w:rsid w:val="004C5EEB"/>
    <w:rsid w:val="004D3C16"/>
    <w:rsid w:val="004D63E1"/>
    <w:rsid w:val="004E09C0"/>
    <w:rsid w:val="004E0AFF"/>
    <w:rsid w:val="004E52FD"/>
    <w:rsid w:val="004E705B"/>
    <w:rsid w:val="004F5C92"/>
    <w:rsid w:val="005030F5"/>
    <w:rsid w:val="00504484"/>
    <w:rsid w:val="00513E3D"/>
    <w:rsid w:val="00525EF4"/>
    <w:rsid w:val="00552326"/>
    <w:rsid w:val="00582780"/>
    <w:rsid w:val="00587815"/>
    <w:rsid w:val="0059061F"/>
    <w:rsid w:val="005B0C28"/>
    <w:rsid w:val="005C317C"/>
    <w:rsid w:val="005C3FA7"/>
    <w:rsid w:val="005C40FC"/>
    <w:rsid w:val="005E651F"/>
    <w:rsid w:val="005E74F2"/>
    <w:rsid w:val="005F245C"/>
    <w:rsid w:val="005F2E19"/>
    <w:rsid w:val="005F5E97"/>
    <w:rsid w:val="005F63D3"/>
    <w:rsid w:val="005F75D3"/>
    <w:rsid w:val="006841DA"/>
    <w:rsid w:val="00684521"/>
    <w:rsid w:val="00685376"/>
    <w:rsid w:val="00696E40"/>
    <w:rsid w:val="006C4108"/>
    <w:rsid w:val="006D4CB2"/>
    <w:rsid w:val="006E38AA"/>
    <w:rsid w:val="00715E7A"/>
    <w:rsid w:val="00733E71"/>
    <w:rsid w:val="00744962"/>
    <w:rsid w:val="00777EC4"/>
    <w:rsid w:val="007A61DD"/>
    <w:rsid w:val="007B742A"/>
    <w:rsid w:val="007D22BF"/>
    <w:rsid w:val="00882468"/>
    <w:rsid w:val="008A19A3"/>
    <w:rsid w:val="008E21AD"/>
    <w:rsid w:val="00903416"/>
    <w:rsid w:val="00905CD6"/>
    <w:rsid w:val="00910477"/>
    <w:rsid w:val="00911296"/>
    <w:rsid w:val="00916BBC"/>
    <w:rsid w:val="00932886"/>
    <w:rsid w:val="00946173"/>
    <w:rsid w:val="009461E1"/>
    <w:rsid w:val="009601BB"/>
    <w:rsid w:val="0096513D"/>
    <w:rsid w:val="00981272"/>
    <w:rsid w:val="009B2E8F"/>
    <w:rsid w:val="009C612C"/>
    <w:rsid w:val="009E03E1"/>
    <w:rsid w:val="009F0588"/>
    <w:rsid w:val="00A02EAA"/>
    <w:rsid w:val="00A17156"/>
    <w:rsid w:val="00A25808"/>
    <w:rsid w:val="00A26E84"/>
    <w:rsid w:val="00A51813"/>
    <w:rsid w:val="00A52EA4"/>
    <w:rsid w:val="00A70D73"/>
    <w:rsid w:val="00AC2EF6"/>
    <w:rsid w:val="00AD0C91"/>
    <w:rsid w:val="00AD2CDD"/>
    <w:rsid w:val="00AD4C4C"/>
    <w:rsid w:val="00B01F92"/>
    <w:rsid w:val="00B022D5"/>
    <w:rsid w:val="00B050D3"/>
    <w:rsid w:val="00B10072"/>
    <w:rsid w:val="00B10231"/>
    <w:rsid w:val="00B13897"/>
    <w:rsid w:val="00B215F4"/>
    <w:rsid w:val="00B27069"/>
    <w:rsid w:val="00B40497"/>
    <w:rsid w:val="00B62A79"/>
    <w:rsid w:val="00B665D3"/>
    <w:rsid w:val="00B84359"/>
    <w:rsid w:val="00BD4F4E"/>
    <w:rsid w:val="00BE14D5"/>
    <w:rsid w:val="00BF5BC5"/>
    <w:rsid w:val="00C13941"/>
    <w:rsid w:val="00C34A5E"/>
    <w:rsid w:val="00C55EFA"/>
    <w:rsid w:val="00C762FE"/>
    <w:rsid w:val="00C81A63"/>
    <w:rsid w:val="00C82432"/>
    <w:rsid w:val="00CA1462"/>
    <w:rsid w:val="00CA1C7A"/>
    <w:rsid w:val="00CA2F06"/>
    <w:rsid w:val="00CA3E86"/>
    <w:rsid w:val="00CB192B"/>
    <w:rsid w:val="00CE0983"/>
    <w:rsid w:val="00CF200C"/>
    <w:rsid w:val="00D14E0A"/>
    <w:rsid w:val="00D23C7F"/>
    <w:rsid w:val="00D46B3F"/>
    <w:rsid w:val="00D473A4"/>
    <w:rsid w:val="00D675F6"/>
    <w:rsid w:val="00D915B2"/>
    <w:rsid w:val="00DA2D22"/>
    <w:rsid w:val="00DC1817"/>
    <w:rsid w:val="00DC76ED"/>
    <w:rsid w:val="00DD50BB"/>
    <w:rsid w:val="00DE09C3"/>
    <w:rsid w:val="00DE2F3A"/>
    <w:rsid w:val="00DE3226"/>
    <w:rsid w:val="00DE3593"/>
    <w:rsid w:val="00DF69EC"/>
    <w:rsid w:val="00E00609"/>
    <w:rsid w:val="00E213C7"/>
    <w:rsid w:val="00E46EC0"/>
    <w:rsid w:val="00E4737F"/>
    <w:rsid w:val="00E76BFC"/>
    <w:rsid w:val="00E84682"/>
    <w:rsid w:val="00E91F62"/>
    <w:rsid w:val="00EC0C85"/>
    <w:rsid w:val="00EC1CCA"/>
    <w:rsid w:val="00EE16C4"/>
    <w:rsid w:val="00F02E38"/>
    <w:rsid w:val="00F134D2"/>
    <w:rsid w:val="00F17083"/>
    <w:rsid w:val="00F33727"/>
    <w:rsid w:val="00F83A7E"/>
    <w:rsid w:val="00F93D4F"/>
    <w:rsid w:val="00FC1ED6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8F06"/>
  <w15:chartTrackingRefBased/>
  <w15:docId w15:val="{1AF23E19-6095-423F-A7C8-F2CE212D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2F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E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0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2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2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2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79C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179CA"/>
  </w:style>
  <w:style w:type="character" w:styleId="Numerstrony">
    <w:name w:val="page number"/>
    <w:basedOn w:val="Domylnaczcionkaakapitu"/>
    <w:semiHidden/>
    <w:rsid w:val="00326E2A"/>
  </w:style>
  <w:style w:type="character" w:styleId="Odwoaniedokomentarza">
    <w:name w:val="annotation reference"/>
    <w:basedOn w:val="Domylnaczcionkaakapitu"/>
    <w:uiPriority w:val="99"/>
    <w:semiHidden/>
    <w:unhideWhenUsed/>
    <w:rsid w:val="009C6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1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12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9601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176E1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E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E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6E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E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5382-1BB8-4536-8617-8D8D0675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3150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Smulczyńska, Aneta</cp:lastModifiedBy>
  <cp:revision>3</cp:revision>
  <cp:lastPrinted>2023-03-09T10:44:00Z</cp:lastPrinted>
  <dcterms:created xsi:type="dcterms:W3CDTF">2023-03-22T15:30:00Z</dcterms:created>
  <dcterms:modified xsi:type="dcterms:W3CDTF">2023-03-22T15:32:00Z</dcterms:modified>
</cp:coreProperties>
</file>