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B365" w14:textId="2C7AEBC2" w:rsidR="00170F62" w:rsidRPr="00170F62" w:rsidRDefault="00170F62" w:rsidP="00170F62">
      <w:pPr>
        <w:rPr>
          <w:rFonts w:ascii="Arial" w:hAnsi="Arial" w:cs="Arial"/>
          <w:b/>
          <w:bCs/>
          <w:sz w:val="24"/>
          <w:szCs w:val="24"/>
        </w:rPr>
      </w:pPr>
      <w:r w:rsidRPr="00170F62">
        <w:rPr>
          <w:rFonts w:ascii="Arial" w:hAnsi="Arial" w:cs="Arial"/>
          <w:b/>
          <w:bCs/>
          <w:sz w:val="24"/>
          <w:szCs w:val="24"/>
        </w:rPr>
        <w:t>Komunikat</w:t>
      </w:r>
    </w:p>
    <w:p w14:paraId="652046B1" w14:textId="64E4FC79" w:rsidR="00170F62" w:rsidRPr="00170F62" w:rsidRDefault="00170F62" w:rsidP="00170F62">
      <w:pPr>
        <w:rPr>
          <w:rFonts w:ascii="Arial" w:hAnsi="Arial" w:cs="Arial"/>
          <w:b/>
          <w:bCs/>
          <w:sz w:val="24"/>
          <w:szCs w:val="24"/>
        </w:rPr>
      </w:pPr>
      <w:r w:rsidRPr="00170F62">
        <w:rPr>
          <w:rFonts w:ascii="Arial" w:hAnsi="Arial" w:cs="Arial"/>
          <w:b/>
          <w:bCs/>
          <w:sz w:val="24"/>
          <w:szCs w:val="24"/>
        </w:rPr>
        <w:t>Departament Wdrażania Europejskiego Funduszu Społecznego Urzędu Marszałkowskiego Województwa Świętokrzyskiego informuje, że w dniu 14 lutego 2024 roku Zarząd Województwa Świętokrzyskiego podjął uchwałę w sprawie unieważnieni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70F62">
        <w:rPr>
          <w:rFonts w:ascii="Arial" w:hAnsi="Arial" w:cs="Arial"/>
          <w:b/>
          <w:bCs/>
          <w:sz w:val="24"/>
          <w:szCs w:val="24"/>
        </w:rPr>
        <w:t xml:space="preserve"> postępowania w zakresie wyboru projektów do dofinansowania dotyczącego naboru nr: FESW.09.06-IZ.00-001/24.</w:t>
      </w:r>
    </w:p>
    <w:p w14:paraId="2244F34E" w14:textId="77777777" w:rsidR="00170F62" w:rsidRPr="00170F62" w:rsidRDefault="00170F62" w:rsidP="00170F62">
      <w:pPr>
        <w:rPr>
          <w:rFonts w:ascii="Arial" w:hAnsi="Arial" w:cs="Arial"/>
          <w:sz w:val="24"/>
          <w:szCs w:val="24"/>
        </w:rPr>
      </w:pPr>
    </w:p>
    <w:p w14:paraId="335424E9" w14:textId="77777777" w:rsidR="00170F62" w:rsidRPr="00170F62" w:rsidRDefault="00170F62" w:rsidP="00170F62">
      <w:pPr>
        <w:rPr>
          <w:rFonts w:ascii="Arial" w:hAnsi="Arial" w:cs="Arial"/>
          <w:sz w:val="24"/>
          <w:szCs w:val="24"/>
        </w:rPr>
      </w:pPr>
      <w:r w:rsidRPr="00170F62">
        <w:rPr>
          <w:rFonts w:ascii="Arial" w:hAnsi="Arial" w:cs="Arial"/>
          <w:bCs/>
          <w:sz w:val="24"/>
          <w:szCs w:val="24"/>
        </w:rPr>
        <w:t xml:space="preserve">Unieważnienie postępowania jest konsekwencją występującej sprzeczności kryteriów wyboru projektów w zakresie możliwości otrzymania dofinansowania przez stowarzyszenia zwykłe. </w:t>
      </w:r>
      <w:r w:rsidRPr="00170F62">
        <w:rPr>
          <w:rFonts w:ascii="Arial" w:hAnsi="Arial" w:cs="Arial"/>
          <w:sz w:val="24"/>
          <w:szCs w:val="24"/>
        </w:rPr>
        <w:t>W związku z tym działając na podstawie art. 58 ust. 1 pkt 3 ustawy z dnia 28 kwietnia 2022 r. o zasadach realizacji zadań finansowanych ze środków europejskich w perspektywie finansowej 2021-2027 (Dz.U. z 2022 r. poz. 1079) Instytucja Zarządzająca programem Fundusze Europejskie dla Świętokrzyskiego 2021-2027 unieważnia postępowanie w zakresie wyboru projektów do dofinansowania nr FESW.09.06-IZ.00-001/24.</w:t>
      </w:r>
    </w:p>
    <w:p w14:paraId="3E18C6E0" w14:textId="119861E2" w:rsidR="00170F62" w:rsidRPr="00170F62" w:rsidRDefault="00170F62" w:rsidP="00170F62">
      <w:pPr>
        <w:rPr>
          <w:rFonts w:ascii="Arial" w:hAnsi="Arial" w:cs="Arial"/>
          <w:sz w:val="24"/>
          <w:szCs w:val="24"/>
        </w:rPr>
      </w:pPr>
      <w:r w:rsidRPr="00170F62">
        <w:rPr>
          <w:rFonts w:ascii="Arial" w:hAnsi="Arial" w:cs="Arial"/>
          <w:sz w:val="24"/>
          <w:szCs w:val="24"/>
        </w:rPr>
        <w:t>Nowy nabór zostanie ogłoszony po zatwierdzeniu przez Komitet Monitorujący FEŚ 2021-2027 zaktualizowanej metodyki oraz kryteriów ogólnych</w:t>
      </w:r>
      <w:r>
        <w:rPr>
          <w:rFonts w:ascii="Arial" w:hAnsi="Arial" w:cs="Arial"/>
          <w:sz w:val="24"/>
          <w:szCs w:val="24"/>
        </w:rPr>
        <w:t xml:space="preserve"> (</w:t>
      </w:r>
      <w:r w:rsidR="00A878A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ałącznik nr II do regulaminu)</w:t>
      </w:r>
      <w:r w:rsidRPr="00170F62">
        <w:rPr>
          <w:rFonts w:ascii="Arial" w:hAnsi="Arial" w:cs="Arial"/>
          <w:sz w:val="24"/>
          <w:szCs w:val="24"/>
        </w:rPr>
        <w:t xml:space="preserve">. Zachęcamy do śledzenia strony programu w zakresie aktualizacji </w:t>
      </w:r>
      <w:hyperlink r:id="rId4" w:history="1">
        <w:r w:rsidRPr="00170F62">
          <w:rPr>
            <w:rStyle w:val="Hipercze"/>
            <w:rFonts w:ascii="Arial" w:hAnsi="Arial" w:cs="Arial"/>
            <w:sz w:val="24"/>
            <w:szCs w:val="24"/>
          </w:rPr>
          <w:t>harmonogramu</w:t>
        </w:r>
      </w:hyperlink>
      <w:r w:rsidRPr="00170F62">
        <w:rPr>
          <w:rFonts w:ascii="Arial" w:hAnsi="Arial" w:cs="Arial"/>
          <w:sz w:val="24"/>
          <w:szCs w:val="24"/>
        </w:rPr>
        <w:t xml:space="preserve"> naborów </w:t>
      </w:r>
      <w:r>
        <w:rPr>
          <w:rFonts w:ascii="Arial" w:hAnsi="Arial" w:cs="Arial"/>
          <w:sz w:val="24"/>
          <w:szCs w:val="24"/>
        </w:rPr>
        <w:t xml:space="preserve">oraz </w:t>
      </w:r>
      <w:hyperlink r:id="rId5" w:history="1">
        <w:r w:rsidRPr="00170F62">
          <w:rPr>
            <w:rStyle w:val="Hipercze"/>
            <w:rFonts w:ascii="Arial" w:hAnsi="Arial" w:cs="Arial"/>
            <w:sz w:val="24"/>
            <w:szCs w:val="24"/>
          </w:rPr>
          <w:t>ogłoszenia</w:t>
        </w:r>
      </w:hyperlink>
      <w:r w:rsidRPr="00170F62">
        <w:rPr>
          <w:rFonts w:ascii="Arial" w:hAnsi="Arial" w:cs="Arial"/>
          <w:sz w:val="24"/>
          <w:szCs w:val="24"/>
        </w:rPr>
        <w:t xml:space="preserve"> nowego konkursu w </w:t>
      </w:r>
      <w:r>
        <w:rPr>
          <w:rFonts w:ascii="Arial" w:hAnsi="Arial" w:cs="Arial"/>
          <w:sz w:val="24"/>
          <w:szCs w:val="24"/>
        </w:rPr>
        <w:t>ramach</w:t>
      </w:r>
      <w:r w:rsidRPr="00170F62">
        <w:rPr>
          <w:rFonts w:ascii="Arial" w:hAnsi="Arial" w:cs="Arial"/>
          <w:sz w:val="24"/>
          <w:szCs w:val="24"/>
        </w:rPr>
        <w:t xml:space="preserve"> podnoszenia potencjału partnerów społecznych i organizacji społeczeństwa obywatelskiego (Działanie 9.6).</w:t>
      </w:r>
    </w:p>
    <w:p w14:paraId="5E4DBAA0" w14:textId="77777777" w:rsidR="008C58C6" w:rsidRPr="00170F62" w:rsidRDefault="008C58C6">
      <w:pPr>
        <w:rPr>
          <w:rFonts w:ascii="Arial" w:hAnsi="Arial" w:cs="Arial"/>
          <w:sz w:val="24"/>
          <w:szCs w:val="24"/>
        </w:rPr>
      </w:pPr>
    </w:p>
    <w:sectPr w:rsidR="008C58C6" w:rsidRPr="0017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45"/>
    <w:rsid w:val="00170F62"/>
    <w:rsid w:val="008C58C6"/>
    <w:rsid w:val="00A878A1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E1CD"/>
  <w15:chartTrackingRefBased/>
  <w15:docId w15:val="{2FF6F506-0F30-431F-8225-0AB9C80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uszeueswietokrzyskie.pl/nabory" TargetMode="External"/><Relationship Id="rId4" Type="http://schemas.openxmlformats.org/officeDocument/2006/relationships/hyperlink" Target="https://funduszeueswietokrzyskie.pl/nabory/harmonogr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Rysiewicz, Edyta</dc:creator>
  <cp:keywords/>
  <dc:description/>
  <cp:lastModifiedBy>Rysiewicz, Edyta</cp:lastModifiedBy>
  <cp:revision>4</cp:revision>
  <dcterms:created xsi:type="dcterms:W3CDTF">2024-02-14T13:06:00Z</dcterms:created>
  <dcterms:modified xsi:type="dcterms:W3CDTF">2024-02-14T13:11:00Z</dcterms:modified>
</cp:coreProperties>
</file>