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AF939" w14:textId="30AD1406" w:rsidR="00704157" w:rsidRPr="00704157" w:rsidRDefault="00704157" w:rsidP="0070415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</w:pPr>
      <w:bookmarkStart w:id="0" w:name="_Ref199640118"/>
      <w:r w:rsidRPr="00704157"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 xml:space="preserve">Załącznik </w:t>
      </w:r>
      <w:r>
        <w:rPr>
          <w:rFonts w:ascii="Times New Roman" w:eastAsia="Times New Roman" w:hAnsi="Times New Roman" w:cs="Times New Roman"/>
          <w:sz w:val="28"/>
          <w:szCs w:val="24"/>
          <w:lang w:val="x-none" w:eastAsia="pl-PL"/>
        </w:rPr>
        <w:t>nr 4 b</w:t>
      </w:r>
    </w:p>
    <w:p w14:paraId="7151870A" w14:textId="1A7D0A90" w:rsidR="00B116CD" w:rsidRPr="00D10D05" w:rsidRDefault="00B116CD" w:rsidP="00B116C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x-none" w:eastAsia="pl-PL"/>
        </w:rPr>
        <w:t>Wzór</w:t>
      </w:r>
      <w:r w:rsidRPr="00D10D05"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x-none" w:eastAsia="pl-PL"/>
        </w:rPr>
        <w:br/>
      </w:r>
      <w:bookmarkEnd w:id="0"/>
      <w:r w:rsidRPr="00D10D0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Decyzja nr ……………….</w:t>
      </w:r>
      <w:r w:rsidRPr="00D10D05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pl-PL"/>
        </w:rPr>
        <w:footnoteReference w:id="1"/>
      </w:r>
    </w:p>
    <w:p w14:paraId="5FB67D0C" w14:textId="77777777" w:rsidR="00B116CD" w:rsidRPr="00D10D05" w:rsidRDefault="00B116CD" w:rsidP="00B116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 dofinansowaniu Projektu Województwa Świętokrzyskiego</w:t>
      </w:r>
    </w:p>
    <w:p w14:paraId="76E81D48" w14:textId="77777777" w:rsidR="00B116CD" w:rsidRPr="00D10D05" w:rsidRDefault="00B116CD" w:rsidP="00B116CD">
      <w:pPr>
        <w:spacing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współfinansowanego z Europejskiego Funduszu Rozwoju Regionalnego</w:t>
      </w:r>
      <w:r w:rsidRPr="00D10D0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  <w:t>w ramach Fundusze Europejskie dla Świętokrzyskiego 2021-2027</w:t>
      </w:r>
    </w:p>
    <w:p w14:paraId="41B850E3" w14:textId="77777777" w:rsidR="00B116CD" w:rsidRPr="00D10D05" w:rsidRDefault="00B116CD" w:rsidP="00B116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Tytuł Projektu: „......................................................................................................................”</w:t>
      </w:r>
      <w:r w:rsidRPr="00D10D05">
        <w:rPr>
          <w:rFonts w:ascii="Times New Roman" w:eastAsia="Times New Roman" w:hAnsi="Times New Roman" w:cs="Times New Roman"/>
          <w:b/>
          <w:bCs/>
          <w:iCs/>
          <w:sz w:val="24"/>
          <w:szCs w:val="24"/>
          <w:vertAlign w:val="superscript"/>
          <w:lang w:eastAsia="pl-PL"/>
        </w:rPr>
        <w:footnoteReference w:id="2"/>
      </w:r>
    </w:p>
    <w:p w14:paraId="5703E683" w14:textId="77777777" w:rsidR="00B116CD" w:rsidRPr="00D10D05" w:rsidRDefault="00B116CD" w:rsidP="00B116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Projektu: .......................................................................................................................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3"/>
      </w:r>
    </w:p>
    <w:p w14:paraId="4BAF0575" w14:textId="77777777" w:rsidR="00B116CD" w:rsidRPr="00D10D05" w:rsidRDefault="00B116CD" w:rsidP="00B116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Priorytet: .... „...........................................................................................................................”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4"/>
      </w:r>
    </w:p>
    <w:p w14:paraId="1471397D" w14:textId="77777777" w:rsidR="00B116CD" w:rsidRPr="00D10D05" w:rsidRDefault="00B116CD" w:rsidP="00B11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Działanie: .... „...........................................................................................................................”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5"/>
      </w:r>
    </w:p>
    <w:p w14:paraId="56B73E09" w14:textId="77777777" w:rsidR="00B116CD" w:rsidRPr="00D10D05" w:rsidRDefault="00B116CD" w:rsidP="00B116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4ED3C000" w14:textId="0A0DFE25" w:rsidR="00B116CD" w:rsidRPr="00D10D05" w:rsidRDefault="00B116CD" w:rsidP="00B116CD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 realizację Projektu odpowiedzialny(a) jest ....................................................................... z siedzibą ....................................................................................................................................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l-PL"/>
        </w:rPr>
        <w:footnoteReference w:id="6"/>
      </w:r>
    </w:p>
    <w:p w14:paraId="2C79ACF2" w14:textId="77777777" w:rsidR="00B116CD" w:rsidRPr="00D10D05" w:rsidRDefault="00B116CD" w:rsidP="00B116CD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Działając w szczególności na podstawie:</w:t>
      </w:r>
    </w:p>
    <w:p w14:paraId="52EC9DCC" w14:textId="743EF518" w:rsidR="00B116CD" w:rsidRPr="00D10D05" w:rsidRDefault="00B116CD" w:rsidP="00B116C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Parlamentu Europejskiego i Rady (UE) Nr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Akwakultury, a także przepisy finansowe na potrzeby tych funduszy oraz na potrzeby Funduszu Azylu, Migracji i Integracji, Funduszu Bezpieczeństwa Wewnętrznego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Instrumentu Wsparcia Finansowego na rzecz Zarządzania Granicami i Polityki Wizowej (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Dz.U.UE.L.2021.231.159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), zwanego dalej „rozporządzeniem ogólnym”;</w:t>
      </w:r>
    </w:p>
    <w:p w14:paraId="5A6E8BCD" w14:textId="77777777" w:rsidR="00B116CD" w:rsidRPr="00D10D05" w:rsidRDefault="00B116CD" w:rsidP="00B116C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 Rady (UE) Nr 2021/1058 z dnia 24 czerwca 2021 r. w sprawie Europejskiego Funduszu Rozwoju Regionalnego i Funduszu Spójności (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Dz.U.UE.L.2021.231.60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); </w:t>
      </w:r>
    </w:p>
    <w:p w14:paraId="5DF61881" w14:textId="77777777" w:rsidR="00B116CD" w:rsidRPr="00D10D05" w:rsidRDefault="00B116CD" w:rsidP="00B116C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Rozporządzenia Komisji (UE) nr 651/2014 z dnia 17 czerwca 2014 roku uznającego niektóre rodzaje pomocy za zgodne z rynkiem wewnętrznym w zastosowaniu art. 107 i 108 Traktatu (Dz. Urz. UE L 187 z 26 czerwca 2014 roku z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zm.);</w:t>
      </w:r>
    </w:p>
    <w:p w14:paraId="4516EF52" w14:textId="51CBCB4B" w:rsidR="00B116CD" w:rsidRPr="00D10D05" w:rsidRDefault="00B116CD" w:rsidP="00B116C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right="12"/>
        <w:contextualSpacing/>
        <w:jc w:val="both"/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</w:pPr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 xml:space="preserve">Rozporządzenia Parlamentu Europejskiego i Rady (UE, </w:t>
      </w:r>
      <w:proofErr w:type="spellStart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Euratom</w:t>
      </w:r>
      <w:proofErr w:type="spellEnd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 xml:space="preserve">) 2018/1046 z dnia 18 lipca 2018 r. w sprawie zasad finansowych mających zastosowanie do budżetu ogólnego Unii, zmieniające rozporządzenie (UE) nr 1296/2013, (UE) nr 1301/2013, (UE) </w:t>
      </w:r>
      <w:r w:rsidR="00332F1B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br/>
      </w:r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 xml:space="preserve">nr 1303/2013, (UE) nr 1304/2013, (UE) nr 1309/2013, (UE) nr 1316/2013, (UE) </w:t>
      </w:r>
      <w:r w:rsidR="00332F1B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br/>
      </w:r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 xml:space="preserve">nr 223/2014 i (UE) nr 283/2014  oraz decyzję nr 541/2014/UE, a także uchylającego </w:t>
      </w:r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lastRenderedPageBreak/>
        <w:t xml:space="preserve">rozporządzenie (UE, </w:t>
      </w:r>
      <w:proofErr w:type="spellStart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Euratom</w:t>
      </w:r>
      <w:proofErr w:type="spellEnd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 xml:space="preserve">) nr 966/2012 </w:t>
      </w:r>
      <w:r w:rsidRPr="00B63229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(Dz. Urz. UE L 193 z 30.07.2018</w:t>
      </w:r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 xml:space="preserve">, str. 1, z </w:t>
      </w:r>
      <w:proofErr w:type="spellStart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późn</w:t>
      </w:r>
      <w:proofErr w:type="spellEnd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. zm.), zwanego dalej „Rozporządzeniem 2018/1046”;</w:t>
      </w:r>
    </w:p>
    <w:p w14:paraId="1BE7EA31" w14:textId="77777777" w:rsidR="00B116CD" w:rsidRPr="00D10D05" w:rsidRDefault="00B116CD" w:rsidP="00B116C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right="12"/>
        <w:contextualSpacing/>
        <w:jc w:val="both"/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</w:pPr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</w:t>
      </w:r>
      <w:r w:rsidRPr="00B63229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) (Dz. Urz. UE L 119 z 04.05.2016</w:t>
      </w:r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 xml:space="preserve">, str. 1, z </w:t>
      </w:r>
      <w:proofErr w:type="spellStart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późn</w:t>
      </w:r>
      <w:proofErr w:type="spellEnd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. zm.), zwanego dalej „</w:t>
      </w:r>
      <w:proofErr w:type="spellStart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RODO</w:t>
      </w:r>
      <w:proofErr w:type="spellEnd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”;</w:t>
      </w:r>
    </w:p>
    <w:p w14:paraId="2B1025A1" w14:textId="77777777" w:rsidR="00B116CD" w:rsidRPr="00D10D05" w:rsidRDefault="00B116CD" w:rsidP="00B116CD">
      <w:pPr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right="12"/>
        <w:contextualSpacing/>
        <w:jc w:val="both"/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</w:pPr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minimis</w:t>
      </w:r>
      <w:proofErr w:type="spellEnd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 xml:space="preserve"> </w:t>
      </w:r>
      <w:r w:rsidRPr="00B63229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(Dz. Urz. UE L 352 z 24.12.2013</w:t>
      </w:r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 xml:space="preserve">, str. 1, z </w:t>
      </w:r>
      <w:proofErr w:type="spellStart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późn</w:t>
      </w:r>
      <w:proofErr w:type="spellEnd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. zm.);</w:t>
      </w:r>
    </w:p>
    <w:p w14:paraId="25806470" w14:textId="77777777" w:rsidR="00B116CD" w:rsidRPr="00D10D05" w:rsidRDefault="00B116CD" w:rsidP="00B116C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28 kwietnia 2022 r. o zasadach realizacji zadań finansowanych ze środków europejskich w perspektywie finansowej 2021-</w:t>
      </w:r>
      <w:r w:rsidRPr="00B63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2027 (Dz.U. z 2022 r. poz. 1079),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zwanej dalej „ustawą wdrożeniową”;</w:t>
      </w:r>
    </w:p>
    <w:p w14:paraId="4999D316" w14:textId="0175450C" w:rsidR="00B116CD" w:rsidRPr="00D10D05" w:rsidRDefault="00B116CD" w:rsidP="00B116C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27 sierpnia 2009 r. o finansach publicznych </w:t>
      </w:r>
      <w:r w:rsidRPr="00B63229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202</w:t>
      </w:r>
      <w:r w:rsidR="004329E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63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proofErr w:type="spellStart"/>
      <w:r w:rsidRPr="00B63229">
        <w:rPr>
          <w:rFonts w:ascii="Times New Roman" w:eastAsia="Times New Roman" w:hAnsi="Times New Roman" w:cs="Times New Roman"/>
          <w:sz w:val="24"/>
          <w:szCs w:val="24"/>
          <w:lang w:eastAsia="pl-PL"/>
        </w:rPr>
        <w:t>poz.1</w:t>
      </w:r>
      <w:r w:rsidR="004329EE">
        <w:rPr>
          <w:rFonts w:ascii="Times New Roman" w:eastAsia="Times New Roman" w:hAnsi="Times New Roman" w:cs="Times New Roman"/>
          <w:sz w:val="24"/>
          <w:szCs w:val="24"/>
          <w:lang w:eastAsia="pl-PL"/>
        </w:rPr>
        <w:t>270</w:t>
      </w:r>
      <w:proofErr w:type="spellEnd"/>
      <w:r w:rsidRPr="00B63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„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ufp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”; </w:t>
      </w:r>
    </w:p>
    <w:p w14:paraId="2D43C7E3" w14:textId="6C3D52AF" w:rsidR="00B116CD" w:rsidRPr="00D10D05" w:rsidRDefault="00B116CD" w:rsidP="00B116C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23 kwietnia 1964 r. - Kodeks cywilny </w:t>
      </w:r>
      <w:r w:rsidRPr="00B63229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z 202</w:t>
      </w:r>
      <w:r w:rsidR="004329EE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B632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1</w:t>
      </w:r>
      <w:r w:rsidR="004329EE">
        <w:rPr>
          <w:rFonts w:ascii="Times New Roman" w:eastAsia="Times New Roman" w:hAnsi="Times New Roman" w:cs="Times New Roman"/>
          <w:sz w:val="24"/>
          <w:szCs w:val="24"/>
          <w:lang w:eastAsia="pl-PL"/>
        </w:rPr>
        <w:t>610</w:t>
      </w:r>
      <w:r w:rsidRPr="00332F1B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zm.); </w:t>
      </w:r>
    </w:p>
    <w:p w14:paraId="1C582197" w14:textId="77777777" w:rsidR="00B116CD" w:rsidRPr="00D10D05" w:rsidRDefault="00B116CD" w:rsidP="00B116CD">
      <w:pPr>
        <w:numPr>
          <w:ilvl w:val="0"/>
          <w:numId w:val="4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Kontraktu Programowego dla Województwa Świętokrzyskiego zawartego w dniu 1 lutego 2022 r.;</w:t>
      </w:r>
    </w:p>
    <w:p w14:paraId="7C0D5453" w14:textId="77777777" w:rsidR="00B116CD" w:rsidRPr="00D10D05" w:rsidRDefault="00B116CD" w:rsidP="00B116CD">
      <w:pPr>
        <w:numPr>
          <w:ilvl w:val="0"/>
          <w:numId w:val="41"/>
        </w:numPr>
        <w:spacing w:after="36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Programu Fundusze Europejskie dla Świętokrzyskiego 2021-2027, przyjętego Decyzją Wykonawczą Komisji nr 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C(</w:t>
      </w:r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2022) 8862 z dnia 7 grudnia 2022 r., zwanego dalej „Programem” lub „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FEŚ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”.</w:t>
      </w:r>
    </w:p>
    <w:p w14:paraId="2668F661" w14:textId="77777777" w:rsidR="00B116CD" w:rsidRPr="00D10D05" w:rsidRDefault="00B116CD" w:rsidP="00B116CD">
      <w:pPr>
        <w:widowControl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Instytucja Zarządzająca Programem Fundusze Europejskie dla Świętokrzyskiego </w:t>
      </w:r>
      <w:r w:rsidRPr="00D10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2021-2027 postanawia, co następuje:</w:t>
      </w:r>
    </w:p>
    <w:p w14:paraId="23C0B564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 1.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>Definicje</w:t>
      </w:r>
    </w:p>
    <w:p w14:paraId="32FB821D" w14:textId="77777777" w:rsidR="00B116CD" w:rsidRPr="00D10D05" w:rsidRDefault="00B116CD" w:rsidP="00B116CD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Ilekroć w niniejszej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jest mowa o:</w:t>
      </w:r>
    </w:p>
    <w:p w14:paraId="75BB62A1" w14:textId="77777777" w:rsidR="00B116CD" w:rsidRPr="00D10D05" w:rsidRDefault="00B116CD" w:rsidP="00B116C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„Administratorze” – należy przez to rozumieć administratora, o którym mowa w art. 4 pkt 7 „</w:t>
      </w:r>
      <w:proofErr w:type="spellStart"/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RODO</w:t>
      </w:r>
      <w:proofErr w:type="spellEnd"/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”;</w:t>
      </w:r>
    </w:p>
    <w:p w14:paraId="30C3C15C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,,</w:t>
      </w:r>
      <w:proofErr w:type="gramEnd"/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Beneficjencie” – należy przez to rozumieć podmiot, o którym mowa w art. 2 pkt 9 rozporządzenia ogólnego będący Stroną Decyzji. W przypadku projektów partnerskich należy także rozumieć jako Partnera wiodącego, który działając na rzecz i w imieniu własnym oraz Partnerów realizuje projekt wspólnie z Partnerami wskazanymi we Wniosku o dofinansowanie; </w:t>
      </w:r>
    </w:p>
    <w:p w14:paraId="60DDBE76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„BGK” – należy przez to rozumieć Bank Gospodarstwa Krajowego;</w:t>
      </w:r>
    </w:p>
    <w:p w14:paraId="35E09F1E" w14:textId="2E4D7F66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„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” –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przez to rozumieć aplikację Centralnego Systemu Teleinformatycznego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która służy m.in. do wspierania procesów związanych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obsługą projektu od dnia zawarcia Decyzji; </w:t>
      </w:r>
    </w:p>
    <w:p w14:paraId="05450B1B" w14:textId="77777777" w:rsidR="00B116CD" w:rsidRPr="00D10D05" w:rsidRDefault="00B116CD" w:rsidP="00B116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„Danych osobowych” – należy przez to rozumieć dane osobowe, o których mowa w art. 4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pkt 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1 ,,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proofErr w:type="spellEnd"/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14:paraId="44C7D00B" w14:textId="77777777" w:rsidR="00B116CD" w:rsidRPr="00D10D05" w:rsidRDefault="00B116CD" w:rsidP="00B116C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„Decyzji” – należy przez to rozumieć Uchwałę Zarządu Województwa Świętokrzyskiego w sprawie przyznania dofinansowania Projektu własnego Województwa Świętokrzyskiego;</w:t>
      </w:r>
    </w:p>
    <w:p w14:paraId="4085098B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  <w:tab w:val="left" w:pos="993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lastRenderedPageBreak/>
        <w:t>„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Dofinansowaniu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” –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ustawą wdrożeniową należy przez to rozumieć finansowanie z UE lub współfinansowanie krajowe z budżetu państwa przyznane na podstawie Umowy/Decyzji o dofinansowaniu projektu; </w:t>
      </w:r>
    </w:p>
    <w:p w14:paraId="4ACBE147" w14:textId="6E1D3243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„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EFRR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" –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>należy przez to rozumieć Europejski Fundusz Rozwoju Regionalnego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zgodnie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  <w:t xml:space="preserve">z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>R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ozporządzeniem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 P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arlamentu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 E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uropejskiego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 Rady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 (UE) 2021/1058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>z dnia 24 czerwca 2021 r.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>w sprawie Europejskiego Funduszu Rozwoju Regionalnego i Funduszu Spójności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(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Dz.U.UE.L.2021.231.60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30.06.2021r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0A8E3B16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„Harmonogramie płatności” – należy przez to rozumieć informacje na temat planowanych wydatków w Projekcie (wydatków kwalifikowalnych i wartości dofinansowania), obejmujące kwartały w okresie realizacji Projektu;</w:t>
      </w:r>
    </w:p>
    <w:p w14:paraId="0D7D69C0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„Instytucji Zarządza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jącej” lub „IZ”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– należy przez to rozumieć Zarząd Województwa Świętokrzyskiego pełniący funkcję Instytucji Zarządza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jącej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FEŚ</w:t>
      </w:r>
      <w:proofErr w:type="spellEnd"/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;</w:t>
      </w:r>
    </w:p>
    <w:p w14:paraId="1F4EAB6A" w14:textId="3642D5E1" w:rsidR="00B116CD" w:rsidRPr="00D10D05" w:rsidRDefault="00D02C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B116CD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Konflikcie interesów” – </w:t>
      </w:r>
      <w:r w:rsidR="00B116CD"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należy przez to rozumieć konflikt o którym mowa w</w:t>
      </w:r>
      <w:r w:rsidR="00B116CD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61 Rozporządzenia 2018/1046, tj. sytuację, gdy bezstronne i obiektywne pełnienie funkcji podmiotu upoważnionego do działań finansowych lub innej osoby, uczestniczącej </w:t>
      </w:r>
      <w:r w:rsidR="0074011B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16CD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wykonaniu budżetu w ramach zarządzania bezpośredniego, pośredniego i dzielonego, </w:t>
      </w:r>
      <w:r w:rsidR="0074011B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116CD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również w działaniach przygotowawczych, a także w audycie lub kontroli, jest zagrożone z uwagi na względy rodzinne, emocjonalne, sympatie polityczne lub związki </w:t>
      </w:r>
      <w:r w:rsidR="00B116CD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jakimkolwiek krajem, interes gospodarczy lub jakiekolwiek inne bezpośrednie lub pośrednie interesy osobiste;</w:t>
      </w:r>
    </w:p>
    <w:p w14:paraId="2812D1FC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„Korekcie finansowej” – należy rozumieć zgodnie z ustawą wdrożeniową, kwotę, o jaką pomniejsza się finansowanie UE dla Projektu lub programu w związku z nieprawidłowością indywidualną lub systemową;</w:t>
      </w:r>
    </w:p>
    <w:p w14:paraId="750E672B" w14:textId="2A351F53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„Kosztach pośrednich projektu” – </w:t>
      </w:r>
      <w:r w:rsidRPr="00D10D05">
        <w:rPr>
          <w:rFonts w:ascii="Times New Roman" w:eastAsia="Times New Roman" w:hAnsi="Times New Roman" w:cstheme="minorHAnsi"/>
          <w:sz w:val="24"/>
          <w:szCs w:val="24"/>
          <w:lang w:eastAsia="pl-PL"/>
        </w:rPr>
        <w:t xml:space="preserve">należy przez to rozumieć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koszty niezbędne do realizacji projektu, których nie można bezpośrednio przypisać do głównego celu projektu,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szczególności koszty administracyjne związane z obsługą projektu, która nie wymaga podejmowania merytorycznych działań zmierzających do osiągnięcia celu projektu;</w:t>
      </w:r>
    </w:p>
    <w:p w14:paraId="4498C66B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„Module Zamówienia publiczne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funkcjonalność systemu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umożliwiającą gromadzenie wszelkich danych dotyczących zamówień publicznych w ramach realizowanego projektu oraz zawartych w ramach tych zamówień kontraktów i ich wykonawców;</w:t>
      </w:r>
    </w:p>
    <w:p w14:paraId="40C9AF63" w14:textId="0D05F44F" w:rsidR="00D02CCD" w:rsidRPr="00D02CCD" w:rsidRDefault="00B116CD" w:rsidP="00D02C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„Nieprawidłowość” – należy przez to rozumieć - każde naruszenie mającego zastosowanie prawa, wynikające z działania lub zaniechania podmiotu gospodarczego, które ma lub może mieć szkodliwy wpływ na budżet Unii poprzez obciążenie go nieuzasadnionym wydatkiem, zgodnie z Rozporządzeniem ogólnym;</w:t>
      </w:r>
    </w:p>
    <w:p w14:paraId="40F2C579" w14:textId="68A9E1F6" w:rsidR="00D02CCD" w:rsidRPr="00D02CCD" w:rsidRDefault="00B116CD" w:rsidP="00D02C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„Okresie trwałości Projektu” – należy przez to rozumieć okres wynikający z artykułu 65 rozporządzenia ogólnego; tj. okres 5 lat lub 3 lat (w przypadku mikro, małego i średniego przedsiębiorstwa), liczony od daty płatności końcowej na rzecz Beneficjenta/Partnera,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 w przypadku, gdy przepisy regulujące udzielenie pomocy publicznej wprowadzają bardziej restrykcyjne wymogi w tym zakresie, wówczas stosuje się okres ustalony zgodnie z tymi przepisami;</w:t>
      </w:r>
    </w:p>
    <w:p w14:paraId="2575B719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„Partnerze” – należy przez to rozumieć podmiot w rozumieniu art. 39 ustawy wdrożeniowej, który jest wymieniony w zatwierdzonym wniosku o dofinansowanie Projektu, realizujący wspólnie z Beneficjentem (i ewentualnie innymi partnerami) Projekt na warunkach określonych w niniejszej Decyzji i porozumieniu albo umowie o partnerstwie i wnoszący do Projektu zasoby ludzkie, organizacyjne, techniczne lub finansowe;</w:t>
      </w:r>
    </w:p>
    <w:p w14:paraId="2FFDF0A2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„Płatności końcowej” – należy przez to rozumieć ostatnią płatność kwoty obejmującej całość lub część dofinansowania na realizację Projektu, stanowiącą udział w wydatkach kwalifikowalnych ujętych we wniosku o płatność, przekazaną przez BGK – na podstawie zlecenia płatności wystawionego przez Instytucję Zarządzającą – w części dotyczącej finansowania UE oraz przez Instytucję Zarządzającą - na podstawie zlecenia wypłaty wystawionego przez Instytucję Zarządzającą – w części dotyczącej współfinansowania krajowego z budżetu państwa, na rachunek bankowy Beneficjenta po zakończeniu realizacji Projektu oraz spełnieniu warunków określonych w niniejszej Decyzji;</w:t>
      </w:r>
    </w:p>
    <w:p w14:paraId="3C053352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„Płatności pośredniej” – należy przez to rozumieć płatność kwoty obejmującej część dofinansowania, stanowiącą udział w wydatkach kwalifikowalnych poniesionych w miarę postępu realizacji Projektu, ujętych we wniosku o płatność, przekazaną przez BGK - na podstawie zlecenia płatności wystawionego przez Instytucję Zarządzającą – w części finansowania UE, oraz przez Instytucję Zarządzającą - na podstawie zlecenia wypłaty wystawionego przez Instytucję Zarządzającą – w części dotyczącej współfinansowania krajowego z budżetu państwa, na rachunek bankowy Beneficjenta po spełnieniu warunków określonych w niniejszej Decyzji;</w:t>
      </w:r>
    </w:p>
    <w:p w14:paraId="2E8E9AAB" w14:textId="0D819359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„Podwójnym finansowaniu” – zgodnie z Wytycznymi dotyczącymi kwalifikowalności wydatków na lata 2021-2027, o których mowa w Podrozdziale 2.3 ust. 2, </w:t>
      </w:r>
      <w:r w:rsidRPr="00D10D05">
        <w:rPr>
          <w:rFonts w:ascii="Times New Roman" w:eastAsia="Calibri" w:hAnsi="Times New Roman" w:cs="Times New Roman"/>
          <w:sz w:val="24"/>
          <w:szCs w:val="24"/>
        </w:rPr>
        <w:t xml:space="preserve">oznacza to </w:t>
      </w:r>
      <w:r w:rsidRPr="00D10D05">
        <w:rPr>
          <w:rFonts w:ascii="Times New Roman" w:eastAsia="Calibri" w:hAnsi="Times New Roman" w:cs="Times New Roman"/>
          <w:sz w:val="24"/>
          <w:szCs w:val="24"/>
        </w:rPr>
        <w:br/>
        <w:t>w szczególności:</w:t>
      </w:r>
    </w:p>
    <w:p w14:paraId="2FD06FB5" w14:textId="77777777" w:rsidR="00B116CD" w:rsidRPr="00D10D05" w:rsidRDefault="00B116CD" w:rsidP="00B116CD">
      <w:p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więcej niż jednokrotne rozliczenie tego samego wydatku albo tej samej części wydatku ze środków UE w jakiejkolwiek formie (w szczególności dotacji, pożyczki, gwarancji/poręczenia),</w:t>
      </w:r>
    </w:p>
    <w:p w14:paraId="6A5A4792" w14:textId="77777777" w:rsidR="00B116CD" w:rsidRPr="00D10D05" w:rsidRDefault="00B116CD" w:rsidP="00B116CD">
      <w:p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rozliczenie zakupu używanego środka trwałego, który był uprzednio współfinansowany z udziałem środków UE,</w:t>
      </w:r>
    </w:p>
    <w:p w14:paraId="24789D8F" w14:textId="77777777" w:rsidR="00B116CD" w:rsidRPr="00D10D05" w:rsidRDefault="00B116CD" w:rsidP="00B116CD">
      <w:p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rozliczenie kosztów amortyzacji środka trwałego uprzednio zakupionego z udziałem środków UE,</w:t>
      </w:r>
    </w:p>
    <w:p w14:paraId="4241318B" w14:textId="266FEEBE" w:rsidR="00B116CD" w:rsidRPr="00D10D05" w:rsidRDefault="00B116CD" w:rsidP="00B116CD">
      <w:p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rozliczenie wydatku poniesionego przez leasingodawcę na zakup przedmiotu leasingu </w:t>
      </w:r>
      <w:r w:rsidR="0074011B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leasingu finansowego, a następnie rozliczenie rat opłacanych przez Beneficjenta w związku z leasingiem tego przedmiotu,</w:t>
      </w:r>
    </w:p>
    <w:p w14:paraId="5A167CFB" w14:textId="4A0DC669" w:rsidR="00B116CD" w:rsidRPr="00D10D05" w:rsidRDefault="00B116CD" w:rsidP="00B116CD">
      <w:p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objęcie kosztów kwalifikowalnych jednocześnie wsparciem w formie pożyczki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gwarancji/poręczenia,</w:t>
      </w:r>
    </w:p>
    <w:p w14:paraId="2BC5A112" w14:textId="77777777" w:rsidR="00B116CD" w:rsidRPr="00D10D05" w:rsidRDefault="00B116CD" w:rsidP="00B116CD">
      <w:p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rozliczenie tego samego wydatku w kosztach pośrednich projektu oraz kosztach bezpośrednich projektu,</w:t>
      </w:r>
    </w:p>
    <w:p w14:paraId="57C0FAFE" w14:textId="2BDFF6DA" w:rsidR="00B116CD" w:rsidRPr="00D10D05" w:rsidRDefault="00B116CD" w:rsidP="00B116CD">
      <w:pPr>
        <w:tabs>
          <w:tab w:val="left" w:pos="709"/>
        </w:tabs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otrzymanie na wydatki kwalifikowalne danego projektu lub części projektu dotacji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kilku źródeł (krajowych, unijnych lub innych) w wysokości łącznie wyższej niż 100% wydatków kwalifikowalnych projektu lub części projektu;</w:t>
      </w:r>
    </w:p>
    <w:p w14:paraId="2169B8BE" w14:textId="77777777" w:rsidR="00B116CD" w:rsidRPr="00D10D05" w:rsidRDefault="00B116CD" w:rsidP="00B116C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„Projekcie” –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należy przez to rozumieć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przedsięwzięcie szczegółowo określone we wniosku o dofinansowanie, zgłoszone do objęcia lub objęte finansowaniem UE, realizowane w ramach danego priorytetu programu operacyjnego, zmierzające do osiągnięcia założonego celu określonego wskaźnikami, z określonym początkiem i końcem realizacji, będące przedmiotem Decyzji;</w:t>
      </w:r>
    </w:p>
    <w:p w14:paraId="6FE11C06" w14:textId="77777777" w:rsidR="00B116CD" w:rsidRPr="00D10D05" w:rsidRDefault="00B116CD" w:rsidP="00B116C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„Przetwarzaniu” – należy przez to rozumieć przetwarzanie, o którym mowa w art. 4 pkt 2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9FD0B91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„Rachunku bankowym BGK” – należy przez to rozumieć rachunek bankowy w Banku Gospodarstwa Krajowego nr 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17 1130 0007 0020 0660 2620 0016</w:t>
      </w:r>
      <w:r w:rsidRPr="00D10D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otwarty przez Ministra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Finansów, z którego płatności pochodzące z budżetu środków europejskich odpowiadające wkładowi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EFRR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przekazywane są na rachunek bankowy Projektu;</w:t>
      </w:r>
    </w:p>
    <w:p w14:paraId="6BB1770A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„Rachunku bankowym Instytucji Zarządzającej” – należy przez to rozumieć wyodrębniony rachunek bankowy Urzędu Marszałkowskiego Województwa Świętokrzyskiego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Kielcach, 25-516 Kielce, al. IX Wieków Kielc 3, nr 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96 1020 2629 0000 9102 0470 9376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, prowadzony w PKO Bank Polski S.A., z którego współfinansowanie krajowe z budżetu państwa przekazywane jest na rachunek bankowy Projektu;</w:t>
      </w:r>
    </w:p>
    <w:p w14:paraId="1230B1C6" w14:textId="425D0552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„Rachunku bankowym Instytucji Zarządzającej dotyczącym zwrotów” – należy przez to rozumieć rachunek bankowy Urzędu Marszałkowskiego Województwa Świętokrzyskiego w Kielcach, 25-516 Kielce, al. IX Wieków Kielc 3,  nr 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10 1020 2629 0000 9102 0470 9566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prowadzony w PKO Bank Polski S.A., na który Beneficjent dokonuje zwrotu środków finansowania UE lub współfinansowania krajowego z budżetu państwa, jak również odsetek od tych środków przekazanych w formie zaliczki zgromadzonych przez Beneficjenta na rachunku bankowym, odsetek od środków pozostałych do rozliczenia przekazanych w formie zaliczki, a także odsetek od środków wykorzystanych niezgodnie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przeznaczeniem, wykorzystanych z naruszeniem procedur, pobranych nienależnie lub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nadmiernej wysokości, czy nieprawidłowo wydatkowanych;</w:t>
      </w:r>
    </w:p>
    <w:p w14:paraId="7120A536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„Rachunku bankowym Projektu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”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należy przez to rozumieć rachunek bankowy Beneficjenta lub Partnera Projektu; </w:t>
      </w:r>
    </w:p>
    <w:p w14:paraId="0C6EEFDF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„Regulaminie” – należy przez to rozumieć Regulamin wyboru projektów, dotyczący naboru, w ramach którego Projekt został wybrany do dofinansowania;</w:t>
      </w:r>
    </w:p>
    <w:p w14:paraId="16F4FD2E" w14:textId="05A1E918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„Refundacji” – należy przez to rozumieć zwrot na rachunek bankowy Beneficjenta/Partnera, faktycznie poniesionych i w całości zapłaconych, części wydatków kwalifikowalnych na realizację Projektu po spełnieniu warunków określonych w niniejszej Decyzji, dokonywany przez BGK - na podstawie zlecenia płatności – w części dotyczącej finansowania UE oraz przez Instytucję Zarządzającą – na podstawie zlecenia wypłaty –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części dotyczącej współfinansowania krajowego z budżetu państwa;</w:t>
      </w:r>
    </w:p>
    <w:p w14:paraId="4FA185E8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„Rozliczeniu zaliczki” – należy przez to rozumieć zwrot zaliczki lub wykazanie przez Beneficjenta wydatków kwalifikowalnych we wniosku o płatność rozliczających zaliczkę, złożonym do Instytucji Zarządzającej w terminie i na warunkach określonych w Decyzji oraz zgodnie z wytycznymi;</w:t>
      </w:r>
    </w:p>
    <w:p w14:paraId="029AF7F7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„Rozpoczęciu realizacji” – należy przez to rozumieć podjęcie przez Beneficjenta pierwszego prawnie wiążącego zobowiązania w ramach Projektu z zachowaniem zasad kwalifikowalności wydatków;</w:t>
      </w:r>
    </w:p>
    <w:p w14:paraId="0E277AAD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„Sile wyższej” – należy przez to rozumieć zdarzenie bądź połączenie zdarzeń obiektywnie niezależnych od Beneficjenta lub IZ, które zasadniczo i istotnie utrudniają wykonywanie części lub całości zobowiązań wynikających z Decyzji, których Beneficjent lub IZ nie mogły przewidzieć i którym nie mogły zapobiec ani ich przezwyciężyć i im przeciwdziałać poprzez działanie z należytą starannością ogólnie przewidzianą dla cywilnoprawnych stosunków zobowiązaniowych;</w:t>
      </w:r>
    </w:p>
    <w:p w14:paraId="1B99FE51" w14:textId="77777777" w:rsidR="00B116CD" w:rsidRPr="00D10D05" w:rsidRDefault="00B116CD" w:rsidP="00B116CD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„SZOP” – należy przez to rozumieć „Szczegółowy Opis Priorytetów Programu Fundusze Europejskie dla Świętokrzyskiego 2021-2027” </w:t>
      </w:r>
      <w:r w:rsidRPr="00D10D05">
        <w:rPr>
          <w:rFonts w:ascii="Times New Roman" w:eastAsia="Tahoma" w:hAnsi="Times New Roman" w:cs="Times New Roman"/>
          <w:sz w:val="24"/>
          <w:szCs w:val="24"/>
          <w:lang w:eastAsia="pl-PL"/>
        </w:rPr>
        <w:t>(</w:t>
      </w:r>
      <w:r w:rsidRPr="00D10D05">
        <w:rPr>
          <w:rFonts w:ascii="Times New Roman" w:eastAsia="Tahoma" w:hAnsi="Times New Roman" w:cs="Times New Roman"/>
          <w:spacing w:val="1"/>
          <w:sz w:val="24"/>
          <w:szCs w:val="24"/>
          <w:lang w:eastAsia="pl-PL"/>
        </w:rPr>
        <w:t>w</w:t>
      </w:r>
      <w:r w:rsidRPr="00D10D05">
        <w:rPr>
          <w:rFonts w:ascii="Times New Roman" w:eastAsia="Tahoma" w:hAnsi="Times New Roman" w:cs="Times New Roman"/>
          <w:spacing w:val="-2"/>
          <w:sz w:val="24"/>
          <w:szCs w:val="24"/>
          <w:lang w:eastAsia="pl-PL"/>
        </w:rPr>
        <w:t>r</w:t>
      </w:r>
      <w:r w:rsidRPr="00D10D05">
        <w:rPr>
          <w:rFonts w:ascii="Times New Roman" w:eastAsia="Tahoma" w:hAnsi="Times New Roman" w:cs="Times New Roman"/>
          <w:spacing w:val="1"/>
          <w:sz w:val="24"/>
          <w:szCs w:val="24"/>
          <w:lang w:eastAsia="pl-PL"/>
        </w:rPr>
        <w:t>a</w:t>
      </w:r>
      <w:r w:rsidRPr="00D10D05">
        <w:rPr>
          <w:rFonts w:ascii="Times New Roman" w:eastAsia="Tahoma" w:hAnsi="Times New Roman" w:cs="Times New Roman"/>
          <w:sz w:val="24"/>
          <w:szCs w:val="24"/>
          <w:lang w:eastAsia="pl-PL"/>
        </w:rPr>
        <w:t>z</w:t>
      </w:r>
      <w:r w:rsidRPr="00D10D05">
        <w:rPr>
          <w:rFonts w:ascii="Times New Roman" w:eastAsia="Tahoma" w:hAnsi="Times New Roman" w:cs="Times New Roman"/>
          <w:spacing w:val="7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ahoma" w:hAnsi="Times New Roman" w:cs="Times New Roman"/>
          <w:sz w:val="24"/>
          <w:szCs w:val="24"/>
          <w:lang w:eastAsia="pl-PL"/>
        </w:rPr>
        <w:t>z załącznikami),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przygotowany przez Instytucję Zarządzającą, określający w szczególności zakres działań realizowanych w ramach poszczególnych priorytetów Programu;</w:t>
      </w:r>
    </w:p>
    <w:p w14:paraId="7DBE2E22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„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Wkładzie własnym” – wkład Beneficjenta do projektu (pieniężny lub niepieniężny) zabezpieczony przez Beneficjenta, który nie zostanie Beneficjentowi przekazany w formie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dofinansowania (różnica między kwotą wydatków kwalifikowalnych a kwotą dofinansowania przekazaną Beneficjentowi, zgodnie ze stopą dofinansowania dla projektu rozumianą jako % dofinansowania wydatków kwalifikowalnych);</w:t>
      </w:r>
    </w:p>
    <w:p w14:paraId="03FCBDD9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„Wniosku o dofinansowanie” –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dokument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załącznikami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przedkładan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przez Beneficjenta do Instytucji Zarządzającej w celu uzyskania dofinansowania na realizację Projektu w ramach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FEŚ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2021-2027;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</w:p>
    <w:p w14:paraId="120BEC1A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„Wniosku o płatność” – należy przez to rozumieć formularz w systemie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, na podstawie, którego Beneficjent występuje o refundację części lub całości kwoty poniesionych wydatków kwalifikowalnych, bądź wnioskuje o przekazanie płatności zaliczkowej, rozlicza otrzymaną zaliczkę poniesionymi wydatkami na realizację Projektu i/lub przekazuje informacje o postępie rzeczowym Projektu;</w:t>
      </w:r>
    </w:p>
    <w:p w14:paraId="6E6D52BF" w14:textId="77777777" w:rsidR="00B116CD" w:rsidRPr="00D10D05" w:rsidRDefault="00B116CD" w:rsidP="00B116C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right="12"/>
        <w:contextualSpacing/>
        <w:jc w:val="both"/>
        <w:rPr>
          <w:rFonts w:ascii="Times New Roman" w:eastAsia="Arial Unicode MS" w:hAnsi="Times New Roman" w:cstheme="minorHAnsi"/>
          <w:b/>
          <w:bCs/>
          <w:sz w:val="24"/>
          <w:szCs w:val="24"/>
          <w:u w:color="000000"/>
          <w:bdr w:val="nil"/>
          <w:lang w:eastAsia="pl-PL"/>
        </w:rPr>
      </w:pPr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„</w:t>
      </w:r>
      <w:proofErr w:type="spellStart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WOD2021</w:t>
      </w:r>
      <w:proofErr w:type="spellEnd"/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>”</w:t>
      </w:r>
      <w:r w:rsidRPr="00D10D05">
        <w:rPr>
          <w:rFonts w:ascii="Times New Roman" w:eastAsia="Arial Unicode MS" w:hAnsi="Times New Roman" w:cstheme="minorHAnsi"/>
          <w:b/>
          <w:bCs/>
          <w:sz w:val="24"/>
          <w:szCs w:val="24"/>
          <w:u w:color="000000"/>
          <w:bdr w:val="nil"/>
          <w:lang w:eastAsia="pl-PL"/>
        </w:rPr>
        <w:t xml:space="preserve"> – </w:t>
      </w:r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t xml:space="preserve">Aplikacja Wnioski o dofinansowanie, służy do aplikowania </w:t>
      </w:r>
      <w:r w:rsidRPr="00D10D05">
        <w:rPr>
          <w:rFonts w:ascii="Times New Roman" w:eastAsia="Arial Unicode MS" w:hAnsi="Times New Roman" w:cstheme="minorHAnsi"/>
          <w:sz w:val="24"/>
          <w:szCs w:val="24"/>
          <w:u w:color="000000"/>
          <w:bdr w:val="nil"/>
          <w:lang w:eastAsia="pl-PL"/>
        </w:rPr>
        <w:br/>
        <w:t>o dofinansowanie ze środków unijnych, jest elementem Centralnego Systemu Teleinformatycznego 2021;</w:t>
      </w:r>
    </w:p>
    <w:p w14:paraId="730C5727" w14:textId="2F26A486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„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Wydatkach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kwalifikowalnych” –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przez to rozumieć koszty lub wydatki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poniesion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przez Beneficjenta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realizacją Projektu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,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które  spełniają kryteria określone  </w:t>
      </w:r>
      <w:r w:rsidR="0074011B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rozporządzeniu ogólnym, ustawie wdrożeniowej, wytycznych dotyczących kwalifikowalności wydatków na lata 2021-2027, jak również Regulaminie wyboru projektów i zostały uznane przez IZ za wydatki kwalifikowalne ;</w:t>
      </w:r>
    </w:p>
    <w:p w14:paraId="3B78776B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„Wydatkach niekwalifikowalnych” – należy przez to rozumieć każdy wydatek lub koszt poniesiony przez Beneficjenta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związku z realizacją Projektu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, który nie jest wydatkiem kwalifikowalnym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jest poniesiony niezgodnie z przepisami prawa unijnego lub krajowego, dokumentami programowymi, Regulaminem wyboru projektów oraz wydatki wykraczające poza kwotę całkowitych wydatków kwalifikowalnych;</w:t>
      </w:r>
    </w:p>
    <w:p w14:paraId="178A0E47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„Wytycznych” – należy przez to rozumieć wytyczne wydawane przez ministra właściwego ds. rozwoju regionalnego, o których mowa w art. 5 ustawy wdrożeniowej, do których stosowania Beneficjent jest zobowiązany na podstawie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, w tym w szczególności: Wytyczne dotyczące kwalifikowalności wydatków na lata 2021-2027, Wytyczne dotyczące monitorowania postępu rzeczowego realizacji programów na lata 2021-2027, Wytyczne dotyczące warunków gromadzenia i przekazywania danych w postaci elektronicznej na lata 2021-2027, Wytyczne dotyczące realizacji zasad równościowych w ramach funduszy unijnych na lata 2021-2027;</w:t>
      </w:r>
    </w:p>
    <w:p w14:paraId="26527B6F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„Zakończeniu realizacji” – należy pr</w:t>
      </w:r>
      <w:r w:rsidRPr="00D10D0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zez to rozumieć sytuację,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której spełnione są dwa kryteria kumulatywnie:</w:t>
      </w:r>
    </w:p>
    <w:p w14:paraId="4556094C" w14:textId="77777777" w:rsidR="00B116CD" w:rsidRPr="00D10D05" w:rsidRDefault="00B116CD" w:rsidP="00B116C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działania związane z realizacją Projektu zostały faktycznie wykonane (żadna dalsza czynność nie jest wymagana do zakończenia Projektu),</w:t>
      </w:r>
    </w:p>
    <w:p w14:paraId="10AF7663" w14:textId="77777777" w:rsidR="00B116CD" w:rsidRPr="00D10D05" w:rsidRDefault="00B116CD" w:rsidP="00B116CD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wydatki założone w Projekcie zostały poniesione przez Beneficjenta/Partnera (żadne dalsze płatności nie będą już ponoszone);</w:t>
      </w:r>
    </w:p>
    <w:p w14:paraId="365D7C46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„Zaliczce” – należy przez to rozumieć określoną część kwoty dofinansowania przyznanego w niniejszej Decyzji, przekazaną na rachunek bankowy Beneficjenta/Partnera przez BGK - na podstawie zlecenia płatności – w części dotyczącej współfinansowania UE, oraz przez Instytucję Zarządzającą - na podstawie zlecenia wypłaty - w części dotyczącej współfinansowania krajowego z budżetu państwa, na podstawie zatwierdzonego przez Instytucję Zarządzającą wniosku o płatność, w jednej lub kilku transzach, przed rozliczeniem wydatków kwalifikowalnych w ramach Projektu, rozliczaną za pomocą wniosku o płatność lub zwrotu;</w:t>
      </w:r>
    </w:p>
    <w:p w14:paraId="3B7547C5" w14:textId="007D805C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„Zamówieniu publicznym” – należy </w:t>
      </w:r>
      <w:r w:rsidR="00D0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to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rozumieć pisemną umowę odpłatną, zawartą pomiędzy zamawiającym a wykonawcą, której przedmiotem są usługi, dostawy lub roboty budowlane przewidziane w Projekcie, przy czym dotyczy to zarówno umów o udzielenie zamówień realizowanych zgodnie z ustawą Prawo zamówień publicznych jak i umów dotyczących zamówień udzielanych zgodnie z zasadą konkurencyjności, opisanych w wytycznych;</w:t>
      </w:r>
    </w:p>
    <w:p w14:paraId="1D4F2F34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„Zaprojektuj i wybuduj” – należy przez to rozumieć formułę, w ramach której jeden podmiot wykonuje prace projektowe, jak i budowlane w jednym zadaniu na podstawie jednego zamówienia.</w:t>
      </w:r>
    </w:p>
    <w:p w14:paraId="01D2A12E" w14:textId="77777777" w:rsidR="00B116CD" w:rsidRPr="00D10D05" w:rsidRDefault="00B116CD" w:rsidP="00B116CD">
      <w:pPr>
        <w:numPr>
          <w:ilvl w:val="0"/>
          <w:numId w:val="1"/>
        </w:numPr>
        <w:tabs>
          <w:tab w:val="left" w:pos="284"/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„Zleceniu płatności” – należy przez to rozumieć, zgodnie z </w:t>
      </w:r>
      <w:proofErr w:type="spellStart"/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ufp</w:t>
      </w:r>
      <w:proofErr w:type="spellEnd"/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, standardowy formularz wraz z załącznikami, wystawiany przez Instytucję Zarządzającą, na podstawie, którego Instytucja Zarządzająca występuje do BGK o przekazanie na rachunek bankowy wskazany przez Beneficjenta płatności pochodzących z budżetu środków europejskich odpowiadających wkładowi </w:t>
      </w:r>
      <w:proofErr w:type="spellStart"/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EFRR</w:t>
      </w:r>
      <w:proofErr w:type="spellEnd"/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w formie zaliczki lub refundacji części kwoty poniesionych wydatków kwalifikowalnych.</w:t>
      </w:r>
    </w:p>
    <w:p w14:paraId="087E1989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 2.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 xml:space="preserve">Przedmiot 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Decyzji</w:t>
      </w:r>
    </w:p>
    <w:p w14:paraId="68A65C9C" w14:textId="77777777" w:rsidR="00B116CD" w:rsidRPr="00D10D05" w:rsidRDefault="00B116CD" w:rsidP="00B116CD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Niniejsza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określa prawa i obowiązki Stron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oraz zasady i warunki, na jakich dokonywane będzie dofinansowanie części wydatków poniesionych przez Beneficjenta na realizację Projektu pn.: ,,……………………”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pl-PL"/>
        </w:rPr>
        <w:footnoteReference w:id="7"/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, zwanego dalej „Projektem”, określonego szczegółowo we wniosku o dofinansowanie realizacji Projektu nr ……………..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pl-PL"/>
        </w:rPr>
        <w:footnoteReference w:id="8"/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, stanowiącym załącznik nr 1 do niniejszej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, zwanym dalej „wnioskiem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o dofinansowanie”, w ramach Działania „.................”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pl-PL"/>
        </w:rPr>
        <w:footnoteReference w:id="9"/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Priorytetu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„……………”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pl-PL"/>
        </w:rPr>
        <w:footnoteReference w:id="10"/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  <w:bookmarkStart w:id="1" w:name="_Hlk133487474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Programu Fundusze Europejskie dla Świętokrzyskiego 2021-2027</w:t>
      </w:r>
      <w:bookmarkEnd w:id="1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3BB436" w14:textId="4DC237B6" w:rsidR="00B116CD" w:rsidRPr="00D10D05" w:rsidRDefault="00B116CD" w:rsidP="00B116CD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Beneficjent zobowiązuje się do realizacji Projektu zgodnie z aktualnym i zatwierdzonym przez IZ wnioskiem o dofinansowanie. W przypadku zmian w Projekcie dokonanych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trakcie jego realizacji na podstawie §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</w:t>
      </w:r>
      <w:r w:rsidR="004618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, Beneficjent zobowiązuje się do realizacji Projektu uwzględniając zaakceptowane przez Instytucję Zarządzającą zmiany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</w:p>
    <w:p w14:paraId="7A7D6D94" w14:textId="77777777" w:rsidR="00B116CD" w:rsidRPr="00D10D05" w:rsidRDefault="00B116CD" w:rsidP="00B116C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Całkowita wartość Projektu wynosi: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……………….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>PLN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(słownie: . ……...... zł, .../100).</w:t>
      </w:r>
    </w:p>
    <w:p w14:paraId="38E1D189" w14:textId="77777777" w:rsidR="00B116CD" w:rsidRPr="00D10D05" w:rsidRDefault="00B116CD" w:rsidP="00B116C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Całkowite wydatki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kwalifikowalne Projektu wynoszą: ………… PLN (słownie:</w:t>
      </w:r>
      <w:r w:rsidRPr="00D10D05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…………… zł, .../100), w tym:</w:t>
      </w:r>
    </w:p>
    <w:p w14:paraId="4A303788" w14:textId="62D83E50" w:rsidR="00B116CD" w:rsidRPr="00D10D05" w:rsidRDefault="00B116CD" w:rsidP="00B116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finansowanie UE do kwoty: ………… PLN (słownie: ……………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zł, .../100)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stanowiącej ……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1"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kwoty całkowitych wydatków kwalifikowalnych Projektu, w tym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2"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6CF302D" w14:textId="77777777" w:rsidR="00B116CD" w:rsidRPr="00D10D05" w:rsidRDefault="00B116CD" w:rsidP="00B116CD">
      <w:pPr>
        <w:numPr>
          <w:ilvl w:val="1"/>
          <w:numId w:val="31"/>
        </w:numPr>
        <w:tabs>
          <w:tab w:val="num" w:pos="1134"/>
        </w:tabs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ramach: ...................................................... w kwocie nieprzekraczającej: …………… PLN (słownie: ………………zł, .../100) i stanowiącej …… %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12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kwoty całkowitych wydatków kwalifikowalnych Projektu 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objętych  .................................</w:t>
      </w:r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5780B09" w14:textId="77777777" w:rsidR="00B116CD" w:rsidRPr="00D10D05" w:rsidRDefault="00B116CD" w:rsidP="00B116CD">
      <w:pPr>
        <w:numPr>
          <w:ilvl w:val="1"/>
          <w:numId w:val="31"/>
        </w:numPr>
        <w:tabs>
          <w:tab w:val="num" w:pos="1134"/>
        </w:tabs>
        <w:spacing w:after="0" w:line="240" w:lineRule="auto"/>
        <w:ind w:left="993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ramach pomocy de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(............................) w kwocie nieprzekraczającej: …………… PLN (słownie: …………………zł, .../100) i stanowiącej …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%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12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kwoty całkowitych wydatków kwalifikowalnych Projektu objętych pomocą de 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94C2632" w14:textId="77777777" w:rsidR="00B116CD" w:rsidRPr="00D10D05" w:rsidRDefault="00B116CD" w:rsidP="00B116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współfinansowanie krajowe z budżetu państwa do kwoty: ...................... PLN (słownie:</w:t>
      </w:r>
      <w:r w:rsidRPr="00D10D0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…………… zł, .../100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) i stanowiącej ……. %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12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kwoty całkowitych wydatków kwalifikowalnych Projektu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3"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9622268" w14:textId="77777777" w:rsidR="00B116CD" w:rsidRPr="00D10D05" w:rsidRDefault="00B116CD" w:rsidP="00B116C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 własny Beneficjenta w kwocie: ……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 PLN (słownie: ……………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zł, .../100</w:t>
      </w:r>
      <w:r w:rsidRPr="00D10D05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) i stanowiącej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…………..%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12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kwoty całkowitych wydatków kwalifikowalnych Projektu.</w:t>
      </w:r>
    </w:p>
    <w:p w14:paraId="74CECC3D" w14:textId="77777777" w:rsidR="00B116CD" w:rsidRPr="00D10D05" w:rsidRDefault="00B116CD" w:rsidP="00B116CD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zobowiązuje się pokryć ze środków własnych wszelkie wydatki niekwalifikowalne w ramach Projektu w wysokości: ……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 PLN (słownie: …………………zł, .../100).</w:t>
      </w:r>
    </w:p>
    <w:p w14:paraId="3C7E45E8" w14:textId="77777777" w:rsidR="00B116CD" w:rsidRPr="00D10D05" w:rsidRDefault="00B116CD" w:rsidP="00B116CD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rozlicza koszty pośrednie stawką ryczałtową w wysokości …. % poniesionych, udokumentowanych i zatwierdzonych w ramach Projektu kwalifikowalnych kosztów bezpośrednich.</w:t>
      </w:r>
    </w:p>
    <w:p w14:paraId="534CB7F6" w14:textId="77777777" w:rsidR="00B116CD" w:rsidRPr="00D10D05" w:rsidRDefault="00B116CD" w:rsidP="00B116CD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pośrednie są wypłacane Beneficjentowi w formie refundacji, w kwocie stanowiącej iloczyn stawki, o której mowa w ust. 6 oraz zweryfikowanych przez Instytucję Zarządzającą faktycznie poniesionych kwalifikowalnych kosztów bezpośrednich.</w:t>
      </w:r>
    </w:p>
    <w:p w14:paraId="413A3AAC" w14:textId="77777777" w:rsidR="00B116CD" w:rsidRPr="00D10D05" w:rsidRDefault="00B116CD" w:rsidP="00B116CD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Początkiem okresu kwalifikowalności wydatków jest 1 stycznia 2021 r. W przypadku projektów rozpoczętych przed początkową datą kwalifikowalności wydatków, do współfinansowania kwalifikują się jedynie wydatki faktycznie poniesione od tej daty. Wydatki poniesione wcześniej nie stanowią wydatku kwalifikowalnego. W przypadku projektów objętych pomocą publiczną wydatki są kwalifikowalne zgodnie z obowiązującymi, na dzień udzielania pomocy, przepisami prawa z zakresu pomocy publicznej. Okres kwalifikowalności wydatków w ramach Projektu określony jest w § 6 Decyzji.</w:t>
      </w:r>
    </w:p>
    <w:p w14:paraId="71E9BE4F" w14:textId="6B0EEC53" w:rsidR="00B116CD" w:rsidRPr="00D10D05" w:rsidRDefault="00B116CD" w:rsidP="00B116CD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Hlk132968117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danego Projektu do realizacji i po</w:t>
      </w:r>
      <w:r w:rsidR="00C37C43">
        <w:rPr>
          <w:rFonts w:ascii="Times New Roman" w:eastAsia="Times New Roman" w:hAnsi="Times New Roman" w:cs="Times New Roman"/>
          <w:sz w:val="24"/>
          <w:szCs w:val="24"/>
          <w:lang w:eastAsia="pl-PL"/>
        </w:rPr>
        <w:t>djęcie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</w:t>
      </w:r>
      <w:r w:rsidR="00C37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dofinansowaniu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oznacza, że wszystkie wydatki, które Beneficjent przedstawi we wniosku o płatność w trakcie realizacji Projektu, zostaną poświadczone, zrefundowane lub rozliczone (w przypadku systemu zaliczkowego). Ocena kwalifikowalności poniesionych wydatków jest prowadzona także po zakończeniu realizacji projektu w zakresie obowiązków nałożonych na Beneficjenta Decyzją oraz wynikających z przepisów prawa.</w:t>
      </w:r>
    </w:p>
    <w:bookmarkEnd w:id="2"/>
    <w:p w14:paraId="2F36D722" w14:textId="347A06EE" w:rsidR="00B116CD" w:rsidRPr="00D10D05" w:rsidRDefault="00B116CD" w:rsidP="00B116CD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na realizację Projektu może być przeznaczone na sfinansowanie wydatków poniesionych w ramach Projektu przed pod</w:t>
      </w:r>
      <w:r w:rsidR="00C37C43">
        <w:rPr>
          <w:rFonts w:ascii="Times New Roman" w:eastAsia="Times New Roman" w:hAnsi="Times New Roman" w:cs="Times New Roman"/>
          <w:sz w:val="24"/>
          <w:szCs w:val="24"/>
          <w:lang w:eastAsia="pl-PL"/>
        </w:rPr>
        <w:t>jęciem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Decyzji, o ile wydatki zostaną uznane za kwalifikowalne zgodnie z zapisami § 1 pkt 37 i ust. 7 niniejszego paragrafu oraz z obowiązującymi przepisami, w tym wytycznymi, oraz dotyczyć będą okresu realizacji Projektu, o którym mowa w § 6 Decyzji. Poniesienie wydatków przed po</w:t>
      </w:r>
      <w:r w:rsidR="00C37C43">
        <w:rPr>
          <w:rFonts w:ascii="Times New Roman" w:eastAsia="Times New Roman" w:hAnsi="Times New Roman" w:cs="Times New Roman"/>
          <w:sz w:val="24"/>
          <w:szCs w:val="24"/>
          <w:lang w:eastAsia="pl-PL"/>
        </w:rPr>
        <w:t>djęciem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jest dokonywane na ryzyko Beneficjenta. </w:t>
      </w:r>
    </w:p>
    <w:p w14:paraId="65E805B2" w14:textId="77777777" w:rsidR="00B116CD" w:rsidRPr="00D10D05" w:rsidRDefault="00B116CD" w:rsidP="00B116CD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oświadcza, że w przypadku Projektu nie następuje podwójne finansowanie określone szczegółowo w wytycznych dotyczących kwalifikowalności wydatków. W sytuacji zaistnienia podwójnego finansowania w ramach Projektu Beneficjent zobowiązany jest do niezwłocznego poinformowania o tym fakcie Instytucji Zarządzającej. </w:t>
      </w:r>
    </w:p>
    <w:p w14:paraId="112F6F69" w14:textId="77777777" w:rsidR="00B116CD" w:rsidRPr="00D10D05" w:rsidRDefault="00B116CD" w:rsidP="00B116CD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przypadku zaistnienia podwójnego finansowania w ramach Projektu, wypłacone środki, dla których nastąpiło ww. podwójne finansowanie podlegają zwrotowi na zasadach określonych w § 11 Decyzji.</w:t>
      </w:r>
    </w:p>
    <w:p w14:paraId="63D1B847" w14:textId="1FFE49F5" w:rsidR="00B116CD" w:rsidRPr="00D10D05" w:rsidRDefault="00B116CD" w:rsidP="00B116CD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można przedłożyć do finansowania Projektu, który został fizycznie ukończony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(w przypadku robót budowlanych) lub w pełni zrealizowany (w przypadku dostaw i usług) przed złożeniem Instytucji Zarządzającej wniosku o dofinansowanie, niezależnie od tego, czy wszystkie dotyczące tego Projektu płatności zostały przez Beneficjenta dokonane </w:t>
      </w:r>
      <w:r w:rsidRPr="00D10D05">
        <w:rPr>
          <w:rFonts w:ascii="Times New Roman" w:eastAsia="Calibri" w:hAnsi="Times New Roman" w:cs="Times New Roman"/>
          <w:sz w:val="24"/>
          <w:szCs w:val="24"/>
        </w:rPr>
        <w:t>– z zastrzeżeniem zasad określonych dla pomocy publicznej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Przez Projekt ukończony/zrealizowany należy rozumieć Projekt, dla którego przed dniem złożenia wniosku o dofinansowanie nastąpił odbiór ostatnich robót, dostaw lub usług. </w:t>
      </w:r>
    </w:p>
    <w:p w14:paraId="7F977147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bookmarkStart w:id="3" w:name="_Hlk135640524"/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</w:t>
      </w:r>
      <w:bookmarkEnd w:id="3"/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 xml:space="preserve"> 3.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>Wydatkowanie środków w ramach Projektu</w:t>
      </w:r>
    </w:p>
    <w:p w14:paraId="6FE1A9CD" w14:textId="77777777" w:rsidR="00B116CD" w:rsidRPr="00D10D05" w:rsidRDefault="00B116CD" w:rsidP="00B116C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Beneficjent zobowiązuje się do realizacji Projektu z należytą starannością, w szczególności ponosząc wydatki celowo, rzetelnie, racjonalnie i oszczędnie, zgodnie z obowiązującymi przepisami prawa unijnego i krajowego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szczególności w oparciu o ustawę o finansach publicznych w zakresie dotyczącym wydatkowania środków publicznych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, wytycznymi,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regulaminem,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a także procedurami w ramach Programu oraz w sposób, który zapewni prawidłową i terminową realizację Projektu oraz osiągnięcie i utrzymanie celów, w tym wskaźników produktu i rezultatu, o których mowa w §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8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w trakcie realizacji Projektu oraz w okresie jego trwałości.</w:t>
      </w:r>
    </w:p>
    <w:p w14:paraId="3F3C04CD" w14:textId="77777777" w:rsidR="00B116CD" w:rsidRPr="00D10D05" w:rsidRDefault="00B116CD" w:rsidP="00B116C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Wydatki w ramach Projektu mogą być ponoszone z dowolnego rachunku bankowego należącego do Beneficjenta, z wyjątkiem środków przekazanych w formie zaliczki, które Beneficjent zobowiązany jest wydatkować z rachunku wyodrębnionego dla Projektu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(dla płatności dofinansowania w formie zaliczki).</w:t>
      </w:r>
    </w:p>
    <w:p w14:paraId="7C90F287" w14:textId="77777777" w:rsidR="00B116CD" w:rsidRPr="00D10D05" w:rsidRDefault="00B116CD" w:rsidP="00B116C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Beneficjent oraz Partnerzy nie mogą przeznaczyć otrzymanego dofinansowania na cele inne niż związane z Projektem. W przypadku naruszenia zapisów zdania pierwszego stosuje się §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11 Decyzji.</w:t>
      </w:r>
    </w:p>
    <w:p w14:paraId="5FB51EE0" w14:textId="77777777" w:rsidR="00B116CD" w:rsidRPr="00D10D05" w:rsidRDefault="00B116CD" w:rsidP="00B116C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przypadku zakupu rzeczy ruchomych Beneficjent oświadcza, że:</w:t>
      </w:r>
    </w:p>
    <w:p w14:paraId="426E5EB4" w14:textId="77777777" w:rsidR="00B116CD" w:rsidRPr="00D10D05" w:rsidRDefault="00B116CD" w:rsidP="00B116CD">
      <w:pPr>
        <w:numPr>
          <w:ilvl w:val="0"/>
          <w:numId w:val="17"/>
        </w:numPr>
        <w:tabs>
          <w:tab w:val="left" w:pos="1276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użytkowane zgodnie z celami określonymi w projekcie;</w:t>
      </w:r>
    </w:p>
    <w:p w14:paraId="1F33E560" w14:textId="77777777" w:rsidR="00B116CD" w:rsidRPr="00D10D05" w:rsidRDefault="00B116CD" w:rsidP="00B116CD">
      <w:pPr>
        <w:numPr>
          <w:ilvl w:val="0"/>
          <w:numId w:val="17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 przeprowadzenie kontroli przez Instytucję Zarządzającą lub inną uprawnioną do tego instytucję zakupionych rzeczy ruchomych.</w:t>
      </w:r>
    </w:p>
    <w:p w14:paraId="24F36061" w14:textId="77777777" w:rsidR="00B116CD" w:rsidRPr="00D10D05" w:rsidRDefault="00B116CD" w:rsidP="00B116C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przypadku niedotrzymania przez Beneficjenta warunków określonych w ust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 4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dofinansowanie w części finansującej rzeczy ruchomych, podlega zwrotowi na zasadach określonych w §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11 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.</w:t>
      </w:r>
    </w:p>
    <w:p w14:paraId="27C52E2D" w14:textId="77777777" w:rsidR="00B116CD" w:rsidRPr="00D10D05" w:rsidRDefault="00B116CD" w:rsidP="00B116C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Koszty eksploatacji środka trwałego są kosztami niekwalifikowalnymi. </w:t>
      </w:r>
    </w:p>
    <w:p w14:paraId="52892C05" w14:textId="0E898648" w:rsidR="00B116CD" w:rsidRPr="00D10D05" w:rsidRDefault="00B116CD" w:rsidP="00B116C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Za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 kwalifikowalne w ramach Projektu mogą zostać uznane również wydatki na wykonanie prac/robót dodatkowych/uzupełniających/zamiennych, których wykonanie stało się niezbędne w trakcie realizacji Projektu. Objęcie dofinansowaniem takich wydatków jest dopuszczalne pod warunkiem:</w:t>
      </w:r>
    </w:p>
    <w:p w14:paraId="736A9414" w14:textId="36651DDE" w:rsidR="00B116CD" w:rsidRPr="00D10D05" w:rsidRDefault="00C37C43" w:rsidP="00B116CD">
      <w:pPr>
        <w:numPr>
          <w:ilvl w:val="0"/>
          <w:numId w:val="6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CCD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="00B116CD" w:rsidRPr="00D02C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na etapie</w:t>
      </w:r>
      <w:r w:rsidR="00B116CD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realizacji Projektu (pod warunkiem, że jest wymaga</w:t>
      </w:r>
      <w:r w:rsidR="00D02CCD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B116CD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14:paraId="5ABFC26B" w14:textId="454E86D9" w:rsidR="00B116CD" w:rsidRPr="00D10D05" w:rsidRDefault="00D02CCD" w:rsidP="00B116CD">
      <w:pPr>
        <w:numPr>
          <w:ilvl w:val="0"/>
          <w:numId w:val="6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tego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udokumentowan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116CD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="00B116CD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(np. protokołami konieczności),</w:t>
      </w:r>
    </w:p>
    <w:p w14:paraId="09926628" w14:textId="5E3D7802" w:rsidR="00B116CD" w:rsidRPr="00D10D05" w:rsidRDefault="00CF6852" w:rsidP="00B116CD">
      <w:pPr>
        <w:numPr>
          <w:ilvl w:val="0"/>
          <w:numId w:val="61"/>
        </w:num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iż, </w:t>
      </w:r>
      <w:r w:rsidR="00B116CD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spełniają wszystkie pozostałe kryteria kwalifikowalności wydatków, o których mowa w Decyzji i są zgodne z obowiązującymi przepisami prawa.</w:t>
      </w:r>
    </w:p>
    <w:p w14:paraId="5065B37E" w14:textId="3E849977" w:rsidR="00B116CD" w:rsidRPr="00D10D05" w:rsidRDefault="00B116CD" w:rsidP="00B116C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lastRenderedPageBreak/>
        <w:t>W przypadku Projektu obejmującego również wydatki niekwalifikowalne, wynagrodzenie inspektora nadzoru oraz koszty dokumentacji przygotowawczej Projektu kwalifikuj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ą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 się do wsparcia w całości, na warunkach określonych w regulaminie wyboru projektów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br/>
        <w:t xml:space="preserve">(z zastrzeżeniem zawartych w nim limitów) oraz zgodnie z Wnioskiem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o dofinansowanie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>i Wytycznymi kwalifikowalności.</w:t>
      </w:r>
    </w:p>
    <w:p w14:paraId="68A3D3FE" w14:textId="1BBBE114" w:rsidR="00B116CD" w:rsidRPr="00D10D05" w:rsidRDefault="00B116CD" w:rsidP="00B116CD">
      <w:pPr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Dla projektów, których łączny koszt wynosi co najmniej 5 mln </w:t>
      </w:r>
      <w:proofErr w:type="spellStart"/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>EUR</w:t>
      </w:r>
      <w:proofErr w:type="spellEnd"/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 podatek VAT może zostać uznany za kwalifikowalny, jeżeli Beneficjent nie ma prawnej możliwości jego odzyskania. Beneficjent dokumentując kwalifikowalność podatku od towaru i usług (VAT) ma obowiązek, pod rygorem odmowy uznania wydatku za kwalifikowalny złożyć Oświadczenie o kwalifikowalności podatku VAT według wzoru stanowiącego załącznik nr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5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 do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 oraz indywidualną interpretację podatkową wraz z pierwszym wnioskiem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br/>
        <w:t xml:space="preserve">o płatność. Obowiązki o których mowa w niniejszym ustępie, powstają również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br/>
        <w:t xml:space="preserve">w przypadku, gdy po </w:t>
      </w:r>
      <w:r w:rsidR="00985F63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>podjęciu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 nastąpi zmiana całkowitej wartości projektu skutkująca osiągnięciem w/w określonego progu kwotowego.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x-none" w:eastAsia="pl-PL"/>
        </w:rPr>
        <w:footnoteReference w:id="14"/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x-none" w:eastAsia="pl-PL"/>
        </w:rPr>
        <w:t xml:space="preserve"> </w:t>
      </w:r>
    </w:p>
    <w:p w14:paraId="7008B4B3" w14:textId="2A2FBC44" w:rsidR="00B116CD" w:rsidRPr="00D10D05" w:rsidRDefault="00B116CD" w:rsidP="00B116CD">
      <w:pPr>
        <w:numPr>
          <w:ilvl w:val="0"/>
          <w:numId w:val="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t xml:space="preserve">Kwalifikowalność podatku VAT podlega dodatkowym ograniczeniom wynikającym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val="x-none" w:eastAsia="pl-PL"/>
        </w:rPr>
        <w:br/>
        <w:t xml:space="preserve">z zasad udzielania pomocy publicznej. </w:t>
      </w:r>
    </w:p>
    <w:p w14:paraId="190939C8" w14:textId="77777777" w:rsidR="00B116CD" w:rsidRPr="00D10D05" w:rsidRDefault="00B116CD" w:rsidP="00B116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</w:p>
    <w:p w14:paraId="11FA5FC9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 4.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 xml:space="preserve">Obowiązki i odpowiedzialność Beneficjenta  </w:t>
      </w:r>
    </w:p>
    <w:p w14:paraId="4D39695A" w14:textId="77777777" w:rsidR="00B116CD" w:rsidRPr="00D10D05" w:rsidRDefault="00B116CD" w:rsidP="00B116C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Beneficjent nie może, z zastrzeżeniem §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5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ust.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, przenieść na inny podmiot praw i obowiązków wynikających z niniejszej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.</w:t>
      </w:r>
    </w:p>
    <w:p w14:paraId="2E8B788A" w14:textId="77777777" w:rsidR="00B116CD" w:rsidRPr="00D10D05" w:rsidRDefault="00B116CD" w:rsidP="00B116C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W przypadku zaistnienia konieczności dokonania zmiany formy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prawnej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działalności Beneficjenta, przekształceń własnościowych, zmian charakteru prowadzonej działalności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czy innych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podobnych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zmian, zobowiązuje się on przed ich dokonaniem niezwłocznie powiadomić o tym fakcie Instytucję Zarządzającą. Instytucja Zarządzająca przeprowadzi analizę możliwości dalszej realizacji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z uwzględnieniem zgłoszonych zmian. Instytucja Zarządzająca poinformuje Beneficjenta o swoich ustaleniach w terminie 30 dni roboczych od uzyskania informacji od Beneficjenta o zmianie. Termin może ulec wydłużeniu w przypadkach wymagających szczegółowej analizy dopuszczalności proponowanej zmiany.</w:t>
      </w:r>
    </w:p>
    <w:p w14:paraId="379C0D9E" w14:textId="35314234" w:rsidR="00B116CD" w:rsidRPr="00D10D05" w:rsidRDefault="00B116CD" w:rsidP="00B116C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Beneficjent realizujący Projekt w formule </w:t>
      </w:r>
      <w:r w:rsidR="006E382C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zaprojektuj i wybuduj” ma obowiązek poinformować Instytucję Zarządzającą o wyborze wykonawcy Projektu w formule </w:t>
      </w:r>
      <w:r w:rsidR="006E382C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zaprojektuj i wybuduj” niezwłocznie po rozstrzygnięciu postępowania i zawarciu umowy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z wykonawcą, ale nie później niż w terminie 14 dni kalendarzowych od dnia zawarcia przedmiotowej umowy.</w:t>
      </w:r>
    </w:p>
    <w:p w14:paraId="78C324D0" w14:textId="704168F2" w:rsidR="00B116CD" w:rsidRPr="00D10D05" w:rsidRDefault="00B116CD" w:rsidP="00B116C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bookmarkStart w:id="4" w:name="_Hlk493680585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Beneficjent ma obowiązek przedłożyć do Instytucji Zarządzającej za pośrednictwem systemu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CST2021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przed złożeniem pierwszego wniosku o płatność, w którym Beneficjent wnioskuje o płatność zaliczkową/refundacyjną, dokumenty wskazane w załączniku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nr 3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do niniejszej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Decyzji. Dodatkowo, jeżeli projekt jest realizowany w formule innej niż „zaprojektuj i wybuduj”, dokumenty te należy złożyć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nie później niż do dnia wskazanego w § 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22 Decyzji.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Przedkładane dokumenty powinny być spójne z wcześniejszą dokumentacją złożoną na nabór, kompletne i sporządzone zgodnie z Instrukcją wypełnienia załączników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(jeżeli dotyczy)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, stanowiącą załącznik do Regulaminu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projektów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nr ……….. Instytucja Zarządzająca dokonuje weryfikacji przedłożonych dokumentów w terminie 30 dni kalendarzowych od dnia ich otrzymania. Instytucja Zarządzająca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może wydać zalecenia dotyczące poprawy dokumentów lub przeprowadzonych procedur, w celu osiągnięcia zgodności z przepisami wynikającymi z aktów prawnych wskazanych w Regulaminie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projektów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nr …………… i/lub zwrócić się do Beneficjenta o dodatkowe wyjaśnienia/uzupełnienia, jeżeli są one niezbędne dla prawidłowej realizacji inwestycji. Po wdrożeniu zaleceń, o których mowa powyżej, Beneficjent przekazuje wyjaśnienia/uzupełnienia w terminie wskazanym w piśmie, a Instytucja Zarządzająca dokonuje ich ponownej weryfikacji w terminie 30 dni kalendarzowych od dnia ich otrzymania. O wynikach weryfikacji, Instytucja Zarządzająca informuje Beneficjenta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formie pisemnej.</w:t>
      </w:r>
      <w:bookmarkStart w:id="5" w:name="_Hlk493680719"/>
      <w:bookmarkEnd w:id="4"/>
      <w:r w:rsidR="0074011B" w:rsidRPr="00D10D05">
        <w:rPr>
          <w:rStyle w:val="Odwoanieprzypisudolnego"/>
          <w:rFonts w:ascii="Times New Roman" w:eastAsia="Times New Roman" w:hAnsi="Times New Roman"/>
          <w:sz w:val="24"/>
          <w:szCs w:val="24"/>
          <w:lang w:val="x-none" w:eastAsia="pl-PL"/>
        </w:rPr>
        <w:footnoteReference w:id="15"/>
      </w:r>
    </w:p>
    <w:p w14:paraId="7168252A" w14:textId="5361E3CF" w:rsidR="00B116CD" w:rsidRPr="00D10D05" w:rsidRDefault="00B116CD" w:rsidP="00B116C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B</w:t>
      </w:r>
      <w:r w:rsidRPr="00D10D05">
        <w:rPr>
          <w:rFonts w:ascii="Times New Roman" w:eastAsia="Tahoma" w:hAnsi="Times New Roman" w:cs="Times New Roman"/>
          <w:spacing w:val="1"/>
          <w:sz w:val="24"/>
          <w:szCs w:val="24"/>
          <w:lang w:val="x-none" w:eastAsia="pl-PL"/>
        </w:rPr>
        <w:t>e</w:t>
      </w:r>
      <w:r w:rsidRPr="00D10D05">
        <w:rPr>
          <w:rFonts w:ascii="Times New Roman" w:eastAsia="Tahoma" w:hAnsi="Times New Roman" w:cs="Times New Roman"/>
          <w:spacing w:val="-1"/>
          <w:sz w:val="24"/>
          <w:szCs w:val="24"/>
          <w:lang w:val="x-none" w:eastAsia="pl-PL"/>
        </w:rPr>
        <w:t>n</w:t>
      </w:r>
      <w:r w:rsidRPr="00D10D05">
        <w:rPr>
          <w:rFonts w:ascii="Times New Roman" w:eastAsia="Tahoma" w:hAnsi="Times New Roman" w:cs="Times New Roman"/>
          <w:spacing w:val="1"/>
          <w:sz w:val="24"/>
          <w:szCs w:val="24"/>
          <w:lang w:val="x-none" w:eastAsia="pl-PL"/>
        </w:rPr>
        <w:t>e</w:t>
      </w:r>
      <w:r w:rsidRPr="00D10D05">
        <w:rPr>
          <w:rFonts w:ascii="Times New Roman" w:eastAsia="Tahoma" w:hAnsi="Times New Roman" w:cs="Times New Roman"/>
          <w:spacing w:val="-1"/>
          <w:sz w:val="24"/>
          <w:szCs w:val="24"/>
          <w:lang w:val="x-none" w:eastAsia="pl-PL"/>
        </w:rPr>
        <w:t>f</w:t>
      </w:r>
      <w:r w:rsidRPr="00D10D05">
        <w:rPr>
          <w:rFonts w:ascii="Times New Roman" w:eastAsia="Tahoma" w:hAnsi="Times New Roman" w:cs="Times New Roman"/>
          <w:spacing w:val="2"/>
          <w:sz w:val="24"/>
          <w:szCs w:val="24"/>
          <w:lang w:val="x-none" w:eastAsia="pl-PL"/>
        </w:rPr>
        <w:t>i</w:t>
      </w:r>
      <w:r w:rsidRPr="00D10D05">
        <w:rPr>
          <w:rFonts w:ascii="Times New Roman" w:eastAsia="Tahoma" w:hAnsi="Times New Roman" w:cs="Times New Roman"/>
          <w:spacing w:val="-1"/>
          <w:sz w:val="24"/>
          <w:szCs w:val="24"/>
          <w:lang w:val="x-none" w:eastAsia="pl-PL"/>
        </w:rPr>
        <w:t>cj</w:t>
      </w:r>
      <w:r w:rsidRPr="00D10D05">
        <w:rPr>
          <w:rFonts w:ascii="Times New Roman" w:eastAsia="Tahoma" w:hAnsi="Times New Roman" w:cs="Times New Roman"/>
          <w:spacing w:val="3"/>
          <w:sz w:val="24"/>
          <w:szCs w:val="24"/>
          <w:lang w:val="x-none" w:eastAsia="pl-PL"/>
        </w:rPr>
        <w:t>e</w:t>
      </w:r>
      <w:r w:rsidRPr="00D10D05">
        <w:rPr>
          <w:rFonts w:ascii="Times New Roman" w:eastAsia="Tahoma" w:hAnsi="Times New Roman" w:cs="Times New Roman"/>
          <w:spacing w:val="-1"/>
          <w:sz w:val="24"/>
          <w:szCs w:val="24"/>
          <w:lang w:val="x-none" w:eastAsia="pl-PL"/>
        </w:rPr>
        <w:t>n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t</w:t>
      </w:r>
      <w:r w:rsidRPr="00D10D05">
        <w:rPr>
          <w:rFonts w:ascii="Times New Roman" w:eastAsia="Tahoma" w:hAnsi="Times New Roman" w:cs="Times New Roman"/>
          <w:spacing w:val="3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oś</w:t>
      </w:r>
      <w:r w:rsidRPr="00D10D05">
        <w:rPr>
          <w:rFonts w:ascii="Times New Roman" w:eastAsia="Tahoma" w:hAnsi="Times New Roman" w:cs="Times New Roman"/>
          <w:spacing w:val="1"/>
          <w:sz w:val="24"/>
          <w:szCs w:val="24"/>
          <w:lang w:val="x-none" w:eastAsia="pl-PL"/>
        </w:rPr>
        <w:t>w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i</w:t>
      </w:r>
      <w:r w:rsidRPr="00D10D05">
        <w:rPr>
          <w:rFonts w:ascii="Times New Roman" w:eastAsia="Tahoma" w:hAnsi="Times New Roman" w:cs="Times New Roman"/>
          <w:spacing w:val="1"/>
          <w:sz w:val="24"/>
          <w:szCs w:val="24"/>
          <w:lang w:val="x-none" w:eastAsia="pl-PL"/>
        </w:rPr>
        <w:t>a</w:t>
      </w:r>
      <w:r w:rsidRPr="00D10D05">
        <w:rPr>
          <w:rFonts w:ascii="Times New Roman" w:eastAsia="Tahoma" w:hAnsi="Times New Roman" w:cs="Times New Roman"/>
          <w:spacing w:val="2"/>
          <w:sz w:val="24"/>
          <w:szCs w:val="24"/>
          <w:lang w:val="x-none" w:eastAsia="pl-PL"/>
        </w:rPr>
        <w:t>d</w:t>
      </w:r>
      <w:r w:rsidRPr="00D10D05">
        <w:rPr>
          <w:rFonts w:ascii="Times New Roman" w:eastAsia="Tahoma" w:hAnsi="Times New Roman" w:cs="Times New Roman"/>
          <w:spacing w:val="-1"/>
          <w:sz w:val="24"/>
          <w:szCs w:val="24"/>
          <w:lang w:val="x-none" w:eastAsia="pl-PL"/>
        </w:rPr>
        <w:t>c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z</w:t>
      </w:r>
      <w:r w:rsidRPr="00D10D05">
        <w:rPr>
          <w:rFonts w:ascii="Times New Roman" w:eastAsia="Tahoma" w:hAnsi="Times New Roman" w:cs="Times New Roman"/>
          <w:spacing w:val="1"/>
          <w:sz w:val="24"/>
          <w:szCs w:val="24"/>
          <w:lang w:val="x-none" w:eastAsia="pl-PL"/>
        </w:rPr>
        <w:t>a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,</w:t>
      </w:r>
      <w:r w:rsidRPr="00D10D05">
        <w:rPr>
          <w:rFonts w:ascii="Times New Roman" w:eastAsia="Tahoma" w:hAnsi="Times New Roman" w:cs="Times New Roman"/>
          <w:spacing w:val="1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że</w:t>
      </w:r>
      <w:r w:rsidRPr="00D10D05">
        <w:rPr>
          <w:rFonts w:ascii="Times New Roman" w:eastAsia="Tahoma" w:hAnsi="Times New Roman" w:cs="Times New Roman"/>
          <w:spacing w:val="11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z</w:t>
      </w:r>
      <w:r w:rsidRPr="00D10D05">
        <w:rPr>
          <w:rFonts w:ascii="Times New Roman" w:eastAsia="Tahoma" w:hAnsi="Times New Roman" w:cs="Times New Roman"/>
          <w:spacing w:val="1"/>
          <w:sz w:val="24"/>
          <w:szCs w:val="24"/>
          <w:lang w:val="x-none" w:eastAsia="pl-PL"/>
        </w:rPr>
        <w:t>a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pozn</w:t>
      </w:r>
      <w:r w:rsidRPr="00D10D05">
        <w:rPr>
          <w:rFonts w:ascii="Times New Roman" w:eastAsia="Tahoma" w:hAnsi="Times New Roman" w:cs="Times New Roman"/>
          <w:spacing w:val="1"/>
          <w:sz w:val="24"/>
          <w:szCs w:val="24"/>
          <w:lang w:val="x-none" w:eastAsia="pl-PL"/>
        </w:rPr>
        <w:t>a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ł</w:t>
      </w:r>
      <w:r w:rsidRPr="00D10D05">
        <w:rPr>
          <w:rFonts w:ascii="Times New Roman" w:eastAsia="Tahoma" w:hAnsi="Times New Roman" w:cs="Times New Roman"/>
          <w:spacing w:val="4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się</w:t>
      </w:r>
      <w:r w:rsidRPr="00D10D05">
        <w:rPr>
          <w:rFonts w:ascii="Times New Roman" w:eastAsia="Tahoma" w:hAnsi="Times New Roman" w:cs="Times New Roman"/>
          <w:spacing w:val="10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z</w:t>
      </w:r>
      <w:r w:rsidRPr="00D10D05">
        <w:rPr>
          <w:rFonts w:ascii="Times New Roman" w:eastAsia="Tahoma" w:hAnsi="Times New Roman" w:cs="Times New Roman"/>
          <w:spacing w:val="11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tr</w:t>
      </w:r>
      <w:r w:rsidRPr="00D10D05">
        <w:rPr>
          <w:rFonts w:ascii="Times New Roman" w:eastAsia="Tahoma" w:hAnsi="Times New Roman" w:cs="Times New Roman"/>
          <w:spacing w:val="1"/>
          <w:sz w:val="24"/>
          <w:szCs w:val="24"/>
          <w:lang w:val="x-none" w:eastAsia="pl-PL"/>
        </w:rPr>
        <w:t>e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ś</w:t>
      </w:r>
      <w:r w:rsidRPr="00D10D05">
        <w:rPr>
          <w:rFonts w:ascii="Times New Roman" w:eastAsia="Tahoma" w:hAnsi="Times New Roman" w:cs="Times New Roman"/>
          <w:spacing w:val="-1"/>
          <w:sz w:val="24"/>
          <w:szCs w:val="24"/>
          <w:lang w:val="x-none" w:eastAsia="pl-PL"/>
        </w:rPr>
        <w:t>c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ią</w:t>
      </w:r>
      <w:r w:rsidRPr="00D10D05">
        <w:rPr>
          <w:rFonts w:ascii="Times New Roman" w:eastAsia="Tahoma" w:hAnsi="Times New Roman" w:cs="Times New Roman"/>
          <w:spacing w:val="7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ahoma" w:hAnsi="Times New Roman" w:cs="Times New Roman"/>
          <w:spacing w:val="-2"/>
          <w:sz w:val="24"/>
          <w:szCs w:val="24"/>
          <w:lang w:val="x-none" w:eastAsia="pl-PL"/>
        </w:rPr>
        <w:t>w</w:t>
      </w:r>
      <w:r w:rsidRPr="00D10D05">
        <w:rPr>
          <w:rFonts w:ascii="Times New Roman" w:eastAsia="Tahoma" w:hAnsi="Times New Roman" w:cs="Times New Roman"/>
          <w:spacing w:val="-1"/>
          <w:sz w:val="24"/>
          <w:szCs w:val="24"/>
          <w:lang w:val="x-none" w:eastAsia="pl-PL"/>
        </w:rPr>
        <w:t>y</w:t>
      </w:r>
      <w:r w:rsidRPr="00D10D05">
        <w:rPr>
          <w:rFonts w:ascii="Times New Roman" w:eastAsia="Tahoma" w:hAnsi="Times New Roman" w:cs="Times New Roman"/>
          <w:spacing w:val="-4"/>
          <w:sz w:val="24"/>
          <w:szCs w:val="24"/>
          <w:lang w:val="x-none" w:eastAsia="pl-PL"/>
        </w:rPr>
        <w:t>t</w:t>
      </w:r>
      <w:r w:rsidRPr="00D10D05">
        <w:rPr>
          <w:rFonts w:ascii="Times New Roman" w:eastAsia="Tahoma" w:hAnsi="Times New Roman" w:cs="Times New Roman"/>
          <w:spacing w:val="-3"/>
          <w:sz w:val="24"/>
          <w:szCs w:val="24"/>
          <w:lang w:val="x-none" w:eastAsia="pl-PL"/>
        </w:rPr>
        <w:t>y</w:t>
      </w:r>
      <w:r w:rsidRPr="00D10D05">
        <w:rPr>
          <w:rFonts w:ascii="Times New Roman" w:eastAsia="Tahoma" w:hAnsi="Times New Roman" w:cs="Times New Roman"/>
          <w:spacing w:val="-1"/>
          <w:sz w:val="24"/>
          <w:szCs w:val="24"/>
          <w:lang w:val="x-none" w:eastAsia="pl-PL"/>
        </w:rPr>
        <w:t>c</w:t>
      </w:r>
      <w:r w:rsidRPr="00D10D05">
        <w:rPr>
          <w:rFonts w:ascii="Times New Roman" w:eastAsia="Tahoma" w:hAnsi="Times New Roman" w:cs="Times New Roman"/>
          <w:spacing w:val="3"/>
          <w:sz w:val="24"/>
          <w:szCs w:val="24"/>
          <w:lang w:val="x-none" w:eastAsia="pl-PL"/>
        </w:rPr>
        <w:t>z</w:t>
      </w:r>
      <w:r w:rsidRPr="00D10D05">
        <w:rPr>
          <w:rFonts w:ascii="Times New Roman" w:eastAsia="Tahoma" w:hAnsi="Times New Roman" w:cs="Times New Roman"/>
          <w:spacing w:val="-1"/>
          <w:sz w:val="24"/>
          <w:szCs w:val="24"/>
          <w:lang w:val="x-none" w:eastAsia="pl-PL"/>
        </w:rPr>
        <w:t>n</w:t>
      </w:r>
      <w:r w:rsidRPr="00D10D05">
        <w:rPr>
          <w:rFonts w:ascii="Times New Roman" w:eastAsia="Tahoma" w:hAnsi="Times New Roman" w:cs="Times New Roman"/>
          <w:spacing w:val="-3"/>
          <w:sz w:val="24"/>
          <w:szCs w:val="24"/>
          <w:lang w:val="x-none" w:eastAsia="pl-PL"/>
        </w:rPr>
        <w:t>y</w:t>
      </w:r>
      <w:r w:rsidRPr="00D10D05">
        <w:rPr>
          <w:rFonts w:ascii="Times New Roman" w:eastAsia="Tahoma" w:hAnsi="Times New Roman" w:cs="Times New Roman"/>
          <w:spacing w:val="2"/>
          <w:sz w:val="24"/>
          <w:szCs w:val="24"/>
          <w:lang w:val="x-none" w:eastAsia="pl-PL"/>
        </w:rPr>
        <w:t>c</w:t>
      </w:r>
      <w:r w:rsidRPr="00D10D05">
        <w:rPr>
          <w:rFonts w:ascii="Times New Roman" w:eastAsia="Tahoma" w:hAnsi="Times New Roman" w:cs="Times New Roman"/>
          <w:spacing w:val="-1"/>
          <w:sz w:val="24"/>
          <w:szCs w:val="24"/>
          <w:lang w:val="x-none" w:eastAsia="pl-PL"/>
        </w:rPr>
        <w:t>h</w:t>
      </w:r>
      <w:r w:rsidRPr="00D10D05">
        <w:rPr>
          <w:rFonts w:ascii="Times New Roman" w:eastAsia="Tahoma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wydawanych przez ministra właściwego ds. rozwoju regionalnego, o których mowa w art. 5 ustawy wdrożeniowej</w:t>
      </w:r>
      <w:r w:rsidRPr="00D10D05">
        <w:rPr>
          <w:rFonts w:ascii="Times New Roman" w:eastAsia="Tahoma" w:hAnsi="Times New Roman" w:cs="Times New Roman"/>
          <w:spacing w:val="-1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o</w:t>
      </w:r>
      <w:r w:rsidRPr="00D10D05">
        <w:rPr>
          <w:rFonts w:ascii="Times New Roman" w:eastAsia="Tahoma" w:hAnsi="Times New Roman" w:cs="Times New Roman"/>
          <w:spacing w:val="-2"/>
          <w:sz w:val="24"/>
          <w:szCs w:val="24"/>
          <w:lang w:val="x-none" w:eastAsia="pl-PL"/>
        </w:rPr>
        <w:t>r</w:t>
      </w:r>
      <w:r w:rsidRPr="00D10D05">
        <w:rPr>
          <w:rFonts w:ascii="Times New Roman" w:eastAsia="Tahoma" w:hAnsi="Times New Roman" w:cs="Times New Roman"/>
          <w:spacing w:val="1"/>
          <w:sz w:val="24"/>
          <w:szCs w:val="24"/>
          <w:lang w:val="x-none" w:eastAsia="pl-PL"/>
        </w:rPr>
        <w:t>a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 xml:space="preserve">z </w:t>
      </w:r>
      <w:proofErr w:type="spellStart"/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S</w:t>
      </w:r>
      <w:r w:rsidRPr="00D10D05">
        <w:rPr>
          <w:rFonts w:ascii="Times New Roman" w:eastAsia="Tahoma" w:hAnsi="Times New Roman" w:cs="Times New Roman"/>
          <w:sz w:val="24"/>
          <w:szCs w:val="24"/>
          <w:lang w:eastAsia="pl-PL"/>
        </w:rPr>
        <w:t>Z</w:t>
      </w:r>
      <w:proofErr w:type="spellEnd"/>
      <w:r w:rsidRPr="00D10D05">
        <w:rPr>
          <w:rFonts w:ascii="Times New Roman" w:eastAsia="Tahoma" w:hAnsi="Times New Roman" w:cs="Times New Roman"/>
          <w:spacing w:val="1"/>
          <w:sz w:val="24"/>
          <w:szCs w:val="24"/>
          <w:lang w:val="x-none" w:eastAsia="pl-PL"/>
        </w:rPr>
        <w:t>O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P</w:t>
      </w:r>
      <w:r w:rsidRPr="00D10D05">
        <w:rPr>
          <w:rFonts w:ascii="Times New Roman" w:eastAsia="Tahoma" w:hAnsi="Times New Roman" w:cs="Times New Roman"/>
          <w:spacing w:val="-5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i zobo</w:t>
      </w:r>
      <w:r w:rsidRPr="00D10D05">
        <w:rPr>
          <w:rFonts w:ascii="Times New Roman" w:eastAsia="Tahoma" w:hAnsi="Times New Roman" w:cs="Times New Roman"/>
          <w:spacing w:val="1"/>
          <w:sz w:val="24"/>
          <w:szCs w:val="24"/>
          <w:lang w:val="x-none" w:eastAsia="pl-PL"/>
        </w:rPr>
        <w:t>w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i</w:t>
      </w:r>
      <w:r w:rsidRPr="00D10D05">
        <w:rPr>
          <w:rFonts w:ascii="Times New Roman" w:eastAsia="Tahoma" w:hAnsi="Times New Roman" w:cs="Times New Roman"/>
          <w:spacing w:val="1"/>
          <w:sz w:val="24"/>
          <w:szCs w:val="24"/>
          <w:lang w:val="x-none" w:eastAsia="pl-PL"/>
        </w:rPr>
        <w:t>ą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zu</w:t>
      </w:r>
      <w:r w:rsidRPr="00D10D05">
        <w:rPr>
          <w:rFonts w:ascii="Times New Roman" w:eastAsia="Tahoma" w:hAnsi="Times New Roman" w:cs="Times New Roman"/>
          <w:spacing w:val="-1"/>
          <w:sz w:val="24"/>
          <w:szCs w:val="24"/>
          <w:lang w:val="x-none" w:eastAsia="pl-PL"/>
        </w:rPr>
        <w:t>j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e</w:t>
      </w:r>
      <w:r w:rsidRPr="00D10D05">
        <w:rPr>
          <w:rFonts w:ascii="Times New Roman" w:eastAsia="Tahoma" w:hAnsi="Times New Roman" w:cs="Times New Roman"/>
          <w:spacing w:val="-11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się</w:t>
      </w:r>
      <w:r w:rsidRPr="00D10D05">
        <w:rPr>
          <w:rFonts w:ascii="Times New Roman" w:eastAsia="Tahoma" w:hAnsi="Times New Roman" w:cs="Times New Roman"/>
          <w:spacing w:val="-2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do</w:t>
      </w:r>
      <w:r w:rsidRPr="00D10D05">
        <w:rPr>
          <w:rFonts w:ascii="Times New Roman" w:eastAsia="Tahoma" w:hAnsi="Times New Roman" w:cs="Times New Roman"/>
          <w:spacing w:val="-2"/>
          <w:sz w:val="24"/>
          <w:szCs w:val="24"/>
          <w:lang w:val="x-none" w:eastAsia="pl-PL"/>
        </w:rPr>
        <w:t> 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 xml:space="preserve">śledzenia zmian i realizacji Projektu zgodnie z ich </w:t>
      </w:r>
      <w:r w:rsidRPr="00D10D05">
        <w:rPr>
          <w:rFonts w:ascii="Times New Roman" w:eastAsia="Tahoma" w:hAnsi="Times New Roman" w:cs="Times New Roman"/>
          <w:sz w:val="24"/>
          <w:szCs w:val="24"/>
          <w:lang w:eastAsia="pl-PL"/>
        </w:rPr>
        <w:t>postanowieniami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 xml:space="preserve">. Zmiana wytycznych nie powoduje potrzeby </w:t>
      </w:r>
      <w:r w:rsidR="006E382C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zmiany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 xml:space="preserve"> </w:t>
      </w:r>
      <w:bookmarkEnd w:id="5"/>
      <w:r w:rsidRPr="00D10D05">
        <w:rPr>
          <w:rFonts w:ascii="Times New Roman" w:eastAsia="Tahoma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ahoma" w:hAnsi="Times New Roman" w:cs="Times New Roman"/>
          <w:sz w:val="24"/>
          <w:szCs w:val="24"/>
          <w:lang w:val="x-none" w:eastAsia="pl-PL"/>
        </w:rPr>
        <w:t>.</w:t>
      </w:r>
    </w:p>
    <w:p w14:paraId="4366A1C9" w14:textId="67A28FB5" w:rsidR="00B116CD" w:rsidRPr="00D10D05" w:rsidRDefault="00B116CD" w:rsidP="00B116C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Beneficjent oświadcza, że zapozna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ł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się z treścią art. 61 Rozporządzenia 2018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/1046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, zobowiązuj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e się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do jego stosowania i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ma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świadomość możliwości nałożenia przez Instytucję Zarządzającą korekty finansowej na Projekt w sytuacji wystąpienia konfliktu interesów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związku z jego realizacją.</w:t>
      </w:r>
    </w:p>
    <w:p w14:paraId="53597AA7" w14:textId="77777777" w:rsidR="00B116CD" w:rsidRPr="00D10D05" w:rsidRDefault="00B116CD" w:rsidP="00B116C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realizacji Projektu w partnerstwie, o którym mowa w § 5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ust.1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niniejszej Decyzji Beneficjent zobowiązuje się do zapoznania swoich partnerów z treścią wytycznych, o których mowa w ust. 5 oraz art. 61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Rozporządzenia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018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/1046.</w:t>
      </w:r>
    </w:p>
    <w:p w14:paraId="2AC34252" w14:textId="626FF369" w:rsidR="00B116CD" w:rsidRPr="00D10D05" w:rsidRDefault="00B116CD" w:rsidP="00B116C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Beneficjent na wszystkich etapach wdrażania Projektu (zarówno w okresie realizacji, jak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 xml:space="preserve">i w okresie trwałości) zobowiązuje się do przestrzegania przepisów wspólnotowych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zakresie polityk horyzontalnych (ochrony środowiska, równości szans i niedyskryminacji, zasad równościowych w ramach funduszy unijnych 2021-2027, w tym standardów dostępności dla polityki spójności, zrównoważonego rozwoju, społeczeństwa informacyjnego, ochrony konkurencji i zamówień publicznych)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oraz do stosowania aktualnej wersji Wytycznych.</w:t>
      </w:r>
    </w:p>
    <w:p w14:paraId="1FD3FB9D" w14:textId="77777777" w:rsidR="00B116CD" w:rsidRPr="00D10D05" w:rsidRDefault="00B116CD" w:rsidP="00B116C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Naruszenie Standardów dostępności dla polityki spójności 2021-2027, stanowiących załącznik do Wytycznych, w szczególności naruszenie rażące lub notoryczne, może zostać uznane za nieprawidłowość indywidualną, skutkującą obciążeniem Beneficjenta korektą finansową lub pomniejszeniem wydatków, o których mowa w art. 26 ustawy wdrożeniowej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6875E0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 5.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vertAlign w:val="superscript"/>
          <w:lang w:val="x-none" w:eastAsia="pl-PL"/>
        </w:rPr>
        <w:footnoteReference w:id="16"/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 xml:space="preserve">Realizacja Projektu w partnerstwie </w:t>
      </w:r>
    </w:p>
    <w:p w14:paraId="1C7EE2ED" w14:textId="77777777" w:rsidR="00B116CD" w:rsidRPr="00D10D05" w:rsidRDefault="00B116CD" w:rsidP="00B116CD">
      <w:pPr>
        <w:numPr>
          <w:ilvl w:val="3"/>
          <w:numId w:val="31"/>
        </w:numPr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Na zasadach określonych w odrębnej umowie lub porozumieniu stanowiącym załącznik do wniosku o dofinansowanie i za zgodą Instytucji Zarządzającej, Beneficjent może upoważnić inny podmiot (Partnera lub jednostkę organizacyjną Beneficjenta) do realizacji części lub całości Projektu, w tym do ponoszenia wydatków kwalifikowalnych. Upoważnienie lub cofnięcie powyższego upoważnienia wymaga zmiany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w zakresie wniosku o dofinansowanie. Zgoda nie zostanie udzielona, w przypadku gdy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lastRenderedPageBreak/>
        <w:t xml:space="preserve">zaproponowane zasady realizacji części lub całości Projektu nie będą gwarantować prawidłowego wykonania obowiązków wynikających z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. </w:t>
      </w:r>
    </w:p>
    <w:p w14:paraId="4AD45BB0" w14:textId="77777777" w:rsidR="00B116CD" w:rsidRPr="00D10D05" w:rsidRDefault="00B116CD" w:rsidP="00B116CD">
      <w:pPr>
        <w:numPr>
          <w:ilvl w:val="3"/>
          <w:numId w:val="3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W zakresie zachowania obowiązków wynikających z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, Beneficjent ponosi odpowiedzialność za działania i zaniechania podmiotu upoważnionego na podstawie ust.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jak za własne działanie.</w:t>
      </w:r>
    </w:p>
    <w:p w14:paraId="4FCE549D" w14:textId="77777777" w:rsidR="00B116CD" w:rsidRPr="00D10D05" w:rsidRDefault="00B116CD" w:rsidP="00B116CD">
      <w:pPr>
        <w:numPr>
          <w:ilvl w:val="3"/>
          <w:numId w:val="3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Beneficjent ponosi wyłączną odpowiedzialność wobec osób trzecich za szkody powstałe w związku z realizacją Projektu.</w:t>
      </w:r>
    </w:p>
    <w:p w14:paraId="3990F788" w14:textId="77777777" w:rsidR="00B116CD" w:rsidRPr="00D10D05" w:rsidRDefault="00B116CD" w:rsidP="00B116CD">
      <w:pPr>
        <w:numPr>
          <w:ilvl w:val="3"/>
          <w:numId w:val="3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przypadku realizowania Projektu w formie partnerstwa, umowa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/porozumienie o 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partnerstw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określa odpowiedzialność Beneficjenta oraz Partnerów wobec osób trzecich za działania wynikające z niniejszej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. Beneficjent ponosi odpowiedzialność względem IZ za realizację projektu przez Partnera/ów.</w:t>
      </w:r>
    </w:p>
    <w:p w14:paraId="0974F6D9" w14:textId="77777777" w:rsidR="00B116CD" w:rsidRPr="00D10D05" w:rsidRDefault="00B116CD" w:rsidP="00B116CD">
      <w:pPr>
        <w:numPr>
          <w:ilvl w:val="3"/>
          <w:numId w:val="3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Beneficjent oświadcza i zapewnia, że Partnerzy nie podlega/ją wykluczeniu, o którym mowa w art. 207 ust. 4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ufp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.</w:t>
      </w:r>
    </w:p>
    <w:p w14:paraId="672E9F86" w14:textId="77777777" w:rsidR="00B116CD" w:rsidRPr="00D10D05" w:rsidRDefault="00B116CD" w:rsidP="00B116CD">
      <w:pPr>
        <w:numPr>
          <w:ilvl w:val="3"/>
          <w:numId w:val="31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Jeżeli Projekt realizowany jest w partnerstwie, obowiązki Beneficjenta określone w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mają odpowiednie zastosowanie do partnerów Projektu. Obowiązek przestrzegania postanowień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spoczywa wówczas na Beneficjencie oraz partnerach Projektu. Beneficjent zobowiązuje się przekazać każdemu z partnerów Projektu kopię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.</w:t>
      </w:r>
    </w:p>
    <w:p w14:paraId="02AAB678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6.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br/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Okres realizacji Projektu</w:t>
      </w:r>
    </w:p>
    <w:p w14:paraId="6A26C473" w14:textId="77777777" w:rsidR="00B116CD" w:rsidRPr="00D10D05" w:rsidRDefault="00B116CD" w:rsidP="00B116CD">
      <w:pPr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Okres realizacji Projektu, który stanowi jednocześnie okres kwalifikowalności wydatków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ramach Projektu ustala się na:</w:t>
      </w:r>
    </w:p>
    <w:p w14:paraId="6C4B6C15" w14:textId="77777777" w:rsidR="00B116CD" w:rsidRPr="00D10D05" w:rsidRDefault="00B116CD" w:rsidP="00B116CD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rozpoczęcie realizacji: ……........…… r.;</w:t>
      </w:r>
    </w:p>
    <w:p w14:paraId="247E5F96" w14:textId="77777777" w:rsidR="00B116CD" w:rsidRPr="00D10D05" w:rsidRDefault="00B116CD" w:rsidP="00B116CD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zakończenie realizacji: ……………… r.</w:t>
      </w:r>
    </w:p>
    <w:p w14:paraId="1F25BE02" w14:textId="77777777" w:rsidR="00B116CD" w:rsidRPr="00D10D05" w:rsidRDefault="00B116CD" w:rsidP="00B116C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 Zarządzająca może zmienić termin realizacji Projektu, określony w ust. 1, na uzasadniony pisemny wniosek Beneficjenta, złożony zgodnie z postanowieniami § 20 Decyzji.</w:t>
      </w:r>
    </w:p>
    <w:p w14:paraId="05F71544" w14:textId="77777777" w:rsidR="00B116CD" w:rsidRPr="00D10D05" w:rsidRDefault="00B116CD" w:rsidP="00B116CD">
      <w:pPr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będzie realizowany przez: …………..........................................................………. 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7"/>
      </w:r>
    </w:p>
    <w:p w14:paraId="72F79091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 xml:space="preserve">§ 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7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>Rachunek bankowy Projektu</w:t>
      </w:r>
    </w:p>
    <w:p w14:paraId="1E71F3BA" w14:textId="77777777" w:rsidR="00B116CD" w:rsidRPr="00D10D05" w:rsidRDefault="00B116CD" w:rsidP="00B116CD">
      <w:pPr>
        <w:numPr>
          <w:ilvl w:val="0"/>
          <w:numId w:val="10"/>
        </w:num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Dofinansowanie, o którym mowa w § 2 ust. 4 Decyzji jest przekazywane na następujący rachunek bankowy Projektu:</w:t>
      </w:r>
    </w:p>
    <w:p w14:paraId="149FF386" w14:textId="77777777" w:rsidR="00B116CD" w:rsidRPr="00D10D05" w:rsidRDefault="00B116CD" w:rsidP="00B116C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odbiorcy środków: ……......................…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.…………...………………..….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8"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nr rachunku bankowego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9"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………..………… (dla płatności dofinansowania w formie zaliczki) prowadzony w ........…...........…………,</w:t>
      </w:r>
    </w:p>
    <w:p w14:paraId="574E240F" w14:textId="77777777" w:rsidR="00B116CD" w:rsidRPr="00D10D05" w:rsidRDefault="00B116CD" w:rsidP="00B116C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nr rachunku bankowego: …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 (dla płatności dofinansowania w formie refundacji) prowadzony w ........…...........…………</w:t>
      </w:r>
    </w:p>
    <w:p w14:paraId="6BCA3F1E" w14:textId="77777777" w:rsidR="00B116CD" w:rsidRPr="00D10D05" w:rsidRDefault="00B116CD" w:rsidP="00B116C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E462C6" w14:textId="77777777" w:rsidR="00B116CD" w:rsidRPr="00D10D05" w:rsidRDefault="00B116CD" w:rsidP="00B116C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Hlk493680920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rachunku bankowego Beneficjenta:</w:t>
      </w:r>
    </w:p>
    <w:p w14:paraId="7CAE2FF3" w14:textId="77777777" w:rsidR="00B116CD" w:rsidRPr="00D10D05" w:rsidRDefault="00B116CD" w:rsidP="00B116C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właściciela rachunku bankowego: ......................................................................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0"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1727E4E" w14:textId="77777777" w:rsidR="00B116CD" w:rsidRPr="00D10D05" w:rsidRDefault="00B116CD" w:rsidP="00B116C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bankowego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1"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 (dla płatności dofinansowania w formie zaliczki) prowadzony w ........…...........…………,</w:t>
      </w:r>
    </w:p>
    <w:bookmarkEnd w:id="6"/>
    <w:p w14:paraId="60644815" w14:textId="77777777" w:rsidR="00B116CD" w:rsidRPr="00D10D05" w:rsidRDefault="00B116CD" w:rsidP="00B116CD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bankowego: …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 (dla płatności dofinansowania w formie refundacji) prowadzony w ........…...........………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… ;</w:t>
      </w:r>
      <w:proofErr w:type="gramEnd"/>
    </w:p>
    <w:p w14:paraId="022E2DFE" w14:textId="77777777" w:rsidR="00B116CD" w:rsidRPr="00D10D05" w:rsidRDefault="00B116CD" w:rsidP="00B116CD">
      <w:p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A70D04" w14:textId="77777777" w:rsidR="00B116CD" w:rsidRPr="00D10D05" w:rsidRDefault="00B116CD" w:rsidP="00B116CD">
      <w:pPr>
        <w:numPr>
          <w:ilvl w:val="0"/>
          <w:numId w:val="4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rachunku bankowego Partnera Projektu</w:t>
      </w:r>
      <w:bookmarkStart w:id="7" w:name="_Hlk493681007"/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2"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bookmarkEnd w:id="7"/>
    </w:p>
    <w:p w14:paraId="63AB1E95" w14:textId="77777777" w:rsidR="00B116CD" w:rsidRPr="00D10D05" w:rsidRDefault="00B116CD" w:rsidP="00B116CD">
      <w:pPr>
        <w:spacing w:after="0" w:line="240" w:lineRule="auto"/>
        <w:ind w:left="107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właściciela rachunku bankowego: ………............................…………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.…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3"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6C11997" w14:textId="77777777" w:rsidR="00B116CD" w:rsidRPr="00D10D05" w:rsidRDefault="00B116CD" w:rsidP="00B116CD">
      <w:pPr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bankowego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4"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: …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 (dla płatności dofinansowania w formie zaliczki) prowadzony w ........…...........…………,</w:t>
      </w:r>
    </w:p>
    <w:p w14:paraId="28FF7911" w14:textId="77777777" w:rsidR="00B116CD" w:rsidRPr="00D10D05" w:rsidRDefault="00B116CD" w:rsidP="00B116CD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nr rachunku bankowego: …</w:t>
      </w:r>
      <w:proofErr w:type="gram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</w:t>
      </w:r>
      <w:proofErr w:type="gram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.………… (dla płatności dofinansowania w formie refundacji) prowadzony w ........…...........………… </w:t>
      </w:r>
    </w:p>
    <w:p w14:paraId="6BD45864" w14:textId="7CD8A2DF" w:rsidR="00B116CD" w:rsidRPr="00D10D05" w:rsidRDefault="00B116CD" w:rsidP="00B116CD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zobowiązuje się niezwłocznie poinformować w formie pisemnej Instytucję Zarządzającą o zmianie rachunku/ów bankowego/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, o którym/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mowa w ust. 1 niniejszego paragrafu. Przedmiotowa zmiana skutkuje koniecznością </w:t>
      </w:r>
      <w:r w:rsidR="006E382C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Decyzji.</w:t>
      </w:r>
    </w:p>
    <w:p w14:paraId="4C4FDEA7" w14:textId="77777777" w:rsidR="00B116CD" w:rsidRPr="00D10D05" w:rsidRDefault="00B116CD" w:rsidP="00B116CD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zapewnia, że wydatki w ramach Projektu są ponoszone z rachunku bankowego Beneficjenta, a w przypadku Projektu partnerskiego rachunków bankowych Partnerów Projektu.</w:t>
      </w:r>
    </w:p>
    <w:p w14:paraId="2F1D7CEB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 xml:space="preserve">§ 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8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 xml:space="preserve">Wskaźniki 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i cel 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Projektu</w:t>
      </w:r>
    </w:p>
    <w:p w14:paraId="194E0B74" w14:textId="77777777" w:rsidR="00B116CD" w:rsidRPr="00D10D05" w:rsidRDefault="00B116CD" w:rsidP="00B116CD">
      <w:pPr>
        <w:numPr>
          <w:ilvl w:val="0"/>
          <w:numId w:val="9"/>
        </w:numPr>
        <w:spacing w:before="2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zobowiązuje się do realizacji Projektu w sposób, który zapewni osiągnięcie i utrzymanie celów, w tym wskaźników produktu i rezultatu zakładanych we wniosku o dofinansowanie w trakcie realizacji oraz w okresie trwałości Projektu. </w:t>
      </w:r>
    </w:p>
    <w:p w14:paraId="621A30F0" w14:textId="77777777" w:rsidR="00B116CD" w:rsidRPr="00D10D05" w:rsidRDefault="00B116CD" w:rsidP="00B116CD">
      <w:pPr>
        <w:numPr>
          <w:ilvl w:val="0"/>
          <w:numId w:val="9"/>
        </w:numPr>
        <w:suppressAutoHyphens/>
        <w:spacing w:before="60" w:after="6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Każda planowana zmiana zakładanych wskaźników produktu i rezultatu realizacji Projektu określonych we wniosku o dofinansowanie wymaga pisemnego poinformowania Instytucji Zarządzającej ze szczegółowym i merytorycznym uzasadnieniem. Zmiany mogą być dokonane po uzyskaniu zgody Instytucji Zarządzającej. </w:t>
      </w:r>
    </w:p>
    <w:p w14:paraId="21D45230" w14:textId="77777777" w:rsidR="00B116CD" w:rsidRPr="00D10D05" w:rsidRDefault="00B116CD" w:rsidP="00B116CD">
      <w:pPr>
        <w:numPr>
          <w:ilvl w:val="0"/>
          <w:numId w:val="9"/>
        </w:numPr>
        <w:suppressAutoHyphens/>
        <w:spacing w:before="60" w:after="6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Nieosiągnięcie bądź niezachowanie przez Beneficjenta docelowych wartości wskaźników produktu</w:t>
      </w:r>
      <w:r w:rsidRPr="00D10D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lub rezultatu, w zależności od okoliczności, może stanowić nieprawidłowość przy realizacji Projektu, skutkującą korektą finansową lub pomniejszeniem wydatków, o których mowa w art. 26 ustawy wdrożeniowej.</w:t>
      </w:r>
    </w:p>
    <w:p w14:paraId="6961BD99" w14:textId="77777777" w:rsidR="00B116CD" w:rsidRPr="00D10D05" w:rsidRDefault="00B116CD" w:rsidP="00B116CD">
      <w:pPr>
        <w:numPr>
          <w:ilvl w:val="0"/>
          <w:numId w:val="9"/>
        </w:numPr>
        <w:suppressAutoHyphens/>
        <w:spacing w:before="60" w:after="6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 dokonuje oceny wagi, charakteru i skutków nieosiągnięcia docelowych wartości wskaźników, mając w szczególności na względzie charakter danego wskaźnika, przyczyny i zakres ich nieosiągnięcia, zakres osiągnięcia celu Projektu, zakres rzeczowy Projektu,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którego dotyczą nieosiągnięte wskaźniki, jak również okoliczność czy nieosiągnięcie przez Beneficjenta docelowej wartości wskaźników skutkuje brakiem lub zagrożeniem realizacji wskaźnika na poziomie Programu. O ewentualnym nałożeniu konsekwencji finansowych dla Beneficjenta decyduje IZ. </w:t>
      </w:r>
    </w:p>
    <w:p w14:paraId="65B37F54" w14:textId="77777777" w:rsidR="00B116CD" w:rsidRPr="00D10D05" w:rsidRDefault="00B116CD" w:rsidP="00B116C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 w zakresie rzeczowym Projektu, skutkujących nieosiągnięciem wskaźnika produktu/rezultatu, Instytucja Zarządzająca może pomniejszyć wartość dofinansowania stosownie do niezrealizowanego zakresu rzeczowego.</w:t>
      </w:r>
    </w:p>
    <w:p w14:paraId="3228B72C" w14:textId="480A7369" w:rsidR="00B116CD" w:rsidRPr="00D10D05" w:rsidRDefault="00B116CD" w:rsidP="00B116C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Wskaźniki uznaje się za osiągnięte i powinny być wykazane przez Beneficjenta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przypadku:</w:t>
      </w:r>
    </w:p>
    <w:p w14:paraId="5F07DDE9" w14:textId="77777777" w:rsidR="00B116CD" w:rsidRPr="00D10D05" w:rsidRDefault="00B116CD" w:rsidP="00B116C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wskaźników produktu – w momencie zakończenia finansowej realizacji i wykazane najpóźniej we wniosku o płatność końcową;</w:t>
      </w:r>
    </w:p>
    <w:p w14:paraId="4BD9260F" w14:textId="77777777" w:rsidR="00B116CD" w:rsidRPr="00D10D05" w:rsidRDefault="00B116CD" w:rsidP="00B116CD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wskaźników rezultatu – 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osiągnięte muszą zostać w rok po terminie zakończenia realizacji projektu i wykazane w sprawozdaniu z zachowania trwałości projektu, które Beneficjent składa do Instytucji Zarządzającej w terminie określonym w niniejszej Decyzji w § 16 ust. 6. W uzasadnionych przypadkach, na wniosek Beneficjenta i za zgodą Instytucji Zarządzającej, termin osiągnięcia wartości docelowej wskaźnika rezultatu może zostać przedłużony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495F54C" w14:textId="77777777" w:rsidR="00B116CD" w:rsidRPr="00D10D05" w:rsidRDefault="00B116CD" w:rsidP="00B116C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jest zobowiązany udostępnić dokumentację potwierdzającą osiągnięcie wskaźników na każdorazowe wezwanie Instytucji Zarządzającej.</w:t>
      </w:r>
    </w:p>
    <w:p w14:paraId="67F05B5E" w14:textId="77777777" w:rsidR="00B116CD" w:rsidRPr="00D10D05" w:rsidRDefault="00B116CD" w:rsidP="00B116CD">
      <w:pPr>
        <w:numPr>
          <w:ilvl w:val="0"/>
          <w:numId w:val="9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Nieosiągnięcie celów projektu może skutkować uznaniem wydatków projektu jako niekwalifikowalne w całości. </w:t>
      </w:r>
    </w:p>
    <w:p w14:paraId="0AEE2188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 xml:space="preserve">§ 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9.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br/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Płatności</w:t>
      </w:r>
    </w:p>
    <w:p w14:paraId="6C8925F6" w14:textId="77777777" w:rsidR="00B116CD" w:rsidRPr="00D10D05" w:rsidRDefault="00B116CD" w:rsidP="00B116C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Beneficjent jest zobowiązany do przedkładania Instytucji Zarządzającej za pośrednictwem systemu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CST2021</w:t>
      </w:r>
      <w:proofErr w:type="spellEnd"/>
      <w:r w:rsidRPr="00D10D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harmonogramu płatności uwzględniającego wydatki kwalifikowalne planowane do poniesienia w okresie realizacji Projektu w podziale na kwartały, w terminie raz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kwartał, zgodnie ze wzorem harmonogramu przyjętym w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4823A1D" w14:textId="77777777" w:rsidR="00B116CD" w:rsidRPr="00D10D05" w:rsidRDefault="00B116CD" w:rsidP="00B116CD">
      <w:pPr>
        <w:numPr>
          <w:ilvl w:val="0"/>
          <w:numId w:val="1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deklaruje w harmonogramie płatności terminy oraz kwoty, o które będzie wnioskował na realizację Projektu, z zachowaniem następujących zasad:</w:t>
      </w:r>
    </w:p>
    <w:p w14:paraId="72FC4C2A" w14:textId="77777777" w:rsidR="00B116CD" w:rsidRPr="00D10D05" w:rsidRDefault="00B116CD" w:rsidP="00B116CD">
      <w:pPr>
        <w:numPr>
          <w:ilvl w:val="1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winien być opracowany w podziale na poszczególne kwartały;</w:t>
      </w:r>
    </w:p>
    <w:p w14:paraId="5402DB19" w14:textId="77777777" w:rsidR="00B116CD" w:rsidRPr="00D10D05" w:rsidRDefault="00B116CD" w:rsidP="00B116CD">
      <w:pPr>
        <w:numPr>
          <w:ilvl w:val="1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zadeklarowane terminy i kwoty winny zapewnić zachowanie płynności finansowej dla Projektu; </w:t>
      </w:r>
    </w:p>
    <w:p w14:paraId="0C9C2108" w14:textId="24E1CE00" w:rsidR="00B116CD" w:rsidRPr="00D10D05" w:rsidRDefault="00B116CD" w:rsidP="00B116CD">
      <w:pPr>
        <w:numPr>
          <w:ilvl w:val="1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uwagi na możliwość wystąpienia sytuacji, której Beneficjent nie mógł przewidzieć wcześniej deklarując terminy i kwoty, możliwe jest dokonywanie zmian w harmonogramie płatności, o czym Beneficjent powinien niezwłocznie poinformować Instytucję Zarządzającą wprowadzając w wersji elektronicznej stosowną zmianę </w:t>
      </w:r>
      <w:r w:rsidR="009B6ED1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pośrednictwem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CABE64E" w14:textId="77777777" w:rsidR="00B116CD" w:rsidRPr="00D10D05" w:rsidRDefault="00B116CD" w:rsidP="00B116CD">
      <w:pPr>
        <w:numPr>
          <w:ilvl w:val="0"/>
          <w:numId w:val="11"/>
        </w:numPr>
        <w:tabs>
          <w:tab w:val="left" w:pos="360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Warunkiem przekazania Beneficjentowi dofinansowania jest:</w:t>
      </w:r>
    </w:p>
    <w:p w14:paraId="49AF133B" w14:textId="77777777" w:rsidR="00B116CD" w:rsidRPr="00D10D05" w:rsidRDefault="00B116CD" w:rsidP="00B116CD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uzyskanie przez Beneficjenta pisemnej akceptacji Instytucji Zarządzającej dokumentów wskazanych w załączniku nr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do niniejszej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Decyzji;</w:t>
      </w:r>
    </w:p>
    <w:p w14:paraId="5C81908E" w14:textId="77777777" w:rsidR="00B116CD" w:rsidRPr="00D10D05" w:rsidRDefault="00B116CD" w:rsidP="00B116CD">
      <w:pPr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złożenie przez Beneficjenta do Instytucji Zarządzającej przy użyciu </w:t>
      </w:r>
      <w:bookmarkStart w:id="8" w:name="_Hlk132886952"/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CST2021</w:t>
      </w:r>
      <w:bookmarkEnd w:id="8"/>
      <w:proofErr w:type="spellEnd"/>
      <w:r w:rsidRPr="00D10D0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wniosku o płatność spełniającego wymogi formalne, merytoryczne i rachunkowe wraz z następującymi załącznikami:</w:t>
      </w:r>
    </w:p>
    <w:p w14:paraId="7193746B" w14:textId="77777777" w:rsidR="00B116CD" w:rsidRPr="00D10D05" w:rsidRDefault="00B116CD" w:rsidP="00B116C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fakturami lub innymi dokumentami o równoważnej wartości dowodowej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, opłaconymi w całości.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Dokumenty na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pierwszej stronie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orygina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łu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muszą zostać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lastRenderedPageBreak/>
        <w:t xml:space="preserve">oznaczone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słowami: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„Projekt realizowany w ramach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FEŚ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20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21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-20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” oraz numerem Projektu określonym w 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,</w:t>
      </w:r>
    </w:p>
    <w:p w14:paraId="40E62F19" w14:textId="77777777" w:rsidR="00B116CD" w:rsidRPr="00D10D05" w:rsidRDefault="00B116CD" w:rsidP="00B116C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dokumentami potwierdzającymi odbiór maszyn i urządzeń lub wykonanie prac w przypadku, gdy zostały wystawione,</w:t>
      </w:r>
    </w:p>
    <w:p w14:paraId="59A9A03B" w14:textId="77777777" w:rsidR="00B116CD" w:rsidRPr="00D10D05" w:rsidRDefault="00B116CD" w:rsidP="00B116C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przypadku zakupu maszyn i urządzeń, które nie zostały zamontowane – protokołami odbioru maszyn i urządzeń, z podaniem miejsca ich składowania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pl-PL"/>
        </w:rPr>
        <w:footnoteReference w:id="25"/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,</w:t>
      </w:r>
    </w:p>
    <w:p w14:paraId="5B74E294" w14:textId="77777777" w:rsidR="00B116CD" w:rsidRPr="00D10D05" w:rsidRDefault="00B116CD" w:rsidP="00B116C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wyciągami bankowymi,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 rachunku Beneficjenta lub innymi dokumentami potwierdzającymi poniesienie wydatków,</w:t>
      </w:r>
    </w:p>
    <w:p w14:paraId="2E253E3B" w14:textId="53FA5DF5" w:rsidR="00B116CD" w:rsidRPr="00D10D05" w:rsidRDefault="00B116CD" w:rsidP="00B116C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innymi dokumentami potwierdzającymi i uzasadniającymi prawidłową realizację Projektu (np. Dziennik Budowy,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kosztorysy, formularze cenowe, aneksy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wykonawcami/dostawcami,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dokumenty potwierdzające uzyskanie przez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eneficjenta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przewidzianych prawem decyzji/pozwoleń umożliwiających użytkowanie infrastruktury projektu – jeśli dotyczy, informacje na temat umowy z NFZ – jeśli dotyczy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val="x-none" w:eastAsia="pl-PL"/>
        </w:rPr>
        <w:footnoteReference w:id="26"/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),</w:t>
      </w:r>
      <w:r w:rsidRPr="00D10D05">
        <w:rPr>
          <w:rFonts w:ascii="Arial" w:eastAsia="Times New Roman" w:hAnsi="Arial" w:cs="Arial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niezbędnymi do weryfikacji wniosków o płatność, </w:t>
      </w:r>
    </w:p>
    <w:p w14:paraId="65D11793" w14:textId="77777777" w:rsidR="00B116CD" w:rsidRPr="00D10D05" w:rsidRDefault="00B116CD" w:rsidP="00B116CD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innymi dokumentami, właściwymi ze względu na charakter Projektu, wskazanymi przez Instytucję Zarządzającą;</w:t>
      </w:r>
    </w:p>
    <w:p w14:paraId="218260CF" w14:textId="77777777" w:rsidR="00B116CD" w:rsidRPr="00D10D05" w:rsidRDefault="00B116CD" w:rsidP="00B116CD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poświadczenie faktycznego i prawidłowego poniesienia wydatków oraz ich kwalifikowalności przez Instytucję Zarządzającą;</w:t>
      </w:r>
    </w:p>
    <w:p w14:paraId="21C8A916" w14:textId="77777777" w:rsidR="00B116CD" w:rsidRPr="00D10D05" w:rsidRDefault="00B116CD" w:rsidP="00B116CD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dostępność środków współfinansowania UE w limicie określonym przez Ministra właściwego dla rozwoju regionalnego w ramach upoważnienia do wydawania zgody na dokonywanie płatności, wydanego na podstawie art. 188 ust. 2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ufp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0B7A33" w14:textId="77777777" w:rsidR="00B116CD" w:rsidRPr="00D10D05" w:rsidRDefault="00B116CD" w:rsidP="00B116CD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dostępność środków dotacji celowej na rachunku Instytucji Zarządzającej;</w:t>
      </w:r>
    </w:p>
    <w:p w14:paraId="155BBBC4" w14:textId="77777777" w:rsidR="00B116CD" w:rsidRPr="00D10D05" w:rsidRDefault="00B116CD" w:rsidP="00B116CD">
      <w:pPr>
        <w:numPr>
          <w:ilvl w:val="0"/>
          <w:numId w:val="14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wprowadzanie na bieżąco w systemie </w:t>
      </w:r>
      <w:bookmarkStart w:id="9" w:name="_Hlk133231596"/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CST2021</w:t>
      </w:r>
      <w:bookmarkEnd w:id="9"/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dotyczących angażowania personelu projektu zgodnie z Wytycznymi, o których mowa w §1 pkt 39 Decyzji.</w:t>
      </w:r>
    </w:p>
    <w:p w14:paraId="7B3EFB62" w14:textId="77777777" w:rsidR="00B116CD" w:rsidRPr="00D10D05" w:rsidRDefault="00B116CD" w:rsidP="00B116CD">
      <w:pPr>
        <w:numPr>
          <w:ilvl w:val="0"/>
          <w:numId w:val="34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na podstawie złożonego przez Beneficjenta i zatwierdzonego przez Instytucję Zarządzającą wniosku o płatność jest przekazywane w formie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7"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A3ECCBF" w14:textId="77777777" w:rsidR="00B116CD" w:rsidRPr="00D10D05" w:rsidRDefault="00B116CD" w:rsidP="00B116CD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zaliczki w postaci płatności pośrednich, przy czym kolejne płatności zaliczkowe nastąpią po rozliczeniu całości przekazanych dotychczas zaliczkowo transz dofinansowania;</w:t>
      </w:r>
    </w:p>
    <w:p w14:paraId="164195D4" w14:textId="77777777" w:rsidR="00B116CD" w:rsidRPr="00D10D05" w:rsidRDefault="00B116CD" w:rsidP="00B116CD">
      <w:pPr>
        <w:numPr>
          <w:ilvl w:val="0"/>
          <w:numId w:val="12"/>
        </w:numPr>
        <w:tabs>
          <w:tab w:val="left" w:pos="709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refundacji poniesionych przez Beneficjenta wydatków kwalifikowalnych na realizację Projektu w postaci płatności pośrednich i płatności końcowej w wysokości procentowego udziału w wydatkach kwalifikowalnych. </w:t>
      </w:r>
    </w:p>
    <w:p w14:paraId="6D1DA2B5" w14:textId="77777777" w:rsidR="00B116CD" w:rsidRPr="00D10D05" w:rsidRDefault="00B116CD" w:rsidP="00B116CD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Refundacji lub zaliczkowaniu podlegają jedynie wydatki uznane za kwalifikowalne, zgodnie z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2 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4F7D88A" w14:textId="77777777" w:rsidR="00B116CD" w:rsidRPr="00D10D05" w:rsidRDefault="00B116CD" w:rsidP="00B116CD">
      <w:pPr>
        <w:numPr>
          <w:ilvl w:val="0"/>
          <w:numId w:val="35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wypłacane jest:</w:t>
      </w:r>
    </w:p>
    <w:p w14:paraId="533AF76E" w14:textId="77777777" w:rsidR="00B116CD" w:rsidRPr="00D10D05" w:rsidRDefault="00B116CD" w:rsidP="00B116CD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a) w przypadku środków, o których mowa w § 2 ust. 4 lit. a), przez Bank Gospodarstwa Krajowego, na podstawie zlecenia płatności wystawionego przez Instytucję Zarządzającą, w terminie wynikającym z terminarza płatności środków europejskich, publikowanego przez BGK;</w:t>
      </w:r>
    </w:p>
    <w:p w14:paraId="183313E0" w14:textId="77777777" w:rsidR="00B116CD" w:rsidRPr="00D10D05" w:rsidRDefault="00B116CD" w:rsidP="00B116CD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b) w przypadku środków, o których mowa w § 2 ust. 4 lit b), na podstawie zlecenia wypłaty wystawionego przez Instytucję Zarządzającą, przy czym Instytucja Zarządzająca podejmuje działania zmierzające do przekazania dofinansowania w tym samym terminie co środków europejskich na rachunek/ki bankowy/e wskazane w § 7 Decyzji zgodnie z pisemnym wnioskiem Beneficjenta. </w:t>
      </w:r>
    </w:p>
    <w:p w14:paraId="7A8E34D7" w14:textId="3705E5F9" w:rsidR="00B116CD" w:rsidRPr="00D10D05" w:rsidRDefault="00B116CD" w:rsidP="00B116CD">
      <w:pPr>
        <w:numPr>
          <w:ilvl w:val="0"/>
          <w:numId w:val="3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Przekazanie płatności pośrednich i końcowej (po spełnieniu warunków wymienionych w ust. 3) następuje w terminie do 80 dni kalendarzowych od dnia złożenia kompletnego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prawidłowo wypełnionego wniosku o płatność (ostatnia wersja), pozwalającego IZ ustalić, czy kwota jest należna.</w:t>
      </w:r>
    </w:p>
    <w:p w14:paraId="3C8E0C59" w14:textId="77777777" w:rsidR="00B116CD" w:rsidRPr="00D10D05" w:rsidRDefault="00B116CD" w:rsidP="00B116CD">
      <w:pPr>
        <w:numPr>
          <w:ilvl w:val="0"/>
          <w:numId w:val="35"/>
        </w:numPr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 Zarządzająca nie ponosi odpowiedzialności za szkodę wynikającą z opóźnienia lub niedokonania wypłaty dofinansowania wydatków kwalifikowalnych będących rezultatem:</w:t>
      </w:r>
    </w:p>
    <w:p w14:paraId="307C9012" w14:textId="77777777" w:rsidR="00B116CD" w:rsidRPr="00D10D05" w:rsidRDefault="00B116CD" w:rsidP="00B116CD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braku wystarczających środków na rachunku BGK – w części dotyczącej płatności pochodzących z budżetu środków europejskich odpowiadających wkładowi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EFRR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na rachunku bankowym Instytucji Zarządzającej – w części dotyczącej współfinansowania krajowego z budżetu państwa;</w:t>
      </w:r>
    </w:p>
    <w:p w14:paraId="35AFBEEF" w14:textId="77777777" w:rsidR="00B116CD" w:rsidRPr="00D10D05" w:rsidRDefault="00B116CD" w:rsidP="00B116CD">
      <w:pPr>
        <w:numPr>
          <w:ilvl w:val="0"/>
          <w:numId w:val="13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niewykonania lub nienależytego wykonania przez Beneficjenta obowiązków wynikających z Decyzji i przepisów prawa. </w:t>
      </w:r>
    </w:p>
    <w:p w14:paraId="323C99BD" w14:textId="77777777" w:rsidR="00B116CD" w:rsidRPr="00D10D05" w:rsidRDefault="00B116CD" w:rsidP="00B116CD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składa wniosek o płatność za pomocą systemu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częściej niż 2 razy w miesiącu, ale nie rzadziej niż raz na 3 miesiące biorąc pod uwagę datę złożenia ostatniego wniosku o płatność. </w:t>
      </w:r>
    </w:p>
    <w:p w14:paraId="59E2A301" w14:textId="53C0EF55" w:rsidR="00B116CD" w:rsidRPr="00D10D05" w:rsidRDefault="00B116CD" w:rsidP="00B116CD">
      <w:pPr>
        <w:numPr>
          <w:ilvl w:val="0"/>
          <w:numId w:val="64"/>
        </w:numPr>
        <w:tabs>
          <w:tab w:val="left" w:pos="360"/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wniosek o płatność pośrednią Beneficjent ma obowiązek złożyć w terminie 3 miesięcy licząc od dnia pod</w:t>
      </w:r>
      <w:r w:rsidR="00222CB1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Decyzji. Dla projektów, których data rozpoczęcia realizacji projektu jest późniejsza niż data pod</w:t>
      </w:r>
      <w:r w:rsidR="00222CB1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pierwszy wniosek o płatność należy złożyć w ciągu 3 miesięcy od dnia rozpoczęcia realizacji.</w:t>
      </w:r>
    </w:p>
    <w:p w14:paraId="669431CE" w14:textId="77777777" w:rsidR="00B116CD" w:rsidRPr="00D10D05" w:rsidRDefault="00B116CD" w:rsidP="00B116CD">
      <w:pPr>
        <w:numPr>
          <w:ilvl w:val="0"/>
          <w:numId w:val="64"/>
        </w:numPr>
        <w:tabs>
          <w:tab w:val="left" w:pos="360"/>
          <w:tab w:val="left" w:pos="426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ma obowiązek przedłożyć wniosek o płatność w wyznaczonych powyżej terminach, pomimo braku wydatków związanych z realizacją Projektu, z wypełnioną częścią sprawozdawczą. Powyższy obowiązek zachodzi również do czasu wypełnienia przez Beneficjenta warunku, o którym mowa w § 9 ust. 3 lit. a) Decyzji. </w:t>
      </w:r>
    </w:p>
    <w:p w14:paraId="5E47A0DF" w14:textId="77777777" w:rsidR="00B116CD" w:rsidRPr="00D10D05" w:rsidRDefault="00B116CD" w:rsidP="00B116CD">
      <w:pPr>
        <w:numPr>
          <w:ilvl w:val="0"/>
          <w:numId w:val="64"/>
        </w:numPr>
        <w:tabs>
          <w:tab w:val="left" w:pos="360"/>
          <w:tab w:val="left" w:pos="426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Instytucja Zarządzająca, po dokonaniu weryfikacji przekazanego przez Beneficjenta wniosku o płatność, poświadczeniu wysokości i prawidłowości poniesionych wydatków kwalifikowalnych w nim ujętych, uwzględniając wyniki kontroli prowadzonych dla Projektu, zatwierdza wysokość dofinansowania i przekazuje Beneficjentowi informację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tym zakresie. W przypadku wystąpienia rozbieżności między kwotą wnioskowaną przez Beneficjenta we wniosku o płatność, a wysokością dofinansowania zatwierdzonego do wypłaty, Instytucja Zarządzająca załącza do informacji uzasadnienie.</w:t>
      </w:r>
    </w:p>
    <w:p w14:paraId="7CF38092" w14:textId="77777777" w:rsidR="00B116CD" w:rsidRPr="00D10D05" w:rsidRDefault="00B116CD" w:rsidP="00B116CD">
      <w:pPr>
        <w:widowControl w:val="0"/>
        <w:numPr>
          <w:ilvl w:val="0"/>
          <w:numId w:val="64"/>
        </w:numPr>
        <w:tabs>
          <w:tab w:val="left" w:pos="360"/>
          <w:tab w:val="left" w:pos="426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braków formalnych lub merytorycznych w złożonym wniosku o płatność Instytucja Zarządzająca wzywa Beneficjenta do poprawienia lub uzupełnienia wniosku lub do złożenia dodatkowych wyjaśnień za pomocą Systemu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wyznaczonym terminie.</w:t>
      </w:r>
    </w:p>
    <w:p w14:paraId="24986105" w14:textId="50102712" w:rsidR="00B116CD" w:rsidRPr="00D10D05" w:rsidRDefault="00B116CD" w:rsidP="00B116CD">
      <w:pPr>
        <w:numPr>
          <w:ilvl w:val="0"/>
          <w:numId w:val="64"/>
        </w:numPr>
        <w:tabs>
          <w:tab w:val="left" w:pos="284"/>
          <w:tab w:val="left" w:pos="360"/>
          <w:tab w:val="left" w:pos="426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Niezłożenie przez Beneficjenta żądanych wyjaśnień lub nieusunięcie przez niego braków w wyznaczonym terminie </w:t>
      </w:r>
      <w:r w:rsidR="0022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może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powod</w:t>
      </w:r>
      <w:r w:rsidR="00222CB1">
        <w:rPr>
          <w:rFonts w:ascii="Times New Roman" w:eastAsia="Times New Roman" w:hAnsi="Times New Roman" w:cs="Times New Roman"/>
          <w:sz w:val="24"/>
          <w:szCs w:val="24"/>
          <w:lang w:eastAsia="pl-PL"/>
        </w:rPr>
        <w:t>ować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odrzucenie wniosku o płatność. Po odrzuceniu wniosku Beneficjent ma obowiązek na wezwanie IZ złożyć nowy wniosek, uzupełniony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braki w terminie do 30 dni od dnia otrzymania wezwania. </w:t>
      </w:r>
    </w:p>
    <w:p w14:paraId="04CEB996" w14:textId="788B7895" w:rsidR="00B116CD" w:rsidRPr="00D10D05" w:rsidRDefault="00B116CD" w:rsidP="00B116CD">
      <w:pPr>
        <w:numPr>
          <w:ilvl w:val="0"/>
          <w:numId w:val="64"/>
        </w:numPr>
        <w:tabs>
          <w:tab w:val="left" w:pos="284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płatność końcową należy złożyć nie później niż w ciągu 14 dni od dnia zakończenia realizacji Projektu. W przypadku pod</w:t>
      </w:r>
      <w:r w:rsidR="00222CB1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po dacie zakończenia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realizacji Projektu wniosek o płatność końcową należy złożyć do 30 dni po dacie pod</w:t>
      </w:r>
      <w:r w:rsidR="00222CB1">
        <w:rPr>
          <w:rFonts w:ascii="Times New Roman" w:eastAsia="Times New Roman" w:hAnsi="Times New Roman" w:cs="Times New Roman"/>
          <w:sz w:val="24"/>
          <w:szCs w:val="24"/>
          <w:lang w:eastAsia="pl-PL"/>
        </w:rPr>
        <w:t>jęcia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Decyzji.</w:t>
      </w:r>
    </w:p>
    <w:p w14:paraId="09B26EE3" w14:textId="77777777" w:rsidR="00B116CD" w:rsidRPr="00D10D05" w:rsidRDefault="00B116CD" w:rsidP="00B116CD">
      <w:pPr>
        <w:numPr>
          <w:ilvl w:val="0"/>
          <w:numId w:val="64"/>
        </w:numPr>
        <w:tabs>
          <w:tab w:val="left" w:pos="360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Instytucja Zarządzająca może podjąć decyzję o wstrzymaniu płatności dofinansowania na rzecz Beneficjenta w przypadku:</w:t>
      </w:r>
    </w:p>
    <w:p w14:paraId="1D54A135" w14:textId="77777777" w:rsidR="00B116CD" w:rsidRPr="00D10D05" w:rsidRDefault="00B116CD" w:rsidP="00B116CD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nieprawidłowej realizacji Projektu, w szczególności w przypadku opóźnienia w realizacji Projektu wynikającej z winy Beneficjenta, w tym opóźnień w składaniu wniosków o płatność w stosunku do terminów przewidzianych Decyzją;</w:t>
      </w:r>
    </w:p>
    <w:p w14:paraId="52B91E35" w14:textId="77777777" w:rsidR="00B116CD" w:rsidRPr="00D10D05" w:rsidRDefault="00B116CD" w:rsidP="00B116CD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utrudniania kontroli realizacji Projektu;</w:t>
      </w:r>
    </w:p>
    <w:p w14:paraId="22C8BAB0" w14:textId="77777777" w:rsidR="00B116CD" w:rsidRPr="00D10D05" w:rsidRDefault="00B116CD" w:rsidP="00B116CD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dokumentowania realizacji Projektu niezgodnie z postanowieniami niniejszej Decyzji;</w:t>
      </w:r>
    </w:p>
    <w:p w14:paraId="09AEA6D7" w14:textId="77777777" w:rsidR="00B116CD" w:rsidRPr="00D10D05" w:rsidRDefault="00B116CD" w:rsidP="00B116CD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braku przedłożenia „Oświadczenia do wniosku o płatność dotyczącego płatności zaliczkowej/refundacyjnej” stanowiącego załącznik nr 6 do Decyzji;</w:t>
      </w:r>
    </w:p>
    <w:p w14:paraId="0C4342BA" w14:textId="77777777" w:rsidR="00B116CD" w:rsidRPr="00D10D05" w:rsidRDefault="00B116CD" w:rsidP="00B116CD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instytucji kontrolnych;</w:t>
      </w:r>
    </w:p>
    <w:p w14:paraId="0B638B07" w14:textId="77777777" w:rsidR="00B116CD" w:rsidRPr="00D10D05" w:rsidRDefault="00B116CD" w:rsidP="00B116CD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stwierdzenia nieprawidłowości w trakcie kontroli na miejscu realizacji Projektu lub otrzymania informacji o ewentualnym wystąpieniu nieprawidłowości;</w:t>
      </w:r>
    </w:p>
    <w:p w14:paraId="04D93A87" w14:textId="77777777" w:rsidR="00B116CD" w:rsidRPr="00D10D05" w:rsidRDefault="00B116CD" w:rsidP="00B116CD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wszczętego postępowania wobec Beneficjenta lub Partnera Projektu przez organy ścigania lub ogłoszenia upadłości.</w:t>
      </w:r>
    </w:p>
    <w:p w14:paraId="1CA6FC40" w14:textId="77777777" w:rsidR="00B116CD" w:rsidRPr="00D10D05" w:rsidRDefault="00B116CD" w:rsidP="00B116CD">
      <w:pPr>
        <w:numPr>
          <w:ilvl w:val="0"/>
          <w:numId w:val="64"/>
        </w:numPr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Wstrzymanie płatności dofinansowania, o których mowa w ust. 16 niniejszego paragrafu, następuje wraz z pisemnym poinformowaniem Beneficjenta o przyczynach tego wstrzymania.</w:t>
      </w:r>
    </w:p>
    <w:p w14:paraId="4D27E75C" w14:textId="77777777" w:rsidR="00B116CD" w:rsidRPr="00D10D05" w:rsidRDefault="00B116CD" w:rsidP="00B116CD">
      <w:pPr>
        <w:numPr>
          <w:ilvl w:val="0"/>
          <w:numId w:val="64"/>
        </w:numPr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Uruchomienie płatności następuje po usunięciu lub wyjaśnieniu przyczyn wymienionych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ust. 16 niniejszego paragrafu.</w:t>
      </w:r>
    </w:p>
    <w:p w14:paraId="0EE39289" w14:textId="77777777" w:rsidR="00B116CD" w:rsidRPr="00D10D05" w:rsidRDefault="00B116CD" w:rsidP="00B116CD">
      <w:pPr>
        <w:numPr>
          <w:ilvl w:val="0"/>
          <w:numId w:val="64"/>
        </w:numPr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Wnioskując o płatność zaliczkową lub płatność refundacyjną Beneficjent zobowiązany jest w dniu złożenia wniosku o płatność zamieścić w systemie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korespondencji „Oświadczenie do wniosku o płatność dotyczące płatności zaliczkowej/refundacyjnej”. </w:t>
      </w:r>
      <w:bookmarkStart w:id="10" w:name="_Hlk132890265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Wzór ww. oświadczenia stanowi załącznik nr 6 do Decyzji. </w:t>
      </w:r>
    </w:p>
    <w:bookmarkEnd w:id="10"/>
    <w:p w14:paraId="4B794AA4" w14:textId="77777777" w:rsidR="00B116CD" w:rsidRPr="00D10D05" w:rsidRDefault="00B116CD" w:rsidP="00B116CD">
      <w:pPr>
        <w:numPr>
          <w:ilvl w:val="0"/>
          <w:numId w:val="64"/>
        </w:numPr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Calibri" w:hAnsi="Times New Roman" w:cs="Times New Roman"/>
          <w:sz w:val="24"/>
          <w:szCs w:val="24"/>
        </w:rPr>
        <w:t xml:space="preserve">Beneficjent  zobowiązany jest do przedkładania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Instytucji Zarządzającej</w:t>
      </w:r>
      <w:r w:rsidRPr="00D10D05">
        <w:rPr>
          <w:rFonts w:ascii="Times New Roman" w:eastAsia="Calibri" w:hAnsi="Times New Roman" w:cs="Times New Roman"/>
          <w:sz w:val="24"/>
          <w:szCs w:val="24"/>
        </w:rPr>
        <w:t xml:space="preserve"> za pośrednictwem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adresu e-mail: </w:t>
      </w:r>
      <w:hyperlink r:id="rId8" w:history="1">
        <w:proofErr w:type="spellStart"/>
        <w:r w:rsidRPr="00D10D0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x-none"/>
          </w:rPr>
          <w:t>zaangazowaniewydatkow@sejmik.kielce.pl</w:t>
        </w:r>
        <w:proofErr w:type="spellEnd"/>
      </w:hyperlink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„Zaangażowania wydatków budżetowych roku bieżącego oraz lat następnych do zawartej decyzji – Budżet Środków Europejskich” oraz „Zaangażowania wydatków budżetowych roku bieżącego oraz lat następnych do zawartej decyzji – Budżet Państwa”,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uwzględniających wydatki kwalifikowalne poniesione i planowane do poniesienia w okresie realizacji Projektu oraz dofinansowanie w podziale na kwartały nie później niż do 15 dnia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każdego kolejnego kwartału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Wzory ww. dokumentów stanowią załączniki nr 7 i nr 8 do Decyzji.</w:t>
      </w:r>
    </w:p>
    <w:p w14:paraId="07314A40" w14:textId="77777777" w:rsidR="00B116CD" w:rsidRPr="00D10D05" w:rsidRDefault="00B116CD" w:rsidP="00B116CD">
      <w:pPr>
        <w:numPr>
          <w:ilvl w:val="0"/>
          <w:numId w:val="64"/>
        </w:numPr>
        <w:spacing w:after="0" w:line="240" w:lineRule="auto"/>
        <w:ind w:left="340" w:hanging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deklaruje w ww. dokumentach terminy oraz kwoty, o które będzie wnioskował na realizację Projektu, z zachowaniem następujących zasad:</w:t>
      </w:r>
    </w:p>
    <w:p w14:paraId="08FA3678" w14:textId="77777777" w:rsidR="00B116CD" w:rsidRPr="00D10D05" w:rsidRDefault="00B116CD" w:rsidP="00B116CD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a) załączniki winny być opracowane w podziale na poszczególne lata i kwartały;</w:t>
      </w:r>
    </w:p>
    <w:p w14:paraId="02085C6F" w14:textId="77777777" w:rsidR="00B116CD" w:rsidRPr="00D10D05" w:rsidRDefault="00B116CD" w:rsidP="00B116CD">
      <w:pPr>
        <w:spacing w:after="0" w:line="240" w:lineRule="auto"/>
        <w:ind w:left="709" w:hanging="3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b) w przypadku, kiedy projekt jest projektem partnerskim należy wskazać także Beneficjenta, na którego będą przekazywane środki Budżetu Środków Europejskich oraz Budżetu Państwa, w podziale na Lidera Projektu i Partnera Projektu;</w:t>
      </w:r>
    </w:p>
    <w:p w14:paraId="15CEC2B4" w14:textId="77777777" w:rsidR="00B116CD" w:rsidRPr="00D10D05" w:rsidRDefault="00B116CD" w:rsidP="00B116CD">
      <w:pPr>
        <w:spacing w:after="0" w:line="240" w:lineRule="auto"/>
        <w:ind w:left="709" w:hanging="3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zadeklarowane terminy i kwoty winny zapewnić zachowanie płynności finansowej dla Projektu; </w:t>
      </w:r>
    </w:p>
    <w:p w14:paraId="38102599" w14:textId="78545333" w:rsidR="00B116CD" w:rsidRPr="00D10D05" w:rsidRDefault="00B116CD" w:rsidP="00B116CD">
      <w:pPr>
        <w:spacing w:after="0" w:line="240" w:lineRule="auto"/>
        <w:ind w:left="709" w:hanging="36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z uwagi na możliwość wystąpienia sytuacji, której Beneficjent nie mógł przewidzieć wcześniej deklarując terminy i kwoty, możliwe jest dokonywanie zmian w załącznikach, o czym Beneficjent powinien niezwłocznie poinformować Instytucję Zarządzającą wprowadzając w wersji elektronicznej stosowną zmianę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 pośrednictwem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adresu e-mail: </w:t>
      </w:r>
      <w:hyperlink r:id="rId9" w:history="1">
        <w:proofErr w:type="spellStart"/>
        <w:r w:rsidRPr="00D10D05">
          <w:rPr>
            <w:rFonts w:ascii="Times New Roman" w:eastAsia="Times New Roman" w:hAnsi="Times New Roman" w:cs="Times New Roman"/>
            <w:b/>
            <w:bCs/>
            <w:sz w:val="24"/>
            <w:szCs w:val="24"/>
            <w:u w:val="single"/>
            <w:lang w:eastAsia="x-none"/>
          </w:rPr>
          <w:t>zaangazowaniewydatkow@sejmik.kielce.pl</w:t>
        </w:r>
        <w:proofErr w:type="spellEnd"/>
      </w:hyperlink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</w:t>
      </w:r>
    </w:p>
    <w:p w14:paraId="5E7F1D85" w14:textId="77777777" w:rsidR="00B116CD" w:rsidRPr="00D10D05" w:rsidRDefault="00B116CD" w:rsidP="00B116CD">
      <w:pPr>
        <w:spacing w:after="0" w:line="240" w:lineRule="auto"/>
        <w:ind w:left="3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9C6755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lastRenderedPageBreak/>
        <w:t xml:space="preserve">§ 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10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>Zaliczka</w:t>
      </w:r>
    </w:p>
    <w:p w14:paraId="043516ED" w14:textId="77777777" w:rsidR="00B116CD" w:rsidRPr="00D10D05" w:rsidRDefault="00B116CD" w:rsidP="00B116CD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trike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Instytucja Zarządzająca może przekazać Beneficjentowi część dofinansowania w formie zaliczki, na podstawie zatwierdzonego przez Instytucję Zarządzającą wniosku o płatność w jednej lub kilku transzach przy czym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łączna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wysokość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zaliczek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nie może przekroczyć 85 % kwoty dofinansowania określonej w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§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 ust. 4 Decyzji.  Pozostała część dofinansowanie stanowić będzie refundację.</w:t>
      </w:r>
    </w:p>
    <w:p w14:paraId="03BD3CEC" w14:textId="2D3D4B0E" w:rsidR="00B116CD" w:rsidRPr="00222CB1" w:rsidRDefault="00B116CD" w:rsidP="00222CB1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Beneficjent zobowiązany jest przeznaczyć otrzymane dofinansowanie w formie zaliczki na regulowanie wydatków kwalifikowalnych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z zachowaniem procentu dofinansowania wynikającego z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§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 ust. 4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Decyzji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wyodrębnionego rachunku bankowego, o którym mowa w § 7 ust. 1 lit. a-c) Decyzji – dla płatności dofinansowania w formie zaliczki. W przypadku dokonania zapłaty za faktury i/lub inne dokumenty o równoważnej wartości dowodowej </w:t>
      </w:r>
      <w:r w:rsidR="00222CB1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222C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innego rachunku niż rachunek, o którym mowa w zdaniu powyżej wydatki nie będą uznane jako rozliczające zaliczkę.</w:t>
      </w:r>
    </w:p>
    <w:p w14:paraId="0DD6CD67" w14:textId="77777777" w:rsidR="00B116CD" w:rsidRPr="00D10D05" w:rsidRDefault="00B116CD" w:rsidP="00B116CD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Instytucja Zarządzająca może uzależniać wypłatę transzy dofinansowania w formie zaliczki od przedłożenia przez Beneficjenta dokumentów przedstawiających realny postęp rzeczowo-finansowy Projektu.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492AD95" w14:textId="77777777" w:rsidR="00B116CD" w:rsidRPr="00D10D05" w:rsidRDefault="00B116CD" w:rsidP="00B116CD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Na żądanie Instytucji Zarządzającej, w celu rozliczenia zaliczki Beneficjent zobowiązany jest, do przekazania wyciągów bankowych przedstawiających wszystkie dokonane operacje na rachunku bankowym, o którym mowa w §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7 ust. 1 lit. a-c) 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. Instytucja Zarządzająca może uzależnić wypłatę kolejnej zaliczki od przedłożenia przez Beneficjenta ww. dokumentów.</w:t>
      </w:r>
    </w:p>
    <w:p w14:paraId="0A19D359" w14:textId="77777777" w:rsidR="00B116CD" w:rsidRPr="00D10D05" w:rsidRDefault="00B116CD" w:rsidP="00B116CD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Beneficjent  zobowiązany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do rozliczenia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pełnej wypłaconej transzy 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zaliczki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dni kalendarzowych od dnia przekazania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zaliczki.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</w:p>
    <w:p w14:paraId="1BCDA2E0" w14:textId="77777777" w:rsidR="00B116CD" w:rsidRPr="00D10D05" w:rsidRDefault="00B116CD" w:rsidP="00B116CD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 prawidłowo rozliczoną zaliczkę uznaje się sytuację, w której następuje:</w:t>
      </w:r>
    </w:p>
    <w:p w14:paraId="3AEE1EED" w14:textId="77777777" w:rsidR="00B116CD" w:rsidRPr="00D10D05" w:rsidRDefault="00B116CD" w:rsidP="00B116CD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przez Beneficjenta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Instytucji Zarządzającej za pomocą systemu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CST2021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60 dni od dnia wypłaty środków, wniosku rozliczającego zaliczkę   spełniającego wymogi formalne, merytoryczne i finansowe wraz z wymaganymi załącznikami, o których mowa w § 9 ust. 3 lit. b) Decyzji;</w:t>
      </w:r>
    </w:p>
    <w:p w14:paraId="5C2542BD" w14:textId="77777777" w:rsidR="00B116CD" w:rsidRPr="00D10D05" w:rsidRDefault="00B116CD" w:rsidP="00B116CD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 wniosku o płatność w ww. terminie na kwotę otrzymanej zaliczki, co oznacza, że Beneficjent winien wykazać we wniosku rozliczającym zaliczkę poświadczone przez Instytucję Zarządzającą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kwalifikowalne, wydatkowane z konta zaliczkowego od dnia wypłaty środków do dnia złożenia wniosku o płatność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8"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C7E21EE" w14:textId="77777777" w:rsidR="00B116CD" w:rsidRPr="00D10D05" w:rsidRDefault="00B116CD" w:rsidP="00B116CD">
      <w:pPr>
        <w:numPr>
          <w:ilvl w:val="0"/>
          <w:numId w:val="44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zwrócenie części lub całości niewykorzystanej zaliczki. </w:t>
      </w:r>
    </w:p>
    <w:p w14:paraId="2DE87610" w14:textId="77777777" w:rsidR="00B116CD" w:rsidRPr="00D10D05" w:rsidRDefault="00B116CD" w:rsidP="00B116CD">
      <w:pPr>
        <w:numPr>
          <w:ilvl w:val="0"/>
          <w:numId w:val="15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Wyznaczony termin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dni kalendarzowych od dnia przekazania zaliczki jest liczony łącznie z dniem obciążenia rachunku Instytucji Zarządzającej/Ministra Finansów przekazaną kwotą. Jako datę złożenia wniosku o płatność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rozliczającego zaliczkę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przyjmuje się dzień wpływu wniosku do Urzędu Marszałkowskiego Województwa Świętokrzyskiego tj. w ramach systemu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CST2021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A060C0B" w14:textId="029E4DEE" w:rsidR="00B116CD" w:rsidRPr="00D10D05" w:rsidRDefault="00B116CD" w:rsidP="00B116CD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Niewykorzystana kwota zaliczki podlega zwrotowi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na rachunek bankowy wskazany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>w §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1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 pkt 25 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w terminie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60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dni kalendarzowych od dnia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jej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przekazania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ale </w:t>
      </w:r>
      <w:bookmarkStart w:id="11" w:name="_Hlk133478319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nie później niż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zakończenia realizacji projektu</w:t>
      </w:r>
      <w:bookmarkEnd w:id="11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508DFBB" w14:textId="77777777" w:rsidR="00B116CD" w:rsidRPr="00D10D05" w:rsidRDefault="00B116CD" w:rsidP="00B116CD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lastRenderedPageBreak/>
        <w:t>Każda kolejna transza dofinansowania w formie zaliczki może być przekazana Beneficjentowi po rozliczeniu 100% poprzedniej  zaliczki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07BEBB1" w14:textId="77777777" w:rsidR="00B116CD" w:rsidRPr="00D10D05" w:rsidRDefault="00B116CD" w:rsidP="00B116CD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bookmarkStart w:id="12" w:name="_Hlk134438079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Zwrócona kwota zaliczki pomniejsza wartość wypłaconych dotychczas zaliczek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odniesieniu do zastosowania treści ust. 1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12"/>
    <w:p w14:paraId="4D0DA836" w14:textId="672DB116" w:rsidR="00B116CD" w:rsidRPr="00D10D05" w:rsidRDefault="00B116CD" w:rsidP="00B116CD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W przypadku niezłożenia wniosku o płatność na kwotę wydatków kwalifikowalnych lub niezwrócenia niewykorzystanej części zaliczki w terminie 14 dni od dnia upływu terminu,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br/>
        <w:t xml:space="preserve">o którym mowa w ust. </w:t>
      </w:r>
      <w:r w:rsidR="00CB0F29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6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, od środków pozostałych do rozliczenia, przekazanych w ramach zaliczki, nalicza się odsetki w wysokości określonej jak dla zaległości podatkowych, liczone od dnia przekazania środków do dnia złożenia wniosku o płatność lub do dnia zwrócenia niewykorzystanej części zaliczki. Do zapłaty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odsetek, zastosowanie mają przepisy art. 189 ust.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3a-3c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i ust.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3e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ustawy o finansach publicznych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FFB0153" w14:textId="2ABEFA7D" w:rsidR="00B116CD" w:rsidRPr="00D10D05" w:rsidRDefault="00B116CD" w:rsidP="00B116CD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przypadku gdy z rozliczenia wynika, że dofinansowanie nie zostało w całości wykorzystane na wydatki kwalifikowalne, Beneficjent zwraca t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część dofinansowania wraz z należnymi odsetkami liczonymi od dnia przekazania środków do dnia faktycznego ich zwrotu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z odpowiednim zastosowaniem przepisów art. 207 ust.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2a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ustawy o finansach publicznych dotyczących pomniejszeń kolejnych płatności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 przypadku niedokonania zwrotu niewykorzystanej zaliczki zastosowanie mają postanowienia § 11 Decyzji </w:t>
      </w:r>
      <w:r w:rsidR="00F71076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dofinansowanie. </w:t>
      </w:r>
    </w:p>
    <w:p w14:paraId="7B6EA198" w14:textId="206ABAB1" w:rsidR="00B116CD" w:rsidRPr="00D10D05" w:rsidRDefault="00B116CD" w:rsidP="00B116CD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Odsetki są naliczane w wysokości określonej jak dla zaległości podatkowych od dnia przekazania zaliczki, włącznie z dniem obciążenia rachunku bankowego Instytucji Zarządzającej/ Ministra Finansów przekazaną kwotą, a w przypadku zwrotu włącznie z dniem obciążenia rachunku Beneficjenta zwracaną kwotą.</w:t>
      </w:r>
    </w:p>
    <w:p w14:paraId="5E3A3941" w14:textId="77777777" w:rsidR="00B116CD" w:rsidRPr="00D10D05" w:rsidRDefault="00B116CD" w:rsidP="00B116CD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Kolejna płatność zaliczkowa podlega wstrzymaniu do czasu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zatwierdzenia wniosku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 płatność 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rozliczającego poprzednią zaliczkę lub dokonania zwrotu wymaganej części zaliczki wraz z odsetkami bądź zapłaty odsetek od nieterminowo rozliczonej zaliczki. W takiej sytuacji Instytucja Zarządzająca wystosuje wezwanie do Beneficjenta o zwrot z odsetkami wymaganej części zaliczki lub zapłaty odsetek od nieterminowo rozliczonej zaliczki lub o wyrażenie zgody na pomniejszenie kolejnych płatności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AB36853" w14:textId="77777777" w:rsidR="00B116CD" w:rsidRPr="00D10D05" w:rsidRDefault="00B116CD" w:rsidP="00B116CD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W przypadku dokonania przez Beneficjenta zwrotu pełnej niewykorzystanej kwoty wypłaconej transzy zaliczki, IZ ma prawo odmówić Beneficjentowi udzielenia kolejnej zaliczki.</w:t>
      </w:r>
    </w:p>
    <w:p w14:paraId="4FB61FB4" w14:textId="77777777" w:rsidR="00B116CD" w:rsidRPr="00D10D05" w:rsidRDefault="00B116CD" w:rsidP="00B116CD">
      <w:pPr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>Odsetki od środków dofinansowania przekazanych w formie zaliczek zgromadzone na rachunku bankowym Beneficjenta podlegają zwrotowi na rachunek wskazany w § 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1 pkt 25</w:t>
      </w:r>
      <w:r w:rsidRPr="00D10D05">
        <w:rPr>
          <w:rFonts w:ascii="Times New Roman" w:eastAsia="Times New Roman" w:hAnsi="Times New Roman" w:cs="Times New Roman"/>
          <w:sz w:val="24"/>
          <w:szCs w:val="24"/>
          <w:lang w:val="x-none"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Decyzji, nie później niż do dnia zakończenia realizacji Projektu.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29"/>
      </w:r>
    </w:p>
    <w:p w14:paraId="18EB176E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 xml:space="preserve">§ 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11.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>Odzyskiwanie nieprawidłowo pobranego dofinansowania</w:t>
      </w:r>
    </w:p>
    <w:p w14:paraId="0DEEA50A" w14:textId="77777777" w:rsidR="00B116CD" w:rsidRPr="00D10D05" w:rsidRDefault="00B116CD" w:rsidP="00B116CD">
      <w:pPr>
        <w:numPr>
          <w:ilvl w:val="0"/>
          <w:numId w:val="16"/>
        </w:numPr>
        <w:spacing w:before="2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zostanie stwierdzone, że Beneficjent wykorzystał całość lub część dofinansowania niezgodnie z przeznaczeniem, bez zachowania obowiązujących procedur, lub pobrał całość lub część dofinansowania w sposób nienależny albo w nadmiernej wysokości, Beneficjent zobowiązuje się do zwrotu tych środków, odpowiednio w całości lub w części, wraz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 odsetkami w wysokości określonej jak dla zaległości podatkowych, liczonymi od dnia przekazania środków do dnia zwrotu tych środków.</w:t>
      </w:r>
    </w:p>
    <w:p w14:paraId="173E2E74" w14:textId="77777777" w:rsidR="00B116CD" w:rsidRPr="00D10D05" w:rsidRDefault="00B116CD" w:rsidP="00B116CD">
      <w:pPr>
        <w:numPr>
          <w:ilvl w:val="0"/>
          <w:numId w:val="16"/>
        </w:numPr>
        <w:spacing w:before="2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okoliczności, o których mowa w ust. 1, Instytucja Zarządzająca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FEŚ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wzywa do zwrotu środków lub do wyrażenia zgody na pomniejszenie kolejnych płatności w terminie 14 dni od doręczenia wezwania.</w:t>
      </w:r>
    </w:p>
    <w:p w14:paraId="4788C5FF" w14:textId="77777777" w:rsidR="00B116CD" w:rsidRPr="00D10D05" w:rsidRDefault="00B116CD" w:rsidP="00B116CD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Zwroty dokonywane są na rachunek bankowy wskazany przez Instytucję Zarządzającą w § 1 pkt 25 Decyzji. </w:t>
      </w:r>
    </w:p>
    <w:p w14:paraId="6520A7C5" w14:textId="77777777" w:rsidR="00B116CD" w:rsidRPr="00D10D05" w:rsidRDefault="00B116CD" w:rsidP="00B116CD">
      <w:pPr>
        <w:numPr>
          <w:ilvl w:val="0"/>
          <w:numId w:val="16"/>
        </w:numPr>
        <w:spacing w:before="2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Zwrot środków może zostać dokonany przez pomniejszenie kolejnej płatności na rzecz Beneficjenta o kwotę podlegającą zwrotowi. Dotyczy to również odsetek, o których mowa w ust. 1. Wówczas odsetki, o których mowa w ust. 1, nalicza się do dnia wpływu do Instytucji Zarządzającej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FEŚ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pisemnej zgody Beneficjenta na pomniejszenie kolejnych płatności. </w:t>
      </w:r>
    </w:p>
    <w:p w14:paraId="30D10C21" w14:textId="77777777" w:rsidR="00B116CD" w:rsidRPr="00D10D05" w:rsidRDefault="00B116CD" w:rsidP="00B116CD">
      <w:pPr>
        <w:numPr>
          <w:ilvl w:val="0"/>
          <w:numId w:val="16"/>
        </w:numPr>
        <w:spacing w:before="2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bezskutecznego upływu terminu, o którym mowa w ust. 2 Instytucja Zarządzająca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FEŚ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wskazuje kwotę przypadającą do zwrotu i termin, od którego nalicza się odsetki, oraz sposób zwrotu środków. Zwrot środków może zostać dokonany w całości lub części przez potrącenie kwoty nieprawidłowo wykorzystanego lub pobranego dofinansowania wraz z odsetkami z kolejnej transzy dofinansowania.</w:t>
      </w:r>
    </w:p>
    <w:p w14:paraId="5ECB267A" w14:textId="77777777" w:rsidR="00B116CD" w:rsidRPr="00D10D05" w:rsidRDefault="00B116CD" w:rsidP="00B116CD">
      <w:pPr>
        <w:numPr>
          <w:ilvl w:val="0"/>
          <w:numId w:val="16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Dokonując zwrotu środków, Beneficjent w tytule przelewu zamieszcza informacje na temat: numeru Projektu, tytułu zwrotu.</w:t>
      </w:r>
    </w:p>
    <w:p w14:paraId="32900404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 1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2.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 xml:space="preserve">Stosowanie przepisów dotyczących zamówień publicznych </w:t>
      </w:r>
    </w:p>
    <w:p w14:paraId="59F6E44B" w14:textId="4E02AD67" w:rsidR="00B116CD" w:rsidRPr="00D10D05" w:rsidRDefault="00B116CD" w:rsidP="00B116CD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Arial"/>
          <w:spacing w:val="2"/>
          <w:sz w:val="24"/>
          <w:szCs w:val="24"/>
          <w:lang w:eastAsia="pl-PL"/>
        </w:rPr>
        <w:t xml:space="preserve">Beneficjent, realizując Projekt, stosuje przepisy o zamówieniach publicznych w zakresie, </w:t>
      </w: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w jakim ustawa Prawo zamówień publicznych i prawo unijne mają zastosowanie </w:t>
      </w:r>
      <w:r w:rsidR="009B6ED1"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do Beneficjenta i realizowanego Projektu oraz Wytyczne dotyczące kwalifikowalności wydatków na lata 2021-2027. W przypadku, gdy ustawodawstwo krajowe pozostaje w sprzeczności z przepisami unijnymi dotyczącymi zamówień publicznych, należy stosować przepisy unijne.  </w:t>
      </w:r>
    </w:p>
    <w:p w14:paraId="6FA0FF17" w14:textId="77777777" w:rsidR="00B116CD" w:rsidRPr="00D10D05" w:rsidRDefault="00BD104F" w:rsidP="00B116CD">
      <w:pPr>
        <w:numPr>
          <w:ilvl w:val="0"/>
          <w:numId w:val="45"/>
        </w:numPr>
        <w:tabs>
          <w:tab w:val="left" w:pos="142"/>
        </w:tabs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w:history="1"/>
      <w:r w:rsidR="00B116CD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zobowiązany jest w szczególności do przygotowania i przeprowadzenia postępowania o udzielenie zamówienia w ramach Projektu w sposób zapewniający zachowanie uczciwej konkurencji i równe traktowanie wykonawców.</w:t>
      </w:r>
    </w:p>
    <w:p w14:paraId="0E66FA23" w14:textId="57C33A28" w:rsidR="00B116CD" w:rsidRPr="00D10D05" w:rsidRDefault="00B116CD" w:rsidP="00B116CD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jest zobowiązany przygotować i przeprowadzić postępowanie o udzielenie zamówienia o wartości szacunkowej przekraczającej 50 tys. zł netto, tj. bez podatku </w:t>
      </w:r>
      <w:r w:rsidR="009B6ED1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od towarów i usług (VAT) oraz realizować to zamówienie w sposób zapewniający zachowanie uczciwej konkurencji oraz równe traktowanie wykonawców, a także działać w sposób przejrzysty i proporcjonalny. Spełnienie powyższych wymogów następuje w drodze zastosowania zasady konkurencyjności określonych w Wytycznych.</w:t>
      </w:r>
    </w:p>
    <w:p w14:paraId="1F96D008" w14:textId="3C40CAB7" w:rsidR="00B116CD" w:rsidRPr="00D10D05" w:rsidRDefault="00B116CD" w:rsidP="00B116CD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zawieszenia działalności Bazy Konkurencyjności (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BK2021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hyperlink r:id="rId10" w:history="1">
        <w:proofErr w:type="spellStart"/>
        <w:r w:rsidRPr="00D10D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</w:t>
        </w:r>
        <w:proofErr w:type="spellEnd"/>
        <w:r w:rsidRPr="00D10D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://</w:t>
        </w:r>
        <w:proofErr w:type="spellStart"/>
        <w:r w:rsidRPr="00D10D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bazakonkurencyjnosci.funduszeeuropejskie.gov.pl</w:t>
        </w:r>
        <w:proofErr w:type="spellEnd"/>
        <w:r w:rsidRPr="00D10D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/</w:t>
        </w:r>
      </w:hyperlink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potwierdzonego odpowiednim komunikatem w Bazie Konkurencyjności Beneficjent zobowiązany jest do skierowania zapytania ofertowego do co najmniej trzech potencjalnych wykonawców, o ile na rynku istnieje trzech potencjalnych wykonawców danego zamówienia oraz do zamieszczenia zapytania ofertowego co najmniej na stronie internetowej beneficjenta, o ile posiada taką stronę. W przypadku, gdy Beneficjent wszczął postępowanie o udzielenie zamówienia po ogłoszeniu naboru, lecz przed </w:t>
      </w:r>
      <w:r w:rsidR="00AA5CA3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podjęciem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Decyzji, zasada konkurencyjności może zostać uznana za spełnioną jedynie wówczas, gdy Beneficjent upublicznił zapytanie ofertowe za pomocą Bazy Konkurencyjności na stronie internetowej </w:t>
      </w:r>
      <w:hyperlink w:history="1"/>
      <w:hyperlink r:id="rId11">
        <w:proofErr w:type="spellStart"/>
        <w:r w:rsidRPr="00D10D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https</w:t>
        </w:r>
        <w:proofErr w:type="spellEnd"/>
        <w:r w:rsidRPr="00D10D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://</w:t>
        </w:r>
        <w:proofErr w:type="spellStart"/>
        <w:r w:rsidRPr="00D10D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bazakonkurencyjnosci.funduszeeuropejskie.gov.pl</w:t>
        </w:r>
        <w:proofErr w:type="spellEnd"/>
        <w:r w:rsidRPr="00D10D0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pl-PL"/>
          </w:rPr>
          <w:t>/</w:t>
        </w:r>
      </w:hyperlink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stosownie do zasady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konkurencyjności określonej w Wytycznych. W przypadku natomiast wszczęcia postępowania o udzielenie zamówienia przed ogłoszeniem w/w naboru, IZ dokonuje oceny czy stopień upublicznienia zapytania ofertowego był wystarczający do uznania wydatku za kwalifikowalny, mając na względzie w szczególności realizację zasady, o której mowa w ust. 3. </w:t>
      </w:r>
    </w:p>
    <w:p w14:paraId="77B78909" w14:textId="77777777" w:rsidR="00B116CD" w:rsidRPr="00D10D05" w:rsidRDefault="00B116CD" w:rsidP="00B116CD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Zasady konkurencyjności nie stosuje się do zamówień, których wartość nie przekracza kwoty 50.000 zł netto oraz zamówień określonych w Podrozdziale 3.2. Zasada konkurencyjności Sekcja 3.2.1. Wyłączenia pkt 1-4 Wytycznych dotyczących kwalifikowalności wydatków na lata 2021-2027.</w:t>
      </w:r>
    </w:p>
    <w:p w14:paraId="57111F12" w14:textId="18F8E055" w:rsidR="00B116CD" w:rsidRPr="00D10D05" w:rsidRDefault="00B116CD" w:rsidP="00B116CD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Dla Beneficjenta, który podmiotowo lub w związku z przedmiotem zamówienia nie jest obowiązany do stosowania przepisów ustawy Prawo zamówień publicznych lub realizuje zamówienie poniżej progów wynikających z przepisów ww. ustawy, zastosowanie mają: Komunikat Wyjaśniający Komisji dotyczący prawa wspólnotowego obowiązującego </w:t>
      </w:r>
      <w:r w:rsidR="009B6ED1"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>w dziedzinie udzielania zamówień, które nie są lub są jedynie częściowo objęte dyrektywami w sprawie zamówień publicznych (Dz. Urz. UE C 179 z 01.08.2006, str. 2), ustawa z dnia 27 sierpnia 2009 r. o finansach publicznych, ustawa z dnia 17 grudnia 2004 r. o odpowiedzialności za naruszenie dyscypliny finansów publicznych (Dz. U. z 202</w:t>
      </w:r>
      <w:r w:rsidR="00AA5CA3">
        <w:rPr>
          <w:rFonts w:ascii="Times New Roman" w:eastAsia="Times New Roman" w:hAnsi="Times New Roman" w:cs="Arial"/>
          <w:sz w:val="24"/>
          <w:szCs w:val="24"/>
          <w:lang w:eastAsia="pl-PL"/>
        </w:rPr>
        <w:t>4</w:t>
      </w: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r. poz. </w:t>
      </w:r>
      <w:r w:rsidR="00AA5CA3">
        <w:rPr>
          <w:rFonts w:ascii="Times New Roman" w:eastAsia="Times New Roman" w:hAnsi="Times New Roman" w:cs="Arial"/>
          <w:sz w:val="24"/>
          <w:szCs w:val="24"/>
          <w:lang w:eastAsia="pl-PL"/>
        </w:rPr>
        <w:t>104</w:t>
      </w: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>).</w:t>
      </w:r>
    </w:p>
    <w:p w14:paraId="46E1D8AB" w14:textId="62691F32" w:rsidR="00B116CD" w:rsidRPr="00D10D05" w:rsidRDefault="00B116CD" w:rsidP="00B116CD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Jeżeli Beneficjent na podstawie ustawy Prawo zamówień publicznych jest zwolniony ze stosowania procedur/trybów w niej określonych, przy wyłanianiu wykonawcy dla usług, dostaw lub robót budowlanych w ramach realizowanego Projektu jest zobowiązany dokonać wyboru wykonawcy z zachowaniem zasady konkurencyjności zgodnie </w:t>
      </w:r>
      <w:r w:rsidR="00F71076"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z Wytycznymi dotyczącymi kwalifikowalności wydatków na lata 2021-2027. </w:t>
      </w:r>
    </w:p>
    <w:p w14:paraId="6141FDDF" w14:textId="11511FD2" w:rsidR="00B116CD" w:rsidRPr="00D10D05" w:rsidRDefault="00B116CD" w:rsidP="00B116CD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W przypadkach, o których mowa w ust. 6 i 7, Beneficjent jest zobowiązany </w:t>
      </w:r>
      <w:r w:rsidR="009B6ED1"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>do przedstawienia na żądanie Instytucji Zarządzającej   oraz innych upoważnionych organów lub wskazanych przez nie podmiotów, dokumentów potwierdzających zachowanie zasad, przy wyłanianiu wykonawcy dla usług, dostaw lub robót budowlanych w ramach realizowanego Projektu.</w:t>
      </w:r>
    </w:p>
    <w:p w14:paraId="3BB5477A" w14:textId="77777777" w:rsidR="00B116CD" w:rsidRPr="00D10D05" w:rsidRDefault="00B116CD" w:rsidP="00B116CD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>Beneficjent udostępnia na żądanie Instytucji Zarządzającej lub innych upoważnionych organów wszelkie dokumenty dotyczące postępowań o udzielanie zamówień publicznych, ich realizacji oraz wewnętrzne dokumenty i procedury Beneficjenta związane z zasadami udzielania u niego zamówień publicznych.</w:t>
      </w:r>
    </w:p>
    <w:p w14:paraId="3483E9A4" w14:textId="77777777" w:rsidR="00B116CD" w:rsidRPr="00D10D05" w:rsidRDefault="00B116CD" w:rsidP="00B116CD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>Beneficjent niezwłocznie przekazuje Instytucji Zarządzającej informacje o wynikach kontroli przeprowadzonych u Beneficjenta przez Prezesa Urzędu Zamówień Publicznych oraz inne organy kontrolne oraz wydanych przez ww. instytucje zaleceniach pokontrolnych.</w:t>
      </w:r>
    </w:p>
    <w:p w14:paraId="43A6F5A5" w14:textId="77777777" w:rsidR="00B116CD" w:rsidRPr="00D10D05" w:rsidRDefault="00B116CD" w:rsidP="00B116CD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>Beneficjent jest zobowiązany do aktualiza</w:t>
      </w:r>
      <w:r w:rsidRPr="00D10D05">
        <w:rPr>
          <w:rFonts w:ascii="Times New Roman" w:eastAsia="Times New Roman" w:hAnsi="Times New Roman" w:cs="Arial"/>
          <w:spacing w:val="-4"/>
          <w:sz w:val="24"/>
          <w:szCs w:val="24"/>
          <w:lang w:eastAsia="pl-PL"/>
        </w:rPr>
        <w:t>c</w:t>
      </w: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>ji informacji, o</w:t>
      </w:r>
      <w:r w:rsidRPr="00D10D05">
        <w:rPr>
          <w:rFonts w:ascii="Times New Roman" w:eastAsia="Times New Roman" w:hAnsi="Times New Roman" w:cs="Arial"/>
          <w:spacing w:val="-4"/>
          <w:sz w:val="24"/>
          <w:szCs w:val="24"/>
          <w:lang w:eastAsia="pl-PL"/>
        </w:rPr>
        <w:t xml:space="preserve"> których mowa w ust. 9,</w:t>
      </w: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 w terminie do 7 dni od daty zajścia zdarzenia mającego wpływ na informacje zawarte </w:t>
      </w: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br/>
        <w:t xml:space="preserve">w systemie </w:t>
      </w:r>
      <w:proofErr w:type="spellStart"/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.  </w:t>
      </w:r>
    </w:p>
    <w:p w14:paraId="772A9633" w14:textId="75DEAC9C" w:rsidR="00B116CD" w:rsidRPr="00D10D05" w:rsidRDefault="00B116CD" w:rsidP="00B116CD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W przypadku, gdy Beneficjent zawarł Decyzję z Instytucją Zarządzającą zobowiązany jest przekazać do Instytucji Zarządzającej dokumentację dotyczącą postępowania o udzielenie zamówienia publicznego przeprowadzonego zgodnie z ustawą Prawo zamówień publicznych za pośrednictwem systemu </w:t>
      </w:r>
      <w:proofErr w:type="spellStart"/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, nie później niż w ciągu 7 dni od dnia zawarcia umowy w ramach danego postępowania. Wyjątek stanowią Beneficjenci, </w:t>
      </w:r>
      <w:r w:rsidR="00F71076"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>o których mowa w ust. 6 i 7.</w:t>
      </w:r>
    </w:p>
    <w:p w14:paraId="37D12BDF" w14:textId="77777777" w:rsidR="00B116CD" w:rsidRPr="00D10D05" w:rsidRDefault="00B116CD" w:rsidP="00B116CD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podpisania aneksu do umowy zawartej w wyniku przeprowadzonego zamówienia publicznego lub zajścia zdarzenia mającego wpływ na informacje zawarte w przedmiotowym module, Beneficjent jest zobowiązany do przekazania aneksu wraz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 dokumentacją uzasadniającą konieczność zawarcia aneksu i aktualizacji informacji w module Zamówienia publiczne systemu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CST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 w terminie 7 dni od daty zawarcia aneksu lub zajścia zdarzenia</w:t>
      </w:r>
    </w:p>
    <w:p w14:paraId="6E8CE1E6" w14:textId="1F6E320B" w:rsidR="00B116CD" w:rsidRPr="00D10D05" w:rsidRDefault="00B116CD" w:rsidP="00B116CD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Dokumentacja, o której mowa w ust. 12 obejmuje co najmniej: protokół z szacowania wartości zamówienia, zaproszenie do złożenia oferty z wyłączeniem załączników i/lub ogłoszenie o wszczęciu postępowania, protokół z postępowania wraz z załącznikami </w:t>
      </w:r>
      <w:r w:rsidR="00F71076"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i Specyfikację Warunków Zamówienia, umowę zawartą z wykonawcą oraz aneksy </w:t>
      </w:r>
      <w:r w:rsidR="00F71076"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>i porozumienia zmieniające treść zawartej umowy po rozstrzygnięciu postępowania.</w:t>
      </w:r>
    </w:p>
    <w:p w14:paraId="2DC3373B" w14:textId="77777777" w:rsidR="00B116CD" w:rsidRPr="00D10D05" w:rsidRDefault="00B116CD" w:rsidP="00B116CD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>Jeżeli postępowanie zostało udzielone w częściach, 7 dniowy termin liczony jest od dnia zawarcia pierwszej umowy, pozostałe dokumenty postępowania podlegają uzupełnieniu.</w:t>
      </w:r>
    </w:p>
    <w:p w14:paraId="352AA3E2" w14:textId="77777777" w:rsidR="00B116CD" w:rsidRPr="00D10D05" w:rsidRDefault="00B116CD" w:rsidP="00B116CD">
      <w:pPr>
        <w:numPr>
          <w:ilvl w:val="0"/>
          <w:numId w:val="45"/>
        </w:num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 Zarządzająca ma prawo wezwać Beneficjenta do uzupełnienia niekompletnej dokumentacji lub złożenia wyjaśnień. Brak złożenia uzupełnień i/lub wyjaśnień w wyznaczonym terminie skutkuje przeprowadzeniem kontroli w oparciu o dotychczas zgromadzoną dokumentację.</w:t>
      </w:r>
    </w:p>
    <w:p w14:paraId="3FDDD996" w14:textId="77777777" w:rsidR="00B116CD" w:rsidRPr="00D10D05" w:rsidRDefault="00B116CD" w:rsidP="00B116CD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Wydatki dokonywane przez Beneficjenta są kwalifikowalne wyłącznie wówczas,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gdy zostały poniesione w ramach zamówień udzielonych oraz zrealizowanych zgodnie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mającymi zastosowanie do danego zamówienia – przepisami prawa powszechnie obowiązującego (w tym przepisami o zamówieniach publicznych) oraz zasadami zawartymi w Wytycznych i w Decyzji (w tym zasadą konkurencyjności).</w:t>
      </w:r>
    </w:p>
    <w:p w14:paraId="3CF12A15" w14:textId="61828A37" w:rsidR="00B116CD" w:rsidRPr="00D10D05" w:rsidRDefault="00B116CD" w:rsidP="00B116CD">
      <w:pPr>
        <w:numPr>
          <w:ilvl w:val="0"/>
          <w:numId w:val="45"/>
        </w:numPr>
        <w:suppressAutoHyphens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stwierdzenia naruszenia przez Beneficjenta zasad określonych w ust. 1 Instytucja Zarządzająca uznaje taki wydatek za niekwalifikowalny w Projekcie i może zastosować korekty finansowe zgodnie z zapisami Rozporządzenia Ministra Finansów, Funduszy i Polityki Regionalnej z dnia 21 października 2021 r. w sprawie ogłoszenia jednolitego tekstu rozporządzenia Ministra Rozwoju w sprawie warunków obniżania wartości korekt finansowych oraz wydatków poniesionych nieprawidłowo związanych </w:t>
      </w:r>
      <w:r w:rsidR="00F71076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 udzielaniem zamówień.</w:t>
      </w:r>
    </w:p>
    <w:p w14:paraId="0AE83243" w14:textId="2518334B" w:rsidR="00B116CD" w:rsidRPr="00D10D05" w:rsidRDefault="00B116CD" w:rsidP="00B116CD">
      <w:pPr>
        <w:numPr>
          <w:ilvl w:val="0"/>
          <w:numId w:val="4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Arial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Obowiązki, o których mowa w ust. 1-15, dotyczą również Partnera realizującego Projekt </w:t>
      </w:r>
      <w:r w:rsidR="009B6ED1"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w zakresie tej jego części, za realizację której jest odpowiedzialny zgodnie </w:t>
      </w:r>
      <w:r w:rsidR="009B6ED1"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Arial"/>
          <w:sz w:val="24"/>
          <w:szCs w:val="24"/>
          <w:lang w:eastAsia="pl-PL"/>
        </w:rPr>
        <w:t>z porozumieniem albo umową o partnerstwie zawartą z Beneficjentem.</w:t>
      </w:r>
      <w:bookmarkStart w:id="13" w:name="_Hlk134777338"/>
    </w:p>
    <w:p w14:paraId="08DCE486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 1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3.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>Monitoring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i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 xml:space="preserve"> ewaluacja</w:t>
      </w:r>
    </w:p>
    <w:p w14:paraId="1D37944A" w14:textId="77777777" w:rsidR="00B116CD" w:rsidRPr="00D10D05" w:rsidRDefault="00B116CD" w:rsidP="00B116CD">
      <w:pPr>
        <w:numPr>
          <w:ilvl w:val="6"/>
          <w:numId w:val="31"/>
        </w:numPr>
        <w:tabs>
          <w:tab w:val="left" w:pos="360"/>
        </w:tabs>
        <w:spacing w:before="240"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zobowiązuje się do:</w:t>
      </w:r>
    </w:p>
    <w:p w14:paraId="7840A9C7" w14:textId="77777777" w:rsidR="00B116CD" w:rsidRPr="00D10D05" w:rsidRDefault="00B116CD" w:rsidP="00B116CD">
      <w:pPr>
        <w:numPr>
          <w:ilvl w:val="0"/>
          <w:numId w:val="33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systematycznego monitorowania przebiegu realizacji Projektu oraz niezwłocznego informowania Instytucji Zarządzającej o zaistniałych nieprawidłowościach lub o zamiarze zaprzestania realizacji Projektu;</w:t>
      </w:r>
    </w:p>
    <w:p w14:paraId="63BE41C2" w14:textId="77777777" w:rsidR="00B116CD" w:rsidRPr="00D10D05" w:rsidRDefault="00B116CD" w:rsidP="00B116CD">
      <w:pPr>
        <w:numPr>
          <w:ilvl w:val="0"/>
          <w:numId w:val="33"/>
        </w:numPr>
        <w:tabs>
          <w:tab w:val="num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pomiaru i utrzymywania wszystkich wartości wskaźników osiągniętych dzięki realizacji Projektu, zgodnie z wnioskiem o dofinansowanie w okresie trwałości Projektu oraz przygotowania i przekazania do Instytucji Zarządzającej sprawozdania z trwałości Projektu, o którym mowa w § 16 ust. 6 i 7 Decyzji. </w:t>
      </w:r>
    </w:p>
    <w:p w14:paraId="14EDA318" w14:textId="77777777" w:rsidR="00B116CD" w:rsidRPr="00D10D05" w:rsidRDefault="00B116CD" w:rsidP="00B116CD">
      <w:pPr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przekazywania do Instytucji Zarządzającej wszelkich dokumentów, informacji i oświadczeń związanych z realizacją Projektu, których Instytucja Zarządzająca zażąda w okresie realizacji Projektu i jego trwałości.</w:t>
      </w:r>
    </w:p>
    <w:p w14:paraId="7B968D9B" w14:textId="77777777" w:rsidR="00B116CD" w:rsidRPr="00D10D05" w:rsidRDefault="00B116CD" w:rsidP="00B116C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Dla celów ewaluacji, Beneficjent w okresie realizacji Projektu oraz w okresie jego trwałości, jest zobowiązany do współpracy z podmiotami zewnętrznymi upoważnionymi do przeprowadzenia badań ewaluacyjnych, w tym w szczególności do:</w:t>
      </w:r>
    </w:p>
    <w:p w14:paraId="59C374DC" w14:textId="77777777" w:rsidR="00B116CD" w:rsidRPr="00D10D05" w:rsidRDefault="00B116CD" w:rsidP="00B116CD">
      <w:pPr>
        <w:numPr>
          <w:ilvl w:val="1"/>
          <w:numId w:val="3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i udostępniania informacji dotyczących Projektu, koniecznych dla ewaluacji;</w:t>
      </w:r>
    </w:p>
    <w:p w14:paraId="3A66F802" w14:textId="77777777" w:rsidR="00B116CD" w:rsidRPr="00D10D05" w:rsidRDefault="00B116CD" w:rsidP="00B116CD">
      <w:pPr>
        <w:numPr>
          <w:ilvl w:val="1"/>
          <w:numId w:val="30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udziału w ankietach, wywiadach i innych interaktywnych formach realizacji badań ewaluacyjnych.</w:t>
      </w:r>
    </w:p>
    <w:bookmarkEnd w:id="13"/>
    <w:p w14:paraId="1B4547A2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 1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4.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>Kontrole</w:t>
      </w:r>
    </w:p>
    <w:p w14:paraId="4BD9E2B3" w14:textId="77777777" w:rsidR="00B116CD" w:rsidRPr="00D10D05" w:rsidRDefault="00B116CD" w:rsidP="00B116CD">
      <w:pPr>
        <w:numPr>
          <w:ilvl w:val="0"/>
          <w:numId w:val="62"/>
        </w:numPr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jest obowiązany poddać się kontrolom realizacji programu, służącym zapewnieniu, że system zarządzania i kontroli programu działa prawidłowo, a wydatki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programu są ponoszone zgodnie z przepisami prawa, zasadami krajowymi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unijnymi oraz Decyzją o dofinansowaniu projektu wykonywanym przez instytucje kontrolujące lub na zlecenie tych instytucji.</w:t>
      </w:r>
    </w:p>
    <w:p w14:paraId="00DAC67F" w14:textId="77777777" w:rsidR="00B116CD" w:rsidRPr="00D10D05" w:rsidRDefault="00B116CD" w:rsidP="00B116CD">
      <w:pPr>
        <w:numPr>
          <w:ilvl w:val="0"/>
          <w:numId w:val="62"/>
        </w:numPr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zobowiązuje się poddać kontroli i audytowi począwszy od dnia wyboru projektu do dofinansowania.</w:t>
      </w:r>
    </w:p>
    <w:p w14:paraId="63FDA4F7" w14:textId="77777777" w:rsidR="00B116CD" w:rsidRPr="00D10D05" w:rsidRDefault="00B116CD" w:rsidP="00B116CD">
      <w:pPr>
        <w:numPr>
          <w:ilvl w:val="0"/>
          <w:numId w:val="62"/>
        </w:numPr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IZ ma prawo przeprowadzić kontrolę przez cały okres realizacji Projektu, a także w okresie jego trwałości i po jej zakończeniu, nie dłużej jednak niż 2 lata od dnia zakończenia okresu trwałości. W przypadku projektów objętych pomocą publiczną lub pomocą de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okres, o którym mowa w zdaniu poprzednim wynosi 10 lat.</w:t>
      </w:r>
    </w:p>
    <w:p w14:paraId="14AE85BB" w14:textId="77777777" w:rsidR="00B116CD" w:rsidRPr="00D10D05" w:rsidRDefault="00B116CD" w:rsidP="00B116CD">
      <w:pPr>
        <w:numPr>
          <w:ilvl w:val="0"/>
          <w:numId w:val="62"/>
        </w:numPr>
        <w:autoSpaceDE w:val="0"/>
        <w:autoSpaceDN w:val="0"/>
        <w:adjustRightInd w:val="0"/>
        <w:spacing w:before="240"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Kontrole realizacji Projektu mogą być prowadzone:</w:t>
      </w:r>
    </w:p>
    <w:p w14:paraId="064D0864" w14:textId="77777777" w:rsidR="00B116CD" w:rsidRPr="00D10D05" w:rsidRDefault="00B116CD" w:rsidP="00B116C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instytucji kontrolującej lub w innym miejscu świadczenia przez osoby kontrolujące pracy lub usług na rzecz instytucji kontrolującej;</w:t>
      </w:r>
    </w:p>
    <w:p w14:paraId="5447934F" w14:textId="77777777" w:rsidR="00B116CD" w:rsidRPr="00D10D05" w:rsidRDefault="00B116CD" w:rsidP="00B116C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siedzibie podmiotu kontrolowanego;</w:t>
      </w:r>
    </w:p>
    <w:p w14:paraId="58EB1344" w14:textId="77777777" w:rsidR="00B116CD" w:rsidRPr="00D10D05" w:rsidRDefault="00B116CD" w:rsidP="00B116CD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każdym miejscu związanym z realizacją projektu.</w:t>
      </w:r>
    </w:p>
    <w:p w14:paraId="4D4F022D" w14:textId="77777777" w:rsidR="00B116CD" w:rsidRPr="00D10D05" w:rsidRDefault="00B116CD" w:rsidP="00B116CD">
      <w:pPr>
        <w:numPr>
          <w:ilvl w:val="0"/>
          <w:numId w:val="6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jest obowiązany:</w:t>
      </w:r>
    </w:p>
    <w:p w14:paraId="6B135675" w14:textId="77777777" w:rsidR="00B116CD" w:rsidRPr="00D10D05" w:rsidRDefault="00B116CD" w:rsidP="00B116C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udostępnić Instytucji Zarządzającej dokumenty związane bezpośrednio z realizacją projektu, w szczególności dokumenty umożliwiające potwierdzenie kwalifikowalności wydatków – z zachowaniem przepisów o tajemnicy prawnie chronionej;</w:t>
      </w:r>
    </w:p>
    <w:p w14:paraId="5FE8A5BC" w14:textId="77777777" w:rsidR="00B116CD" w:rsidRPr="00D10D05" w:rsidRDefault="00B116CD" w:rsidP="00B116C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zapewnić dostęp do pomieszczeń i terenu realizacji projektu lub pomieszczeń kontrolowanego projektu, zapewnić dostęp do związanych z projektem systemów teleinformatycznych, w tym baz danych, kodów źródłowych i innych dokumentów elektronicznych wytworzonych w ramach projektu;</w:t>
      </w:r>
    </w:p>
    <w:p w14:paraId="7B2B1867" w14:textId="77777777" w:rsidR="00B116CD" w:rsidRPr="00D10D05" w:rsidRDefault="00B116CD" w:rsidP="00B116C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umożliwić sporządzenie, a na żądanie osoby kontrolującej sporządzić kopie, odpisy lub wyciągi z dokumentów oraz zestawienia lub obliczenia sporządzane na podstawie dokumentów związanych z realizacją projektu;</w:t>
      </w:r>
    </w:p>
    <w:p w14:paraId="3F5411F7" w14:textId="77777777" w:rsidR="00B116CD" w:rsidRPr="00D10D05" w:rsidRDefault="00B116CD" w:rsidP="00B116CD">
      <w:pPr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udzielić wyjaśnień dotyczących realizacji projektu. W przypadku braku możliwości udzielenia przez Beneficjenta wyjaśnień będących następstwem jego usprawiedliwionej nieobecności, Beneficjent może upoważnić pisemnie inną osobę, która udzieli przedmiotowych wyjaśnień w jego imieniu. </w:t>
      </w:r>
    </w:p>
    <w:p w14:paraId="174215F6" w14:textId="77777777" w:rsidR="00B116CD" w:rsidRPr="00D10D05" w:rsidRDefault="00B116CD" w:rsidP="00B116CD">
      <w:pPr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Nieudostępnienie wszystkich wymaganych dokumentów, niezapewnienie pełnego dostępu, o którym mowa w ust. 5 lit. a-d jest traktowane jak odmowa poddania się kontroli.</w:t>
      </w:r>
    </w:p>
    <w:p w14:paraId="5D51410D" w14:textId="77777777" w:rsidR="00B116CD" w:rsidRPr="00D10D05" w:rsidRDefault="00B116CD" w:rsidP="00B116CD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kontroli Instytucja Zarządzająca sporządza informację pokontrolną, która po podpisaniu jest doręczana kontrolowanemu wnioskodawcy, Beneficjentowi lub kontrolowanej instytucji</w:t>
      </w:r>
      <w:r w:rsidRPr="00D10D05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</w:t>
      </w:r>
    </w:p>
    <w:p w14:paraId="113982E4" w14:textId="67FD3EFD" w:rsidR="00B116CD" w:rsidRPr="00D10D05" w:rsidRDefault="00B116CD" w:rsidP="00B116CD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ma prawo do zgłoszenia, na piśmie utrwalonym w postaci elektronicznej lub </w:t>
      </w:r>
      <w:r w:rsidR="00F71076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postaci papierowej, w terminie 14 dni od dnia doręczenia mu informacji pokontrolnej, podpisanych, umotywowanych zastrzeżeń do tej informacji.</w:t>
      </w:r>
    </w:p>
    <w:p w14:paraId="665F1F45" w14:textId="2C74836A" w:rsidR="00B116CD" w:rsidRPr="00D10D05" w:rsidRDefault="00B116CD" w:rsidP="00B116CD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14 dni może być przedłużony przez Instytucję Zarządzającą na czas oznaczony, </w:t>
      </w:r>
      <w:r w:rsidR="009B6ED1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wniosek podmiotu kontrolowanego, złożony przed upływem terminu zgłoszenia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zastrzeżeń. Jeżeli do informacji pokontrolnej nie zgłoszono zastrzeżeń, Instytucja Zarządzająca nie sporządza ostatecznej informacji pokontrolnej.</w:t>
      </w:r>
    </w:p>
    <w:p w14:paraId="6A3F8DFA" w14:textId="77777777" w:rsidR="00B116CD" w:rsidRPr="00D10D05" w:rsidRDefault="00B116CD" w:rsidP="00B116CD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 Zarządzająca rozpatruje zastrzeżenia do informacji pokontrolnej w terminie nie dłuższym niż 14 dni, licząc od dnia otrzymania tych zastrzeżeń. Podjęcie przez Instytucję Zarządzającą, w trakcie rozpatrywania zastrzeżeń, dodatkowych czynności kontrolnych lub działań dotyczących żądania przedstawienia dokumentów lub złożenia dodatkowych wyjaśnień, przerywa bieg tego terminu.</w:t>
      </w:r>
    </w:p>
    <w:p w14:paraId="2336AFF3" w14:textId="77777777" w:rsidR="00B116CD" w:rsidRPr="00D10D05" w:rsidRDefault="00B116CD" w:rsidP="00B116CD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Zastrzeżenia, o których mowa w ust. 8, mogą zostać w każdym czasie wycofane. Zastrzeżenia, które zostały wycofane, pozostawia się bez rozpatrzenia.</w:t>
      </w:r>
    </w:p>
    <w:p w14:paraId="0408C7FC" w14:textId="77777777" w:rsidR="00B116CD" w:rsidRPr="00D10D05" w:rsidRDefault="00B116CD" w:rsidP="00B116CD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rozpatrywania zastrzeżeń Instytucja Zarządzająca ma prawo przeprowadzić dodatkowe czynności kontrolne lub żądać przedstawienia dokumentów lub złożenia dodatkowych wyjaśnień.</w:t>
      </w:r>
    </w:p>
    <w:p w14:paraId="5FECC5B1" w14:textId="77777777" w:rsidR="00B116CD" w:rsidRPr="00D10D05" w:rsidRDefault="00B116CD" w:rsidP="00B116CD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 Zarządzająca, po rozpatrzeniu zastrzeżeń, sporządza w terminie nie dłuższym niż 10 dni ostateczną informację pokontrolną, zawierającą skorygowane ustalenia kontroli lub pisemne stanowisko wobec zgłoszonych zastrzeżeń wraz z uzasadnieniem odmowy skorygowania ustaleń. Ostateczna informacja pokontrolna lub pisemne stanowisko wobec zgłoszonych zastrzeżeń są niezwłocznie doręczane podmiotowi kontrolowanemu.</w:t>
      </w:r>
    </w:p>
    <w:p w14:paraId="19690B84" w14:textId="77777777" w:rsidR="00B116CD" w:rsidRPr="00D10D05" w:rsidRDefault="00B116CD" w:rsidP="00B116CD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pokontrolną oraz ostateczną informację pokontrolną w razie potrzeby uzupełnia się o zalecenia pokontrolne.</w:t>
      </w:r>
    </w:p>
    <w:p w14:paraId="6DEB963A" w14:textId="77777777" w:rsidR="00B116CD" w:rsidRPr="00D10D05" w:rsidRDefault="00B116CD" w:rsidP="00B116CD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pokontrolna oraz ostateczna informacja pokontrolna zawierają termin przekazania instytucji kontrolującej informacji o sposobie wykonania zaleceń pokontrolnych, a także o podjętych działaniach lub przyczynach ich niepodjęcia. Termin wyznacza się, uwzględniając charakter tych zaleceń.</w:t>
      </w:r>
    </w:p>
    <w:p w14:paraId="01EF0FA8" w14:textId="77777777" w:rsidR="00B116CD" w:rsidRPr="00D10D05" w:rsidRDefault="00B116CD" w:rsidP="00B116CD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Do ostatecznej informacji pokontrolnej oraz do pisemnego stanowiska wobec zgłoszonych zastrzeżeń nie przysługuje prawo do złożenia zastrzeżeń.</w:t>
      </w:r>
    </w:p>
    <w:p w14:paraId="4B3858C0" w14:textId="79665609" w:rsidR="00B116CD" w:rsidRPr="00D10D05" w:rsidRDefault="00B116CD" w:rsidP="00B116CD">
      <w:pPr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w terminie, o którym mowa w ust. 15, informuje Instytucję Zarządzającą </w:t>
      </w:r>
      <w:r w:rsidR="00F71076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sposobie wykonania zaleceń pokontrolnych. </w:t>
      </w:r>
      <w:bookmarkStart w:id="14" w:name="_Hlk134620628"/>
    </w:p>
    <w:bookmarkEnd w:id="14"/>
    <w:p w14:paraId="4BB1AAD9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 1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5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>Przechowywanie i archiwizacja dokumentacji</w:t>
      </w:r>
    </w:p>
    <w:p w14:paraId="79F4234A" w14:textId="27D2B8D1" w:rsidR="00B116CD" w:rsidRPr="00D10D05" w:rsidRDefault="00B116CD" w:rsidP="00B116CD">
      <w:pPr>
        <w:numPr>
          <w:ilvl w:val="2"/>
          <w:numId w:val="18"/>
        </w:num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zobowiązuje się do posiadania i przechowywania oryginałów dokumentów </w:t>
      </w:r>
      <w:r w:rsidR="00F71076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(w postaci papierowej lub elektronicznej) związanych z realizacją projektu przez okres pięciu lat od dnia 31 grudnia roku, w którym IZ dokonała ostatniej płatności dla wniosku </w:t>
      </w:r>
      <w:r w:rsidR="00F71076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płatność końcową lub w przypadku braku płatności od daty jego zatwierdzenia, </w:t>
      </w:r>
      <w:r w:rsidR="00F71076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zastrzeżeniem ust. 2 i 3. </w:t>
      </w:r>
    </w:p>
    <w:p w14:paraId="25FAD3A2" w14:textId="77777777" w:rsidR="00B116CD" w:rsidRPr="00D10D05" w:rsidRDefault="00B116CD" w:rsidP="00B116CD">
      <w:pPr>
        <w:numPr>
          <w:ilvl w:val="2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Bieg okresu, o którym mowa w ust. 1 jest wstrzymywany w przypadku wszczęcia postępowania prawnego albo na wniosek Komisji Europejskiej. </w:t>
      </w:r>
    </w:p>
    <w:p w14:paraId="2295AA2C" w14:textId="77777777" w:rsidR="00B116CD" w:rsidRPr="00D10D05" w:rsidRDefault="00B116CD" w:rsidP="00B116CD">
      <w:pPr>
        <w:numPr>
          <w:ilvl w:val="2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przechowuje dokumenty dotyczące udzielonej pomocy publicznej lub pomocy de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okres 10 lat od dnia otrzymania pomocy.</w:t>
      </w:r>
    </w:p>
    <w:p w14:paraId="62AE15ED" w14:textId="77777777" w:rsidR="00B116CD" w:rsidRPr="00D10D05" w:rsidRDefault="00B116CD" w:rsidP="00B116CD">
      <w:pPr>
        <w:numPr>
          <w:ilvl w:val="2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zobowiązuje się do prowadzenia wyodrębnionej ewidencji księgowej dotyczącej realizacji Projektu w sposób przejrzysty tak, aby była możliwa identyfikacja poszczególnych operacji księgowych. Beneficjent zobowiązany jest do przekazania wraz z każdym wnioskiem o płatność rozliczającym wydatki, dokumentu potwierdzającego prowadzenie wyodrębnionej ewidencji księgowej.</w:t>
      </w:r>
    </w:p>
    <w:p w14:paraId="4B8C0AED" w14:textId="77777777" w:rsidR="00B116CD" w:rsidRPr="00D10D05" w:rsidRDefault="00B116CD" w:rsidP="00B116CD">
      <w:pPr>
        <w:numPr>
          <w:ilvl w:val="2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Calibri" w:hAnsi="Times New Roman" w:cs="Times New Roman"/>
          <w:sz w:val="24"/>
          <w:szCs w:val="24"/>
        </w:rPr>
        <w:t xml:space="preserve">Beneficjent jest zobowiązany do zapewnienia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dostępności, poufności i bezpieczeństwa</w:t>
      </w:r>
      <w:r w:rsidRPr="00D10D05">
        <w:rPr>
          <w:rFonts w:ascii="Times New Roman" w:eastAsia="Calibri" w:hAnsi="Times New Roman" w:cs="Times New Roman"/>
          <w:sz w:val="24"/>
          <w:szCs w:val="24"/>
        </w:rPr>
        <w:t xml:space="preserve"> dokumentacji Projektu oraz odpowiednich warunków przechowywania dokumentacji.</w:t>
      </w:r>
    </w:p>
    <w:p w14:paraId="568BFA2B" w14:textId="0CA414B4" w:rsidR="00B116CD" w:rsidRPr="00D10D05" w:rsidRDefault="00B116CD" w:rsidP="00B116CD">
      <w:pPr>
        <w:numPr>
          <w:ilvl w:val="2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Instytucja Zarządzająca może przedłużyć termin, o którym mowa w ust. 2, informując o tym Beneficjenta na piśmie przed upływem tego terminu, </w:t>
      </w:r>
      <w:r w:rsidRPr="00D10D05">
        <w:rPr>
          <w:rFonts w:ascii="Times New Roman" w:eastAsia="Calibri" w:hAnsi="Times New Roman" w:cs="Times New Roman"/>
          <w:sz w:val="24"/>
          <w:szCs w:val="24"/>
        </w:rPr>
        <w:t xml:space="preserve">co nie będzie wymagało </w:t>
      </w:r>
      <w:r w:rsidR="00BD104F">
        <w:rPr>
          <w:rFonts w:ascii="Times New Roman" w:eastAsia="Calibri" w:hAnsi="Times New Roman" w:cs="Times New Roman"/>
          <w:sz w:val="24"/>
          <w:szCs w:val="24"/>
        </w:rPr>
        <w:t xml:space="preserve">zmiany </w:t>
      </w:r>
      <w:r w:rsidR="00BD104F" w:rsidRPr="00D10D05">
        <w:rPr>
          <w:rFonts w:ascii="Times New Roman" w:eastAsia="Calibri" w:hAnsi="Times New Roman" w:cs="Times New Roman"/>
          <w:sz w:val="24"/>
          <w:szCs w:val="24"/>
        </w:rPr>
        <w:t>Decyzji</w:t>
      </w:r>
      <w:r w:rsidRPr="00D10D05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530915D1" w14:textId="77777777" w:rsidR="00B116CD" w:rsidRPr="00D10D05" w:rsidRDefault="00B116CD" w:rsidP="00B116CD">
      <w:pPr>
        <w:numPr>
          <w:ilvl w:val="2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Postanowienia ust. 1-6 stosuje się odpowiednio do Partnerów.</w:t>
      </w:r>
    </w:p>
    <w:p w14:paraId="1E96D6BC" w14:textId="77777777" w:rsidR="00B116CD" w:rsidRPr="00D10D05" w:rsidRDefault="00B116CD" w:rsidP="00B116CD">
      <w:pPr>
        <w:numPr>
          <w:ilvl w:val="2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miejsca przechowywania dokumentów, o których mowa w ustępie 1, jak również w przypadku zawieszenia lub zaprzestania bądź likwidacji przez Beneficjenta działalności przed upływem terminu, o którym mowa w ustępie 1, Beneficjent zobowiązuje się do niezwłocznego pisemnego poinformowania IZ o miejscu przechowywania dokumentów związanych z realizacją projektu.</w:t>
      </w:r>
    </w:p>
    <w:p w14:paraId="41FE5930" w14:textId="77777777" w:rsidR="00AA5CA3" w:rsidRDefault="00AA5CA3" w:rsidP="00AA5CA3">
      <w:pPr>
        <w:numPr>
          <w:ilvl w:val="2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Uchylenie</w:t>
      </w:r>
      <w:r w:rsidR="00B116CD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 nie zwalnia Beneficjenta z obowiązków w zakresie przechowywania dokumentów i obowiązków wynikających z ustawy o ochronie danych osobowych, niezależnie od etapu realizacji Projektu.</w:t>
      </w:r>
    </w:p>
    <w:p w14:paraId="14390A3A" w14:textId="095CA3A3" w:rsidR="00B116CD" w:rsidRPr="00AA5CA3" w:rsidRDefault="00B116CD" w:rsidP="00AA5CA3">
      <w:pPr>
        <w:numPr>
          <w:ilvl w:val="2"/>
          <w:numId w:val="18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C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dokumentację Projektu należy rozumieć m.in.: </w:t>
      </w:r>
    </w:p>
    <w:p w14:paraId="6B4A0665" w14:textId="65FF8736" w:rsidR="00B116CD" w:rsidRPr="00D10D05" w:rsidRDefault="00B116CD" w:rsidP="00B116CD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Dokumentację projektową (wniosek o dofinansowanie wraz z załącznikami, wnioski </w:t>
      </w:r>
      <w:r w:rsidR="00F71076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płatność) wraz z korespondencją; </w:t>
      </w:r>
    </w:p>
    <w:p w14:paraId="11E43ACB" w14:textId="77777777" w:rsidR="00B116CD" w:rsidRPr="00D10D05" w:rsidRDefault="00B116CD" w:rsidP="00B116CD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księgowe, potwierdzające poniesione wydatki wraz z dowodami zapłaty;</w:t>
      </w:r>
    </w:p>
    <w:p w14:paraId="7BB03903" w14:textId="77777777" w:rsidR="00B116CD" w:rsidRPr="00D10D05" w:rsidRDefault="00B116CD" w:rsidP="00B116CD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Protokoły z kontroli;</w:t>
      </w:r>
    </w:p>
    <w:p w14:paraId="32881BEE" w14:textId="77777777" w:rsidR="00B116CD" w:rsidRPr="00D10D05" w:rsidRDefault="00B116CD" w:rsidP="00B116CD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księgową;</w:t>
      </w:r>
    </w:p>
    <w:p w14:paraId="2AA44C68" w14:textId="77777777" w:rsidR="00B116CD" w:rsidRPr="00D10D05" w:rsidRDefault="00B116CD" w:rsidP="00B116CD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Dokumentację dotyczącą prowadzonych postępowań o zamówienia publiczne;</w:t>
      </w:r>
    </w:p>
    <w:p w14:paraId="7C140E8A" w14:textId="77777777" w:rsidR="00B116CD" w:rsidRPr="00D10D05" w:rsidRDefault="00B116CD" w:rsidP="00B116CD">
      <w:pPr>
        <w:numPr>
          <w:ilvl w:val="0"/>
          <w:numId w:val="32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dotyczące udzielonej pomocy publicznej.</w:t>
      </w:r>
    </w:p>
    <w:p w14:paraId="287EBF64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 1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6.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br/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Trwałość Projektu</w:t>
      </w:r>
    </w:p>
    <w:p w14:paraId="21813187" w14:textId="77777777" w:rsidR="00B116CD" w:rsidRPr="00D10D05" w:rsidRDefault="00B116CD" w:rsidP="00B116CD">
      <w:pPr>
        <w:numPr>
          <w:ilvl w:val="0"/>
          <w:numId w:val="48"/>
        </w:numPr>
        <w:spacing w:before="240" w:after="0" w:line="240" w:lineRule="auto"/>
        <w:ind w:left="283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Beneficjent zobowiązuje się do zachowania trwałości Projektu zgodnie z art. 65 Rozporządzenia ogólnego oraz Wytycznymi dotyczącymi kwalifikowalności wydatków na lata 2021-2027</w:t>
      </w:r>
      <w:r w:rsidRPr="00D10D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 okres 5 lat (3 lata - w przypadku mikro, małego i średniego przedsiębiorstwa) od daty płatności końcowej na rzecz Beneficjenta/Partnera, z zastrzeżeniem przepisów dotyczących pomocy publicznej. Za datę płatności końcowej uznaje się:</w:t>
      </w:r>
    </w:p>
    <w:p w14:paraId="7455C57B" w14:textId="16F30AD8" w:rsidR="00B116CD" w:rsidRPr="00D10D05" w:rsidRDefault="00B116CD" w:rsidP="00B116CD">
      <w:pPr>
        <w:numPr>
          <w:ilvl w:val="1"/>
          <w:numId w:val="4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datę obciążenia rachunku płatniczego instytucji przekazującej środki Beneficjentowi </w:t>
      </w:r>
      <w:r w:rsidR="00F71076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przypadku, gdy w ramach rozliczenia wniosku o płatność końcową Beneficjentowi przekazywane są środki,</w:t>
      </w:r>
    </w:p>
    <w:p w14:paraId="1985FDCA" w14:textId="77777777" w:rsidR="00B116CD" w:rsidRPr="00D10D05" w:rsidRDefault="00B116CD" w:rsidP="00B116CD">
      <w:pPr>
        <w:numPr>
          <w:ilvl w:val="1"/>
          <w:numId w:val="49"/>
        </w:num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datę zatwierdzenia wniosku o płatność końcową – w przypadkach innych niż określone w punkcie 1.</w:t>
      </w:r>
    </w:p>
    <w:p w14:paraId="4465FCD5" w14:textId="77777777" w:rsidR="00B116CD" w:rsidRPr="00D10D05" w:rsidRDefault="00B116CD" w:rsidP="00B116C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2. W przypadku zakupu w ramach projektu rzeczy ruchomych Beneficjent oświadcza, że:</w:t>
      </w:r>
    </w:p>
    <w:p w14:paraId="17A1580A" w14:textId="77777777" w:rsidR="00B116CD" w:rsidRPr="00D10D05" w:rsidRDefault="00B116CD" w:rsidP="00B116CD">
      <w:pPr>
        <w:numPr>
          <w:ilvl w:val="2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będą one użytkowane zgodnie z celem określonym we wniosku o dofinansowanie;</w:t>
      </w:r>
    </w:p>
    <w:p w14:paraId="23BB3740" w14:textId="77777777" w:rsidR="00B116CD" w:rsidRPr="00D10D05" w:rsidRDefault="00B116CD" w:rsidP="00B116CD">
      <w:pPr>
        <w:numPr>
          <w:ilvl w:val="2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będą użytkowane przez cały okres trwałości projektu. </w:t>
      </w:r>
    </w:p>
    <w:p w14:paraId="60434DE4" w14:textId="77777777" w:rsidR="00B116CD" w:rsidRPr="00D10D05" w:rsidRDefault="00B116CD" w:rsidP="00B116C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Wymiana ruchomych rzeczy w tym okresie jest możliwa na inne rzeczy, o podobnych parametrach/funkcjach, każdorazowo za zgodą Instytucji Zarządzającej.</w:t>
      </w:r>
    </w:p>
    <w:p w14:paraId="11101426" w14:textId="77777777" w:rsidR="00B116CD" w:rsidRPr="00D10D05" w:rsidRDefault="00B116CD" w:rsidP="00B116CD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Beneficjent niezwłocznie informuje IZ o wszelkich okolicznościach mogących powodować naruszenie trwałości projektu.</w:t>
      </w:r>
    </w:p>
    <w:p w14:paraId="30E1B3FF" w14:textId="77777777" w:rsidR="00B116CD" w:rsidRPr="00D10D05" w:rsidRDefault="00B116CD" w:rsidP="00B116CD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Zachowanie trwałości obowiązuje w odniesieniu do dofinansowanej w ramach Projektu infrastruktury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30"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inwestycji produkcyjnych.</w:t>
      </w:r>
    </w:p>
    <w:p w14:paraId="5DC30E55" w14:textId="77777777" w:rsidR="00B116CD" w:rsidRPr="00D10D05" w:rsidRDefault="00B116CD" w:rsidP="00B116CD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Beneficjent przesyła do IZ za pośrednictwem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CST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2021 w terminie do 30 dni liczonych od dnia zakończenia pierwszego i każdego kolejnego roku trwałości, sprawozdanie potwierdzające zachowanie trwałości projektu, zgodnie ze wzorem opracowanym przez IZ opublikowanym na stronie internetowej Instytucji Zarządzającej.</w:t>
      </w:r>
    </w:p>
    <w:p w14:paraId="1F09C4C6" w14:textId="77777777" w:rsidR="00B116CD" w:rsidRPr="00D10D05" w:rsidRDefault="00B116CD" w:rsidP="00B116CD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Beneficjent jest zobowiązany do przekazywania sprawozdań z trwałości projektu na wezwanie Instytucji Zarządzającej w innych wyznaczonych przez Instytucję Zarządzającą terminach.</w:t>
      </w:r>
    </w:p>
    <w:p w14:paraId="54CE9700" w14:textId="77777777" w:rsidR="00B116CD" w:rsidRPr="00D10D05" w:rsidRDefault="00B116CD" w:rsidP="00B116CD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stwierdzenia braków formalnych bądź merytorycznych w przekazanych do Instytucji Zarządzającej sprawozdaniach Beneficjent zobowiązuje się do przesłania uzupełnionych sprawozdań w terminie wyznaczonym przez Instytucję Zarządzającą.</w:t>
      </w:r>
    </w:p>
    <w:p w14:paraId="1483C840" w14:textId="77777777" w:rsidR="00B116CD" w:rsidRPr="00D10D05" w:rsidRDefault="00B116CD" w:rsidP="00B116CD">
      <w:pPr>
        <w:numPr>
          <w:ilvl w:val="0"/>
          <w:numId w:val="3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niewywiązania się Beneficjenta z obowiązku wynikającego z ust. 6, pomimo dwukrotnego wezwania do złożenia sprawozdania potwierdzającego zachowanie trwałości projektu, IZ może przeprowadzić u Beneficjenta kontrolę w miejscu realizacji projektu na zasadach określonych w niniejszej Decyzji. </w:t>
      </w:r>
    </w:p>
    <w:p w14:paraId="1EA5EC49" w14:textId="77777777" w:rsidR="00B116CD" w:rsidRPr="00D10D05" w:rsidRDefault="00B116CD" w:rsidP="00B116CD">
      <w:pPr>
        <w:numPr>
          <w:ilvl w:val="0"/>
          <w:numId w:val="30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Naruszenie trwałości Projektu następuje, gdy zajdzie którakolwiek z poniższych okoliczności:</w:t>
      </w:r>
    </w:p>
    <w:p w14:paraId="5E66665D" w14:textId="77777777" w:rsidR="00B116CD" w:rsidRPr="00D10D05" w:rsidRDefault="00B116CD" w:rsidP="00B116CD">
      <w:pPr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zaprzestanie działalności produkcyjnej lub przeniesienie jej poza obszar objęty Programem;</w:t>
      </w:r>
    </w:p>
    <w:p w14:paraId="1971E052" w14:textId="77777777" w:rsidR="00B116CD" w:rsidRPr="00D10D05" w:rsidRDefault="00B116CD" w:rsidP="00B116CD">
      <w:pPr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zmiana własności elementu współfinansowanej infrastruktury, która daje przedsiębiorstwu lub podmiotowi publicznemu nienależne korzyści;</w:t>
      </w:r>
    </w:p>
    <w:p w14:paraId="40B757CC" w14:textId="77777777" w:rsidR="00B116CD" w:rsidRPr="00D10D05" w:rsidRDefault="00B116CD" w:rsidP="00B116CD">
      <w:pPr>
        <w:numPr>
          <w:ilvl w:val="0"/>
          <w:numId w:val="26"/>
        </w:numPr>
        <w:spacing w:after="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istotna zmiana wpływająca na charakter Projektu, jego cele lub warunki realizacji, która mogłaby doprowadzić do naruszenia jego pierwotnych celów.</w:t>
      </w:r>
    </w:p>
    <w:p w14:paraId="54AFF4D1" w14:textId="77777777" w:rsidR="00B116CD" w:rsidRPr="00D10D05" w:rsidRDefault="00B116CD" w:rsidP="00B116CD">
      <w:pPr>
        <w:numPr>
          <w:ilvl w:val="2"/>
          <w:numId w:val="18"/>
        </w:numPr>
        <w:tabs>
          <w:tab w:val="num" w:pos="1985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niezachowania trwałości projektu Beneficjent jest zobowiązany do zwrotu kwoty dofinansowania proporcjonalnie do okresu, w którym trwałość projektu nie została zachowana. Zwrot następuje w trybie określonym w art. 207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ufp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D4FC93E" w14:textId="1CCC1C27" w:rsidR="00B116CD" w:rsidRPr="00D10D05" w:rsidRDefault="00B116CD" w:rsidP="00B116CD">
      <w:pPr>
        <w:numPr>
          <w:ilvl w:val="2"/>
          <w:numId w:val="18"/>
        </w:numPr>
        <w:tabs>
          <w:tab w:val="num" w:pos="1985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trike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Zasada trwałości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ma zastosowania do wkładów z programu na rzecz instrumentów finansowych lub dokonywanych przez takie instrumenty ani do żadnej operacji, której dotyczy zaprzestanie działalności produkcyjnej w związku z upadłością niewynikającą </w:t>
      </w:r>
      <w:r w:rsidR="0066465D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 oszustw.</w:t>
      </w:r>
    </w:p>
    <w:p w14:paraId="78E84F20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 1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7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>Obowiązki informacyjn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o-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promocyjne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 xml:space="preserve"> i prawa autorskie</w:t>
      </w:r>
    </w:p>
    <w:p w14:paraId="0330655B" w14:textId="0F023FE0" w:rsidR="00B116CD" w:rsidRPr="00D10D05" w:rsidRDefault="00B116CD" w:rsidP="00B116CD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Beneficjent jest zobowiązany do wypełniania obowiązków informacyjnych i promocyjnych, w tym informowania społeczeństwa o dofinansowaniu projektu przez Unię Europejską, zgodnie z rozporządzeniem ogólnym (w szczególności z załącznikiem IX – Komunikacja </w:t>
      </w:r>
      <w:r w:rsidR="00F71076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widoczność) oraz załącznikiem nr 10 do niniejszej Decyzji, a także podejmowania działań informacyjnych, o których mowa w rozporządzeniu Rady Ministrów z dnia 7 maja 2021 r. w sprawie określenia działań informacyjnych podejmowanych przez podmioty realizujące zadania finansowane lub dofinansowane z budżetu państwa lub z państwowych funduszy celowych (Dz. U. z 2021 r. poz. 953 z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późn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zm.)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31"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72AD08BB" w14:textId="77777777" w:rsidR="00B116CD" w:rsidRPr="00D10D05" w:rsidRDefault="00B116CD" w:rsidP="00B116CD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okresie realizacji projektu oraz w okresie trwałości projektu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32"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Beneficjent jest zobowiązany do:  </w:t>
      </w:r>
    </w:p>
    <w:p w14:paraId="7334E25F" w14:textId="77777777" w:rsidR="00B116CD" w:rsidRPr="00D10D05" w:rsidRDefault="00B116CD" w:rsidP="00B116CD">
      <w:pPr>
        <w:numPr>
          <w:ilvl w:val="0"/>
          <w:numId w:val="5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umieszczania w widoczny sposób znaku Funduszy Europejskich, znaku barw Rzeczypospolitej Polskiej (jeśli dotyczy wersja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pełnokolorowa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i znaku Unii Europejskiej na:</w:t>
      </w:r>
    </w:p>
    <w:p w14:paraId="4EDD51C5" w14:textId="77777777" w:rsidR="00B116CD" w:rsidRPr="00D10D05" w:rsidRDefault="00B116CD" w:rsidP="00B116CD">
      <w:pPr>
        <w:numPr>
          <w:ilvl w:val="0"/>
          <w:numId w:val="5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wszystkich prowadzonych działaniach informacyjnych i promocyjnych dotyczących projektu,</w:t>
      </w:r>
    </w:p>
    <w:p w14:paraId="1B96C4C4" w14:textId="77777777" w:rsidR="00B116CD" w:rsidRPr="00D10D05" w:rsidRDefault="00B116CD" w:rsidP="00B116CD">
      <w:pPr>
        <w:numPr>
          <w:ilvl w:val="0"/>
          <w:numId w:val="5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wszystkich dokumentach i materiałach (m.in. produkty drukowane lub cyfrowe) podawanych do wiadomości publicznej,</w:t>
      </w:r>
    </w:p>
    <w:p w14:paraId="020750A6" w14:textId="645934A9" w:rsidR="00B116CD" w:rsidRPr="00D10D05" w:rsidRDefault="00B116CD" w:rsidP="00B116CD">
      <w:pPr>
        <w:numPr>
          <w:ilvl w:val="0"/>
          <w:numId w:val="5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wszystkich dokumentach i materiałach dla osób i podmiotów uczestniczących </w:t>
      </w:r>
      <w:r w:rsidR="00F71076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projekcie,</w:t>
      </w:r>
    </w:p>
    <w:p w14:paraId="6DADA1AE" w14:textId="4D4631C0" w:rsidR="00B116CD" w:rsidRPr="00D10D05" w:rsidRDefault="00B116CD" w:rsidP="00B116CD">
      <w:pPr>
        <w:numPr>
          <w:ilvl w:val="0"/>
          <w:numId w:val="54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produktach, sprzęcie, pojazdach, aparaturze itp., powstałych lub zakupionych </w:t>
      </w:r>
      <w:r w:rsidR="00F71076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projektu, poprzez umieszczenie trwałego oznakowania w postaci naklejek;</w:t>
      </w:r>
    </w:p>
    <w:p w14:paraId="392084F4" w14:textId="77777777" w:rsidR="00B116CD" w:rsidRPr="00D10D05" w:rsidRDefault="00B116CD" w:rsidP="00B116CD">
      <w:pPr>
        <w:numPr>
          <w:ilvl w:val="0"/>
          <w:numId w:val="5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umieszczenia w miejscu realizacji projektu trwałej tablicy informacyjnej podkreślającej fakt otrzymania dofinansowania z Unii Europejskiej niezwłocznie po rozpoczęciu fizycznej realizacji projektu obejmującego inwestycje rzeczowe lub zainstalowaniu zakupionego sprzętu, przy czym:</w:t>
      </w:r>
    </w:p>
    <w:p w14:paraId="2F994F0C" w14:textId="77777777" w:rsidR="00B116CD" w:rsidRPr="00D10D05" w:rsidRDefault="00B116CD" w:rsidP="00B116CD">
      <w:pPr>
        <w:numPr>
          <w:ilvl w:val="1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tablica musi być umieszczona niezwłocznie po rozpoczęciu fizycznej realizacji projektu lub zainstalowaniu zakupionego sprzętu aż do końca okresu trwałości, </w:t>
      </w:r>
    </w:p>
    <w:p w14:paraId="277A4100" w14:textId="6C8999A8" w:rsidR="00B116CD" w:rsidRPr="00D10D05" w:rsidRDefault="00B116CD" w:rsidP="00B116CD">
      <w:pPr>
        <w:numPr>
          <w:ilvl w:val="1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gdy miejsce realizacji projektu nie zapewnia swobodnego dotarcia </w:t>
      </w:r>
      <w:r w:rsidR="00FB00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ogółu społeczeństwa z informacją o realizacji projektu, umiejscowienie tablicy powinno być uzgodnione z IZ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33"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pl-PL"/>
        </w:rPr>
        <w:t xml:space="preserve">  </w:t>
      </w:r>
    </w:p>
    <w:p w14:paraId="181C54F9" w14:textId="77777777" w:rsidR="00B116CD" w:rsidRPr="00D10D05" w:rsidRDefault="00B116CD" w:rsidP="00B116CD">
      <w:pPr>
        <w:numPr>
          <w:ilvl w:val="0"/>
          <w:numId w:val="5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umieszczenia w widocznym miejscu realizacji projektu przynajmniej jednego trwałego plakatu o minimalnym formacie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A3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podobnej wielkości elektronicznego wyświetlacza, podkreślającego fakt otrzymania dofinansowania z Unii Europejskiej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34"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; </w:t>
      </w:r>
    </w:p>
    <w:p w14:paraId="11F4A23C" w14:textId="77777777" w:rsidR="00B116CD" w:rsidRPr="00D10D05" w:rsidRDefault="00B116CD" w:rsidP="00B116CD">
      <w:pPr>
        <w:numPr>
          <w:ilvl w:val="0"/>
          <w:numId w:val="5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umieszczenia krótkiego opisu projektu na oficjalnej stronie internetowej Beneficjenta, jeśli ją posiada oraz na jego stronach mediów społecznościowych, zawierającego: </w:t>
      </w:r>
    </w:p>
    <w:p w14:paraId="7100A01A" w14:textId="77777777" w:rsidR="00B116CD" w:rsidRPr="00D10D05" w:rsidRDefault="00B116CD" w:rsidP="00B116CD">
      <w:pPr>
        <w:numPr>
          <w:ilvl w:val="1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tytuł projektu lub jego skróconą nazwę,</w:t>
      </w:r>
    </w:p>
    <w:p w14:paraId="400AEA26" w14:textId="77777777" w:rsidR="00B116CD" w:rsidRPr="00D10D05" w:rsidRDefault="00B116CD" w:rsidP="00B116CD">
      <w:pPr>
        <w:numPr>
          <w:ilvl w:val="1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podkreślenie faktu otrzymania wsparcia finansowego z Unii Europejskiej przez zamieszczenie znaku Funduszy Europejskich, znaku barw Rzeczypospolitej Polskiej i znaku Unii Europejskiej,</w:t>
      </w:r>
    </w:p>
    <w:p w14:paraId="7DC59270" w14:textId="5D60C6A1" w:rsidR="00B116CD" w:rsidRPr="00D10D05" w:rsidRDefault="00B116CD" w:rsidP="00B116CD">
      <w:pPr>
        <w:numPr>
          <w:ilvl w:val="1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zadania lub działania, które będą realizowane w ramach projektu (np. opis tego, </w:t>
      </w:r>
      <w:r w:rsidR="0066465D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co zostanie zrobione, zakupione),</w:t>
      </w:r>
    </w:p>
    <w:p w14:paraId="1F8FBC57" w14:textId="77777777" w:rsidR="00B116CD" w:rsidRPr="00D10D05" w:rsidRDefault="00B116CD" w:rsidP="00B116CD">
      <w:pPr>
        <w:numPr>
          <w:ilvl w:val="1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grupy docelowe (do kogo skierowany jest projekt, kto z niego skorzysta),</w:t>
      </w:r>
    </w:p>
    <w:p w14:paraId="68390D93" w14:textId="77777777" w:rsidR="00B116CD" w:rsidRPr="00D10D05" w:rsidRDefault="00B116CD" w:rsidP="00B116CD">
      <w:pPr>
        <w:numPr>
          <w:ilvl w:val="1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cel lub cele projektu, </w:t>
      </w:r>
    </w:p>
    <w:p w14:paraId="6FCAB48A" w14:textId="77777777" w:rsidR="00B116CD" w:rsidRPr="00D10D05" w:rsidRDefault="00B116CD" w:rsidP="00B116CD">
      <w:pPr>
        <w:numPr>
          <w:ilvl w:val="1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efekty lub rezultaty projektu, w przypadku, gdy opis zadań lub działań ich nie zawiera,</w:t>
      </w:r>
    </w:p>
    <w:p w14:paraId="4E7D00CD" w14:textId="77777777" w:rsidR="00B116CD" w:rsidRPr="00D10D05" w:rsidRDefault="00B116CD" w:rsidP="00B116CD">
      <w:pPr>
        <w:numPr>
          <w:ilvl w:val="1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projektu (całkowity koszt projektu),</w:t>
      </w:r>
    </w:p>
    <w:p w14:paraId="2C949D41" w14:textId="77777777" w:rsidR="00B116CD" w:rsidRPr="00D10D05" w:rsidRDefault="00B116CD" w:rsidP="00B116CD">
      <w:pPr>
        <w:numPr>
          <w:ilvl w:val="1"/>
          <w:numId w:val="52"/>
        </w:num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wysokość wkładu Funduszy Europejskich. </w:t>
      </w:r>
    </w:p>
    <w:p w14:paraId="5C6185DA" w14:textId="77777777" w:rsidR="00B116CD" w:rsidRPr="00D10D05" w:rsidRDefault="00B116CD" w:rsidP="00B116CD">
      <w:pPr>
        <w:numPr>
          <w:ilvl w:val="0"/>
          <w:numId w:val="5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zorganizowania wydarzenia lub działania informacyjno-promocyjnego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(np. konferencji prasowej, wydarzenia promujące projekt, prezentacji projektu na targach branżowych)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 ważnym momencie realizacji projektu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,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np. na otwarcie projektu, zakończenie projektu lub jego ważnego etapu np. rozpoczęcie inwestycji, oddanie inwestycji do użytkowania, przy czym do udziału w  wydarzeniu informacyjno-promocyjnym należy zaprosić z co najmniej 4-tygodniowym wyprzedzeniem przedstawicieli Komisji Europejskiej i IZ za pośrednictwem poczty elektronicznej </w:t>
      </w:r>
      <w:hyperlink r:id="rId12" w:history="1">
        <w:proofErr w:type="spellStart"/>
        <w:r w:rsidRPr="00D10D0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pl-PL"/>
          </w:rPr>
          <w:t>EMPL-B5-UNIT@ec.europa.eu</w:t>
        </w:r>
        <w:proofErr w:type="spellEnd"/>
      </w:hyperlink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</w:t>
      </w:r>
      <w:hyperlink r:id="rId13" w:history="1">
        <w:proofErr w:type="spellStart"/>
        <w:r w:rsidRPr="00D10D0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pl-PL"/>
          </w:rPr>
          <w:t>sekretariat.ir@sejmik.kielce.pl</w:t>
        </w:r>
        <w:proofErr w:type="spellEnd"/>
      </w:hyperlink>
      <w:r w:rsidRPr="00D10D0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35"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2458E1BA" w14:textId="77777777" w:rsidR="00B116CD" w:rsidRPr="00D10D05" w:rsidRDefault="00B116CD" w:rsidP="00B116CD">
      <w:pPr>
        <w:numPr>
          <w:ilvl w:val="0"/>
          <w:numId w:val="52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dokumentowania działań informacyjnych i promocyjnych prowadzonych w ramach Projektu.</w:t>
      </w:r>
    </w:p>
    <w:p w14:paraId="00D854C5" w14:textId="77777777" w:rsidR="00B116CD" w:rsidRPr="00D10D05" w:rsidRDefault="00B116CD" w:rsidP="00B116CD">
      <w:pPr>
        <w:numPr>
          <w:ilvl w:val="0"/>
          <w:numId w:val="50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Beneficjent informuje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IZ o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 w:bidi="pl-PL"/>
        </w:rPr>
        <w:footnoteReference w:id="36"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:</w:t>
      </w:r>
    </w:p>
    <w:p w14:paraId="0638C5E3" w14:textId="77777777" w:rsidR="00B116CD" w:rsidRPr="00D10D05" w:rsidRDefault="00B116CD" w:rsidP="00B116CD">
      <w:pPr>
        <w:numPr>
          <w:ilvl w:val="0"/>
          <w:numId w:val="5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planowanych wydarzeniach informacyjno-promocyjnych związanych z projektem; </w:t>
      </w:r>
    </w:p>
    <w:p w14:paraId="4B0C5169" w14:textId="31D669C6" w:rsidR="00B116CD" w:rsidRPr="00D10D05" w:rsidRDefault="00B116CD" w:rsidP="00B116CD">
      <w:pPr>
        <w:numPr>
          <w:ilvl w:val="0"/>
          <w:numId w:val="51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innych planowanych wydarzeniach i istotnych okolicznościach związanych </w:t>
      </w:r>
      <w:r w:rsidR="00F71076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z realizacją projektu, które mogą mieć znaczenie dla opinii publicznej i mogą służyć budowaniu marki Funduszy Europejskich. </w:t>
      </w:r>
    </w:p>
    <w:p w14:paraId="329BF41B" w14:textId="77777777" w:rsidR="00B116CD" w:rsidRPr="00D10D05" w:rsidRDefault="00B116CD" w:rsidP="00B116CD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Beneficjent przekazuje informacje o planowanych wydarzeniach, o których mowa w ust. 3, na co najmniej 14 dni przed wydarzeniem za pośrednictwem poczty elektronicznej na adres IZ </w:t>
      </w:r>
      <w:hyperlink r:id="rId14" w:history="1">
        <w:proofErr w:type="spellStart"/>
        <w:r w:rsidRPr="00D10D0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pl-PL"/>
          </w:rPr>
          <w:t>sekretariat.ir@sejmik.kielce.pl</w:t>
        </w:r>
        <w:proofErr w:type="spellEnd"/>
      </w:hyperlink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Informacja powinna wskazywać dane kontaktowe osób ze strony Beneficjenta zaangażowanych w wydarzenie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 w:bidi="pl-PL"/>
        </w:rPr>
        <w:footnoteReference w:id="37"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. </w:t>
      </w:r>
    </w:p>
    <w:p w14:paraId="23F08AEC" w14:textId="77777777" w:rsidR="00B116CD" w:rsidRPr="00D10D05" w:rsidRDefault="00B116CD" w:rsidP="00B116CD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Każdorazowo na prośbę IZ, Beneficjent jest zobowiązany do zorganizowania wspólnego wydarzenia informacyjno-promocyjnego dla mediów (np. briefingu prasowego, konferencji prasowej) z przedstawicielami IZ. </w:t>
      </w:r>
    </w:p>
    <w:p w14:paraId="5E0E54C7" w14:textId="77777777" w:rsidR="00B116CD" w:rsidRPr="00D10D05" w:rsidRDefault="00B116CD" w:rsidP="00B116CD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Beneficjent zobowiązany jest do rzetelnego i regularnego wprowadzania aktualnych danych do wyszukiwarki wsparcia dla potencjalnych Beneficjentów i uczestników projektów, dostępnej na Portalu Funduszy Europejskich.</w:t>
      </w:r>
    </w:p>
    <w:p w14:paraId="66D73659" w14:textId="09A4A2D4" w:rsidR="00B116CD" w:rsidRPr="00D10D05" w:rsidRDefault="00B116CD" w:rsidP="00B116CD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przypadku niewywiązania się Beneficjenta z któregokolwiek z obowiązków określonych w ust. 2 pkt 1 lit. a-d oraz pkt 2-5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38"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IZ wzywa Beneficjenta do podjęcia działań zaradczych w terminie i na warunkach określonych w wezwaniu. W przypadku braku wykonania przez Beneficjenta działań zaradczych, o których mowa w wezwaniu, IZ pomniejsza maksymalną kwotę dofinansowania o której mowa w § 2 ust. 4 Decyzji o wartość nie większą niż 3 % tego dofinansowania, zgodnie z wykazem pomniejszenia wartości dofinansowania projektu w zakresie obowiązków komunikacyjnych, który stanowi załącznik nr 11 do niniejszej Decyzji. W takim przypadku IZ w drodze jednostronnego oświadczenia woli, które jest wiążące dla Beneficjenta, dokona zmiany maksymalnej wysokości dofinansowania, o czym poinformuje Beneficjenta. Jeżeli w wyniku pomniejszenia dofinasowania okaże się, </w:t>
      </w:r>
      <w:r w:rsidR="00F71076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że Beneficjent otrzymał środki w kwocie wyższej niż maksymalna wysokość dofinansowania, zapisy § 11 Decyzji stosuje się odpowiednio.</w:t>
      </w:r>
    </w:p>
    <w:p w14:paraId="694CEF4A" w14:textId="0C0766F3" w:rsidR="00B116CD" w:rsidRPr="00D10D05" w:rsidRDefault="00B116CD" w:rsidP="00B116CD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przypadku stworzenia przez osobę trzecią utworów, związanych z komunikacją </w:t>
      </w:r>
      <w:r w:rsidR="00F71076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widocznością (np. zdjęcia, filmy, broszury, ulotki, prezentacje multimedialne nt. projektu), powstałych w ramach projektu Beneficjent zobowiązuje się do uzyskania od tej osoby majątkowych praw autorskich do tych utworów.</w:t>
      </w:r>
    </w:p>
    <w:p w14:paraId="4784C67E" w14:textId="13053A24" w:rsidR="00B116CD" w:rsidRPr="00D10D05" w:rsidRDefault="00B116CD" w:rsidP="00B116CD">
      <w:pPr>
        <w:numPr>
          <w:ilvl w:val="0"/>
          <w:numId w:val="5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Każdorazowo, na wniosek Instytucji Koordynującej Umowę Partnerstwa (dalej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IK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IZ i unijnych instytucji lub organów i jednostek organizacyjnych, Beneficjent zobowiązuje się do udostępnienia tym podmiotom utworów związanych z komunikacją i widocznością, </w:t>
      </w:r>
      <w:r w:rsidR="00F71076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których mowa w ust. 8 powstałych w ramach projektu. </w:t>
      </w:r>
    </w:p>
    <w:p w14:paraId="4BBFBD18" w14:textId="4A9443F4" w:rsidR="00B116CD" w:rsidRPr="00D10D05" w:rsidRDefault="00B116CD" w:rsidP="00B116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Każdorazowo na wniosek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IK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IZ i unijnych instytucji lub organów i jednostek organizacyjnych Beneficjent zobowiązuje się do udostępnienia tym podmiotom nieodpłatnej, niewyłącznej i nieodwołalnej licencji do korzystania z utworów związanych </w:t>
      </w:r>
      <w:r w:rsidR="00F71076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komunikacją i widocznością powstałych w ramach projektu w następujący sposób:</w:t>
      </w:r>
    </w:p>
    <w:p w14:paraId="15C61C16" w14:textId="77777777" w:rsidR="00B116CD" w:rsidRPr="00D10D05" w:rsidRDefault="00B116CD" w:rsidP="00B116CD">
      <w:pPr>
        <w:numPr>
          <w:ilvl w:val="0"/>
          <w:numId w:val="5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terytorium Rzeczypospolitej Polskiej oraz na terytorium innych państw członkowskich Unii Europejskiej;</w:t>
      </w:r>
    </w:p>
    <w:p w14:paraId="6C302DB7" w14:textId="77777777" w:rsidR="00B116CD" w:rsidRPr="00D10D05" w:rsidRDefault="00B116CD" w:rsidP="00B116CD">
      <w:pPr>
        <w:numPr>
          <w:ilvl w:val="0"/>
          <w:numId w:val="5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okres 10 lat;</w:t>
      </w:r>
    </w:p>
    <w:p w14:paraId="0F56A864" w14:textId="77777777" w:rsidR="00B116CD" w:rsidRPr="00D10D05" w:rsidRDefault="00B116CD" w:rsidP="00B116CD">
      <w:pPr>
        <w:numPr>
          <w:ilvl w:val="0"/>
          <w:numId w:val="5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bez ograniczeń co do liczby egzemplarzy i nośników, w zakresie następujących pól eksploatacji:</w:t>
      </w:r>
    </w:p>
    <w:p w14:paraId="0A86AED1" w14:textId="77777777" w:rsidR="00B116CD" w:rsidRPr="00D10D05" w:rsidRDefault="00B116CD" w:rsidP="00B116CD">
      <w:pPr>
        <w:numPr>
          <w:ilvl w:val="0"/>
          <w:numId w:val="55"/>
        </w:numPr>
        <w:tabs>
          <w:tab w:val="num" w:pos="127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utrwalanie – w szczególności drukiem, zapisem w pamięci komputera i na nośnikach elektronicznych, oraz zwielokrotnianie, powielanie i kopiowanie tak powstałych egzemplarzy dowolną techniką,</w:t>
      </w:r>
    </w:p>
    <w:p w14:paraId="6BED3B06" w14:textId="34FFCF6B" w:rsidR="00B116CD" w:rsidRPr="00D10D05" w:rsidRDefault="00B116CD" w:rsidP="00B116CD">
      <w:pPr>
        <w:numPr>
          <w:ilvl w:val="0"/>
          <w:numId w:val="55"/>
        </w:numPr>
        <w:tabs>
          <w:tab w:val="num" w:pos="127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rozpowszechnianie oraz publikowanie w dowolny sposób (w tym poprzez: wyświetlanie lub publiczne odtwarzanie lub wprowadzanie do pamięci komputera i sieci multimedialnych, w tym Internetu) – w całości lub w części, jak również </w:t>
      </w:r>
      <w:r w:rsidR="00F71076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połączeniu z innymi utworami,</w:t>
      </w:r>
    </w:p>
    <w:p w14:paraId="06FE50BE" w14:textId="77777777" w:rsidR="00B116CD" w:rsidRPr="00D10D05" w:rsidRDefault="00B116CD" w:rsidP="00B116CD">
      <w:pPr>
        <w:numPr>
          <w:ilvl w:val="0"/>
          <w:numId w:val="55"/>
        </w:numPr>
        <w:tabs>
          <w:tab w:val="num" w:pos="127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publiczna dystrybucja utworów lub ich kopii we wszelkich formach (np. książka, broszura, CD, Internet),</w:t>
      </w:r>
    </w:p>
    <w:p w14:paraId="656C2A5D" w14:textId="77777777" w:rsidR="00B116CD" w:rsidRPr="00D10D05" w:rsidRDefault="00B116CD" w:rsidP="00B116CD">
      <w:pPr>
        <w:numPr>
          <w:ilvl w:val="0"/>
          <w:numId w:val="55"/>
        </w:numPr>
        <w:tabs>
          <w:tab w:val="num" w:pos="127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udostępnianie, w tym unijnym instytucjom, organom lub jednostkom organizacyjnym Unii,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IK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IZ oraz ich pracownikom oraz publiczne udostępnianie przy wykorzystaniu wszelkich środków komunikacji (np. Internet),</w:t>
      </w:r>
    </w:p>
    <w:p w14:paraId="01A22B79" w14:textId="77777777" w:rsidR="00B116CD" w:rsidRPr="00D10D05" w:rsidRDefault="00B116CD" w:rsidP="00B116CD">
      <w:pPr>
        <w:numPr>
          <w:ilvl w:val="0"/>
          <w:numId w:val="55"/>
        </w:numPr>
        <w:tabs>
          <w:tab w:val="num" w:pos="1276"/>
        </w:tabs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przechowywanie i archiwizowanie w postaci papierowej albo elektronicznej;</w:t>
      </w:r>
    </w:p>
    <w:p w14:paraId="456A73D5" w14:textId="77777777" w:rsidR="00B116CD" w:rsidRPr="00D10D05" w:rsidRDefault="00B116CD" w:rsidP="00B116CD">
      <w:pPr>
        <w:numPr>
          <w:ilvl w:val="0"/>
          <w:numId w:val="53"/>
        </w:num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prawem do udzielania osobom trzecim sublicencji na warunkach i polach eksploatacji, o których mowa w niniejszym ustępie. </w:t>
      </w:r>
    </w:p>
    <w:p w14:paraId="1FEA9909" w14:textId="54C5054D" w:rsidR="00B116CD" w:rsidRPr="00D10D05" w:rsidRDefault="00B116CD" w:rsidP="00B116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Znaki graficzne oraz obowiązkowe wzory tablic, plakatu i naklejek są określone w Księdze Tożsamości Wizualnej dostępne na stronie </w:t>
      </w:r>
      <w:hyperlink r:id="rId15" w:history="1">
        <w:proofErr w:type="spellStart"/>
        <w:r w:rsidRPr="00D10D05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pl-PL"/>
          </w:rPr>
          <w:t>www.funduszeUE.swietokrzyskie.pro</w:t>
        </w:r>
        <w:proofErr w:type="spellEnd"/>
      </w:hyperlink>
      <w:r w:rsidRPr="00D10D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</w:t>
      </w:r>
      <w:r w:rsidR="00F71076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załączniku nr 10 do niniejszej Decyzji. </w:t>
      </w:r>
    </w:p>
    <w:p w14:paraId="05FDA75E" w14:textId="77777777" w:rsidR="00B116CD" w:rsidRPr="00D10D05" w:rsidRDefault="00B116CD" w:rsidP="00B116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Zmiana adresów poczty elektronicznej, wskazanych w ust. 2 pkt 5 i ust. 4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wymaga zmiany niniejszej Decyzji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>. IZ poinformuje Beneficjenta o tym fakcie w formie pisemnej lub elektronicznej wraz ze wskazaniem daty, od której obowiązuje zmieniony adres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 w:bidi="pl-PL"/>
        </w:rPr>
        <w:footnoteReference w:id="39"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 w:bidi="pl-PL"/>
        </w:rPr>
        <w:t xml:space="preserve">. </w:t>
      </w:r>
    </w:p>
    <w:p w14:paraId="6F0A845B" w14:textId="77777777" w:rsidR="00B116CD" w:rsidRPr="00D10D05" w:rsidRDefault="00B116CD" w:rsidP="00B116CD">
      <w:pPr>
        <w:numPr>
          <w:ilvl w:val="0"/>
          <w:numId w:val="50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Beneficjent przyjmuje do wiadomości, że objęcie dofinansowaniem oznacza umieszczenie danych Beneficjenta w publikowanym przez IZ wykazie projektów.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pl-PL"/>
        </w:rPr>
        <w:footnoteReference w:id="40"/>
      </w:r>
    </w:p>
    <w:p w14:paraId="018494A4" w14:textId="77777777" w:rsidR="00B116CD" w:rsidRPr="00D10D05" w:rsidRDefault="00B116CD" w:rsidP="00B116C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6471B89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lastRenderedPageBreak/>
        <w:t xml:space="preserve">§ 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18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>Ochrona danych osobowych</w:t>
      </w:r>
    </w:p>
    <w:p w14:paraId="00F84D50" w14:textId="502760B7" w:rsidR="00B116CD" w:rsidRPr="00D10D05" w:rsidRDefault="00B116CD" w:rsidP="00B116CD">
      <w:pPr>
        <w:keepNext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IZ i Beneficjent są odrębnymi administratorami danych osobowych udostępnionych </w:t>
      </w:r>
      <w:r w:rsidR="00F71076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projektu i wykonują niezależnie wszystkie prawa i obowiązki wynikające z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RODO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w tym w szczególności z art. 13 i 14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RODO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 zastrzeżeniem ust. 4 </w:t>
      </w:r>
      <w:r w:rsidR="00F71076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5.</w:t>
      </w:r>
    </w:p>
    <w:p w14:paraId="50BA9C46" w14:textId="77777777" w:rsidR="00B116CD" w:rsidRPr="00D10D05" w:rsidRDefault="00B116CD" w:rsidP="00B116CD">
      <w:pPr>
        <w:keepNext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Zakres danych oraz odpowiedzialność IZ i Beneficjenta w związku z udostępnieniem przez te podmioty danych osobowych w ramach realizacji projektu określa ustawa wdrożeniowa oraz niniejsza Decyzja. </w:t>
      </w:r>
    </w:p>
    <w:p w14:paraId="220A1BB3" w14:textId="77777777" w:rsidR="00B116CD" w:rsidRPr="00D10D05" w:rsidRDefault="00B116CD" w:rsidP="00B116CD">
      <w:pPr>
        <w:keepNext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Beneficjent jest samodzielnym administratorem danych osobowych, który udostępnia dane osobowe w ramach realizacji projektu innym administratorom danych osobowych według właściwości, w szczególności przy pomocy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Administratorem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minister właściwy ds. rozwoju regionalnego. </w:t>
      </w:r>
    </w:p>
    <w:p w14:paraId="78D5610A" w14:textId="77777777" w:rsidR="00B116CD" w:rsidRPr="00D10D05" w:rsidRDefault="00B116CD" w:rsidP="00B116CD">
      <w:pPr>
        <w:keepNext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Beneficjent jest zobowiązany do wykonywania i udokumentowania, również w imieniu IZ, obowiązku informacyjnego wobec osób, których dane pozyskuje, mając na uwadze zasadę rozliczalności, o której mowa w art. 5 ust. 2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RODO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Beneficjent zapewnia, że obowiązek, o którym mowa w zdaniu pierwszym jest wykonywany również przez podmioty, którym powierza realizację zadań w ramach projektu.</w:t>
      </w:r>
    </w:p>
    <w:p w14:paraId="2CF8B39F" w14:textId="64C602B2" w:rsidR="00B116CD" w:rsidRPr="00D10D05" w:rsidRDefault="00B116CD" w:rsidP="00B116CD">
      <w:pPr>
        <w:keepNext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Obowiązek, o którym mowa w ust. 4 względem IZ może zostać wykonany w oparciu </w:t>
      </w:r>
      <w:r w:rsidR="005841C2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 formularz klauzuli informacyjnej stanowiący załącznik nr 4 do niniejszej</w:t>
      </w:r>
      <w:r w:rsidRPr="00D10D05">
        <w:rPr>
          <w:rFonts w:ascii="Arial" w:eastAsia="Times New Roman" w:hAnsi="Arial" w:cs="Times New Roman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Decyzji. Beneficjent może stosować inny niż powyższy wzór klauzuli informacyjnej, o ile będzie on zawierać wszystkie elementy i informacje ujęte odpowiednio w załączniku nr 4 do niniejszej Decyzji. Zmiany w załączniku nr 4 wprowadzane przez IZ nie wymagają zmiany niniejszej Decyzji, a jedynie poinformowania Beneficjenta. </w:t>
      </w:r>
    </w:p>
    <w:p w14:paraId="5C0F9F52" w14:textId="1B6241DB" w:rsidR="00B116CD" w:rsidRPr="00D10D05" w:rsidRDefault="00B116CD" w:rsidP="00B116CD">
      <w:pPr>
        <w:keepNext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Strony oświadczają, że wdrożyły jako odrębni administratorzy danych osobowych, odpowiednie środki techniczne i organizacyjne, o których mowa m.in. w art. 32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RODO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zapewniające adekwatny stopień bezpieczeństwa, odpowiadający ryzyku związanemu </w:t>
      </w:r>
      <w:r w:rsidR="005841C2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przetwarzaniem danych osobowych. </w:t>
      </w:r>
    </w:p>
    <w:p w14:paraId="5E5FEE58" w14:textId="4FA355EA" w:rsidR="00B116CD" w:rsidRPr="00D10D05" w:rsidRDefault="00B116CD" w:rsidP="00B116CD">
      <w:pPr>
        <w:keepNext/>
        <w:numPr>
          <w:ilvl w:val="0"/>
          <w:numId w:val="40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Beneficjent, jako odrębny administrator danych osobowych, z chwilą udostępnienia mu </w:t>
      </w:r>
      <w:r w:rsidR="004E1B81"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ramach realizacji projektu danych osobowych przez innego administratora danych osobowych, w tym przez IZ, ponosi pełną odpowiedzialność za wszelkie stwierdzone naruszenia reguł dotyczących ochrony danych osobowych, które wynikają z jego działania lub zaniechania, w tym za nieprzestrzeganie powszechnie obowiązujących przepisów dotyczących ochrony danych osobowych, w szczególności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RODO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ustawy o ochronie danych osobowych, ustawy wdrożeniowej oraz Wytycznych dotyczących warunków gromadzenia i przekazywania danych w postaci elektronicznej na lata 2021-2027.</w:t>
      </w:r>
      <w:bookmarkStart w:id="15" w:name="_Hlk131509644"/>
      <w:bookmarkEnd w:id="15"/>
    </w:p>
    <w:p w14:paraId="214792D7" w14:textId="77777777" w:rsidR="00B116CD" w:rsidRPr="00D10D05" w:rsidRDefault="00B116CD" w:rsidP="00B116CD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1D91906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8"/>
          <w:u w:color="000000"/>
          <w:bdr w:val="nil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 xml:space="preserve">§ 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19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</w:r>
      <w:r w:rsidRPr="00D10D05">
        <w:rPr>
          <w:rFonts w:ascii="Times New Roman" w:eastAsia="Arial Unicode MS" w:hAnsi="Times New Roman" w:cs="Times New Roman"/>
          <w:b/>
          <w:bCs/>
          <w:sz w:val="24"/>
          <w:szCs w:val="28"/>
          <w:u w:color="000000"/>
          <w:bdr w:val="nil"/>
          <w:lang w:val="x-none" w:eastAsia="pl-PL"/>
        </w:rPr>
        <w:t>Zasady komunikacji i korzystania z Centralnego Systemu Teleinformatycznego (</w:t>
      </w:r>
      <w:proofErr w:type="spellStart"/>
      <w:r w:rsidRPr="00D10D05">
        <w:rPr>
          <w:rFonts w:ascii="Times New Roman" w:eastAsia="Arial Unicode MS" w:hAnsi="Times New Roman" w:cs="Times New Roman"/>
          <w:b/>
          <w:bCs/>
          <w:sz w:val="24"/>
          <w:szCs w:val="28"/>
          <w:u w:color="000000"/>
          <w:bdr w:val="nil"/>
          <w:lang w:val="x-none" w:eastAsia="pl-PL"/>
        </w:rPr>
        <w:t>CST2021</w:t>
      </w:r>
      <w:proofErr w:type="spellEnd"/>
      <w:r w:rsidRPr="00D10D05">
        <w:rPr>
          <w:rFonts w:ascii="Times New Roman" w:eastAsia="Arial Unicode MS" w:hAnsi="Times New Roman" w:cs="Times New Roman"/>
          <w:b/>
          <w:bCs/>
          <w:sz w:val="24"/>
          <w:szCs w:val="28"/>
          <w:u w:color="000000"/>
          <w:bdr w:val="nil"/>
          <w:lang w:val="x-none" w:eastAsia="pl-PL"/>
        </w:rPr>
        <w:t>) oraz Aplikacji Wnioski o dofinansowanie (</w:t>
      </w:r>
      <w:proofErr w:type="spellStart"/>
      <w:r w:rsidRPr="00D10D05">
        <w:rPr>
          <w:rFonts w:ascii="Times New Roman" w:eastAsia="Arial Unicode MS" w:hAnsi="Times New Roman" w:cs="Times New Roman"/>
          <w:b/>
          <w:bCs/>
          <w:sz w:val="24"/>
          <w:szCs w:val="28"/>
          <w:u w:color="000000"/>
          <w:bdr w:val="nil"/>
          <w:lang w:val="x-none" w:eastAsia="pl-PL"/>
        </w:rPr>
        <w:t>WOD2021</w:t>
      </w:r>
      <w:proofErr w:type="spellEnd"/>
      <w:r w:rsidRPr="00D10D05">
        <w:rPr>
          <w:rFonts w:ascii="Times New Roman" w:eastAsia="Arial Unicode MS" w:hAnsi="Times New Roman" w:cs="Times New Roman"/>
          <w:b/>
          <w:bCs/>
          <w:sz w:val="24"/>
          <w:szCs w:val="28"/>
          <w:u w:color="000000"/>
          <w:bdr w:val="nil"/>
          <w:lang w:val="x-none" w:eastAsia="pl-PL"/>
        </w:rPr>
        <w:t>)</w:t>
      </w:r>
    </w:p>
    <w:p w14:paraId="10A1C9A2" w14:textId="77777777" w:rsidR="00B116CD" w:rsidRPr="00D10D05" w:rsidRDefault="00B116CD" w:rsidP="00B116CD">
      <w:pPr>
        <w:numPr>
          <w:ilvl w:val="0"/>
          <w:numId w:val="56"/>
        </w:numPr>
        <w:suppressAutoHyphens/>
        <w:spacing w:before="240" w:after="0" w:line="240" w:lineRule="auto"/>
        <w:ind w:left="284" w:hanging="284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IZ określa system elektronicznej rejestracji i przechowywania danych dotyczących każdej </w:t>
      </w:r>
      <w:r w:rsidRPr="00D10D05">
        <w:rPr>
          <w:rFonts w:ascii="Times New Roman" w:hAnsi="Times New Roman" w:cstheme="minorHAnsi"/>
          <w:sz w:val="24"/>
          <w:szCs w:val="24"/>
          <w:lang w:eastAsia="pl-PL"/>
        </w:rPr>
        <w:t xml:space="preserve">operacji, w tym danych dotyczących poszczególnych uczestników operacji oraz wykazu danych odnoszących się do wskaźników, które są niezbędne do monitorowania, ewaluacji, </w:t>
      </w:r>
      <w:r w:rsidRPr="00D10D05">
        <w:rPr>
          <w:rFonts w:ascii="Times New Roman" w:hAnsi="Times New Roman" w:cstheme="minorHAnsi"/>
          <w:sz w:val="24"/>
          <w:szCs w:val="24"/>
          <w:lang w:eastAsia="pl-PL"/>
        </w:rPr>
        <w:lastRenderedPageBreak/>
        <w:t>zarządzania finansowego, weryfikacji i audytów, a także zapewnia bezpieczeństwo, integralność i poufność danych oraz uwierzytelnianie użytkowników.</w:t>
      </w:r>
    </w:p>
    <w:p w14:paraId="29C10626" w14:textId="4823CC39" w:rsidR="00B116CD" w:rsidRPr="00D10D05" w:rsidRDefault="00B116CD" w:rsidP="00B116CD">
      <w:pPr>
        <w:numPr>
          <w:ilvl w:val="0"/>
          <w:numId w:val="56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hAnsi="Times New Roman" w:cstheme="minorHAnsi"/>
          <w:sz w:val="24"/>
          <w:szCs w:val="24"/>
          <w:lang w:eastAsia="pl-PL"/>
        </w:rPr>
        <w:t xml:space="preserve">Jeżeli dokumenty istnieją wyłącznie w formie elektronicznej, systemy komputerowe Beneficjenta i/lub Partnera projektu/Partnera prywatnego, w których przechowywane są wersje elektroniczne, muszą spełniać normy bezpieczeństwa zapewniające, że dokumenty te są zgodne z wymogami prawa krajowego i można się na nich oprzeć do celów kontroli </w:t>
      </w:r>
      <w:r w:rsidR="004E1B81" w:rsidRPr="00D10D05">
        <w:rPr>
          <w:rFonts w:ascii="Times New Roman" w:hAnsi="Times New Roman" w:cstheme="minorHAnsi"/>
          <w:sz w:val="24"/>
          <w:szCs w:val="24"/>
          <w:lang w:eastAsia="pl-PL"/>
        </w:rPr>
        <w:br/>
      </w:r>
      <w:r w:rsidRPr="00D10D05">
        <w:rPr>
          <w:rFonts w:ascii="Times New Roman" w:hAnsi="Times New Roman" w:cstheme="minorHAnsi"/>
          <w:sz w:val="24"/>
          <w:szCs w:val="24"/>
          <w:lang w:eastAsia="pl-PL"/>
        </w:rPr>
        <w:t>i audytu.</w:t>
      </w:r>
    </w:p>
    <w:p w14:paraId="6D159F6B" w14:textId="77777777" w:rsidR="00B116CD" w:rsidRPr="00D10D05" w:rsidRDefault="00B116CD" w:rsidP="00B116CD">
      <w:pPr>
        <w:numPr>
          <w:ilvl w:val="0"/>
          <w:numId w:val="56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hAnsi="Times New Roman" w:cstheme="minorHAnsi"/>
          <w:sz w:val="24"/>
          <w:szCs w:val="24"/>
          <w:lang w:eastAsia="pl-PL"/>
        </w:rPr>
        <w:t xml:space="preserve">Szczegółowe zasady ochrony danych oraz zasad postępowania w przypadku utraty dostępu do konta w </w:t>
      </w:r>
      <w:proofErr w:type="spellStart"/>
      <w:r w:rsidRPr="00D10D05">
        <w:rPr>
          <w:rFonts w:ascii="Times New Roman" w:hAnsi="Times New Roman" w:cstheme="minorHAnsi"/>
          <w:sz w:val="24"/>
          <w:szCs w:val="24"/>
          <w:lang w:eastAsia="pl-PL"/>
        </w:rPr>
        <w:t>WOD21</w:t>
      </w:r>
      <w:proofErr w:type="spellEnd"/>
      <w:r w:rsidRPr="00D10D05">
        <w:rPr>
          <w:rFonts w:ascii="Times New Roman" w:hAnsi="Times New Roman" w:cstheme="minorHAnsi"/>
          <w:sz w:val="24"/>
          <w:szCs w:val="24"/>
          <w:lang w:eastAsia="pl-PL"/>
        </w:rPr>
        <w:t xml:space="preserve"> określa Instrukcja użytkownika Aplikacji </w:t>
      </w:r>
      <w:proofErr w:type="spellStart"/>
      <w:r w:rsidRPr="00D10D05">
        <w:rPr>
          <w:rFonts w:ascii="Times New Roman" w:hAnsi="Times New Roman" w:cstheme="minorHAnsi"/>
          <w:sz w:val="24"/>
          <w:szCs w:val="24"/>
          <w:lang w:eastAsia="pl-PL"/>
        </w:rPr>
        <w:t>WOD2021</w:t>
      </w:r>
      <w:proofErr w:type="spellEnd"/>
      <w:r w:rsidRPr="00D10D05">
        <w:rPr>
          <w:rFonts w:ascii="Times New Roman" w:hAnsi="Times New Roman" w:cstheme="minorHAnsi"/>
          <w:sz w:val="24"/>
          <w:szCs w:val="24"/>
          <w:lang w:eastAsia="pl-PL"/>
        </w:rPr>
        <w:t>.</w:t>
      </w:r>
    </w:p>
    <w:p w14:paraId="7191ADE0" w14:textId="77777777" w:rsidR="00B116CD" w:rsidRPr="00D10D05" w:rsidRDefault="00B116CD" w:rsidP="00B116CD">
      <w:pPr>
        <w:numPr>
          <w:ilvl w:val="0"/>
          <w:numId w:val="56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Beneficjent zobowiązany jest do zapoznania się z Instrukcją użytkownika Aplikacji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WOD2021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, Regulaminem bezpieczeństwa informacji przetwarzanych w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, a także instrukcją dotyczącą systemów, dostępnych na stronie internetowej </w:t>
      </w:r>
      <w:r w:rsidRPr="00D10D05">
        <w:rPr>
          <w:rFonts w:ascii="Times New Roman" w:hAnsi="Times New Roman" w:cstheme="minorHAnsi"/>
          <w:sz w:val="24"/>
          <w:szCs w:val="24"/>
          <w:lang w:eastAsia="pl-PL"/>
        </w:rPr>
        <w:t xml:space="preserve">Instytucji Zarządzającej </w:t>
      </w: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oraz pod adresem </w:t>
      </w:r>
      <w:hyperlink r:id="rId16">
        <w:r w:rsidRPr="00D10D05">
          <w:rPr>
            <w:rFonts w:ascii="Times New Roman" w:eastAsia="Arial" w:hAnsi="Times New Roman" w:cstheme="minorHAnsi"/>
            <w:sz w:val="24"/>
            <w:szCs w:val="24"/>
            <w:lang w:eastAsia="pl-PL"/>
          </w:rPr>
          <w:t xml:space="preserve">instrukcje </w:t>
        </w:r>
        <w:proofErr w:type="spellStart"/>
        <w:r w:rsidRPr="00D10D05">
          <w:rPr>
            <w:rFonts w:ascii="Times New Roman" w:eastAsia="Arial" w:hAnsi="Times New Roman" w:cstheme="minorHAnsi"/>
            <w:sz w:val="24"/>
            <w:szCs w:val="24"/>
            <w:u w:val="single"/>
            <w:lang w:eastAsia="pl-PL"/>
          </w:rPr>
          <w:t>CST2021</w:t>
        </w:r>
        <w:proofErr w:type="spellEnd"/>
      </w:hyperlink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.</w:t>
      </w:r>
    </w:p>
    <w:p w14:paraId="7CC85AB0" w14:textId="77777777" w:rsidR="00B116CD" w:rsidRPr="00D10D05" w:rsidRDefault="00B116CD" w:rsidP="00B116CD">
      <w:pPr>
        <w:numPr>
          <w:ilvl w:val="0"/>
          <w:numId w:val="56"/>
        </w:numPr>
        <w:suppressAutoHyphens/>
        <w:spacing w:after="0" w:line="240" w:lineRule="auto"/>
        <w:ind w:left="284" w:hanging="284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Beneficjent jest zobowiązany do składania dokumentów, informacji i wyjaśnień związanych z realizacją projektu, których IZ wymaga, w szczególności:</w:t>
      </w:r>
    </w:p>
    <w:p w14:paraId="2D4C1CEE" w14:textId="77777777" w:rsidR="00B116CD" w:rsidRPr="00D10D05" w:rsidRDefault="00B116CD" w:rsidP="00B116CD">
      <w:pPr>
        <w:numPr>
          <w:ilvl w:val="0"/>
          <w:numId w:val="57"/>
        </w:numPr>
        <w:suppressAutoHyphens/>
        <w:spacing w:after="0" w:line="240" w:lineRule="auto"/>
        <w:ind w:left="567" w:hanging="283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Beneficjent jest zobowiązany do wykorzystania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WOD2021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co najmniej w zakresie:</w:t>
      </w:r>
    </w:p>
    <w:p w14:paraId="5BFEAE33" w14:textId="77777777" w:rsidR="00B116CD" w:rsidRPr="00D10D05" w:rsidRDefault="00B116CD" w:rsidP="00B116CD">
      <w:pPr>
        <w:numPr>
          <w:ilvl w:val="0"/>
          <w:numId w:val="58"/>
        </w:numPr>
        <w:suppressAutoHyphens/>
        <w:spacing w:after="0" w:line="240" w:lineRule="auto"/>
        <w:ind w:left="993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złożenia wniosków o dofinansowanie projektu wraz z załącznikami; </w:t>
      </w:r>
    </w:p>
    <w:p w14:paraId="546DCF44" w14:textId="77777777" w:rsidR="00B116CD" w:rsidRPr="00D10D05" w:rsidRDefault="00B116CD" w:rsidP="00B116CD">
      <w:pPr>
        <w:numPr>
          <w:ilvl w:val="0"/>
          <w:numId w:val="58"/>
        </w:numPr>
        <w:suppressAutoHyphens/>
        <w:spacing w:after="0" w:line="240" w:lineRule="auto"/>
        <w:ind w:left="993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aktualizacji wniosków o dofinansowanie projektu oraz dokumentów stanowiących załączniki do wniosku o dofinansowanie projektu; </w:t>
      </w:r>
    </w:p>
    <w:p w14:paraId="13B53D65" w14:textId="77777777" w:rsidR="00B116CD" w:rsidRPr="00D10D05" w:rsidRDefault="00B116CD" w:rsidP="00B116CD">
      <w:pPr>
        <w:numPr>
          <w:ilvl w:val="0"/>
          <w:numId w:val="58"/>
        </w:numPr>
        <w:suppressAutoHyphens/>
        <w:spacing w:after="0" w:line="240" w:lineRule="auto"/>
        <w:ind w:left="993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złożenia innych dokumentów związanych z realizacją projektu, wymaganych przez IZ.</w:t>
      </w:r>
    </w:p>
    <w:p w14:paraId="2B010F6E" w14:textId="77777777" w:rsidR="00B116CD" w:rsidRPr="00D10D05" w:rsidRDefault="00B116CD" w:rsidP="00B116CD">
      <w:pPr>
        <w:numPr>
          <w:ilvl w:val="0"/>
          <w:numId w:val="57"/>
        </w:numPr>
        <w:suppressAutoHyphens/>
        <w:spacing w:after="0" w:line="240" w:lineRule="auto"/>
        <w:ind w:left="567" w:hanging="283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Beneficjent jest zobowiązany do wykorzystania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co najmniej w zakresie:</w:t>
      </w:r>
    </w:p>
    <w:p w14:paraId="62B9AA3A" w14:textId="77777777" w:rsidR="00B116CD" w:rsidRPr="00D10D05" w:rsidRDefault="00B116CD" w:rsidP="00B116CD">
      <w:pPr>
        <w:numPr>
          <w:ilvl w:val="0"/>
          <w:numId w:val="59"/>
        </w:numPr>
        <w:suppressAutoHyphens/>
        <w:spacing w:after="0" w:line="240" w:lineRule="auto"/>
        <w:ind w:left="993"/>
        <w:jc w:val="both"/>
        <w:rPr>
          <w:rFonts w:ascii="Times New Roman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hAnsi="Times New Roman" w:cstheme="minorHAnsi"/>
          <w:sz w:val="24"/>
          <w:szCs w:val="24"/>
          <w:lang w:eastAsia="pl-PL"/>
        </w:rPr>
        <w:t>składania wniosków o płatność wraz z załącznikami potwierdzającymi kwalifikowalność wydatków ponoszonych w ramach projektu i wykazywanych we wnioskach o płatność w terminach i według zasad określonych w aktualnych na moment składania wniosku instrukcjach;</w:t>
      </w:r>
    </w:p>
    <w:p w14:paraId="07C466EA" w14:textId="77777777" w:rsidR="00B116CD" w:rsidRPr="00D10D05" w:rsidRDefault="00B116CD" w:rsidP="00B116CD">
      <w:pPr>
        <w:numPr>
          <w:ilvl w:val="0"/>
          <w:numId w:val="59"/>
        </w:numPr>
        <w:suppressAutoHyphens/>
        <w:spacing w:after="0" w:line="240" w:lineRule="auto"/>
        <w:ind w:left="993"/>
        <w:jc w:val="both"/>
        <w:rPr>
          <w:rFonts w:ascii="Times New Roman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hAnsi="Times New Roman" w:cstheme="minorHAnsi"/>
          <w:sz w:val="24"/>
          <w:szCs w:val="24"/>
          <w:lang w:eastAsia="pl-PL"/>
        </w:rPr>
        <w:t>wprowadzania danych dotyczy personelu projektu w terminach i według zasad określonych w aktualnych na moment składania wniosku instrukcjach (jeśli dotyczy);</w:t>
      </w:r>
    </w:p>
    <w:p w14:paraId="14ACCB71" w14:textId="77777777" w:rsidR="00B116CD" w:rsidRPr="00D10D05" w:rsidRDefault="00B116CD" w:rsidP="00B116CD">
      <w:pPr>
        <w:numPr>
          <w:ilvl w:val="0"/>
          <w:numId w:val="59"/>
        </w:numPr>
        <w:suppressAutoHyphens/>
        <w:spacing w:after="0" w:line="240" w:lineRule="auto"/>
        <w:ind w:left="993"/>
        <w:jc w:val="both"/>
        <w:rPr>
          <w:rFonts w:ascii="Times New Roman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hAnsi="Times New Roman" w:cstheme="minorHAnsi"/>
          <w:sz w:val="24"/>
          <w:szCs w:val="24"/>
          <w:lang w:eastAsia="pl-PL"/>
        </w:rPr>
        <w:t>wprowadzania informacji dotyczących zamówień publicznych w terminach i według zasad określonych w aktualnych na moment składania wniosku instrukcjach.</w:t>
      </w:r>
    </w:p>
    <w:p w14:paraId="44057CE0" w14:textId="77777777" w:rsidR="00B116CD" w:rsidRPr="00D10D05" w:rsidRDefault="00B116CD" w:rsidP="00B116CD">
      <w:pPr>
        <w:numPr>
          <w:ilvl w:val="0"/>
          <w:numId w:val="5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Beneficjent zobowiązany jest do przekazywania wyjaśnień i dokumentów na wezwanie IZ w terminach przez nią określonych.</w:t>
      </w:r>
    </w:p>
    <w:p w14:paraId="21947A83" w14:textId="77777777" w:rsidR="00B116CD" w:rsidRPr="00D10D05" w:rsidRDefault="00B116CD" w:rsidP="00B116CD">
      <w:pPr>
        <w:numPr>
          <w:ilvl w:val="0"/>
          <w:numId w:val="5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hAnsi="Times New Roman" w:cstheme="minorHAnsi"/>
          <w:sz w:val="24"/>
          <w:szCs w:val="24"/>
          <w:lang w:eastAsia="pl-PL"/>
        </w:rPr>
        <w:t xml:space="preserve">Terminy dla doręczeń pism lub informacji przesłanych przy pomocy systemu </w:t>
      </w:r>
      <w:proofErr w:type="spellStart"/>
      <w:r w:rsidRPr="00D10D05">
        <w:rPr>
          <w:rFonts w:ascii="Times New Roman" w:hAnsi="Times New Roman" w:cstheme="minorHAnsi"/>
          <w:sz w:val="24"/>
          <w:szCs w:val="24"/>
          <w:lang w:eastAsia="pl-PL"/>
        </w:rPr>
        <w:t>WOD2021</w:t>
      </w:r>
      <w:proofErr w:type="spellEnd"/>
      <w:r w:rsidRPr="00D10D05">
        <w:rPr>
          <w:rFonts w:ascii="Times New Roman" w:hAnsi="Times New Roman" w:cstheme="minorHAnsi"/>
          <w:sz w:val="24"/>
          <w:szCs w:val="24"/>
          <w:lang w:eastAsia="pl-PL"/>
        </w:rPr>
        <w:t>/</w:t>
      </w:r>
      <w:proofErr w:type="spellStart"/>
      <w:r w:rsidRPr="00D10D05">
        <w:rPr>
          <w:rFonts w:ascii="Times New Roman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hAnsi="Times New Roman" w:cstheme="minorHAnsi"/>
          <w:sz w:val="24"/>
          <w:szCs w:val="24"/>
          <w:lang w:eastAsia="pl-PL"/>
        </w:rPr>
        <w:t xml:space="preserve"> liczone są od dnia następnego po dniu ich wprowadzenia i/lub przesłania do systemu. </w:t>
      </w:r>
    </w:p>
    <w:p w14:paraId="582CC4F6" w14:textId="77777777" w:rsidR="00B116CD" w:rsidRPr="00D10D05" w:rsidRDefault="00B116CD" w:rsidP="00B116CD">
      <w:pPr>
        <w:numPr>
          <w:ilvl w:val="0"/>
          <w:numId w:val="5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hAnsi="Times New Roman" w:cstheme="minorHAnsi"/>
          <w:sz w:val="24"/>
          <w:szCs w:val="24"/>
          <w:lang w:eastAsia="pl-PL"/>
        </w:rPr>
        <w:t xml:space="preserve">Komunikacja dotycząca postępowań w zakresie zwrotu środków od Beneficjenta nie może odbywać się wyłącznie przy wykorzystaniu </w:t>
      </w:r>
      <w:proofErr w:type="spellStart"/>
      <w:r w:rsidRPr="00D10D05">
        <w:rPr>
          <w:rFonts w:ascii="Times New Roman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hAnsi="Times New Roman" w:cstheme="minorHAnsi"/>
          <w:sz w:val="24"/>
          <w:szCs w:val="24"/>
          <w:lang w:eastAsia="pl-PL"/>
        </w:rPr>
        <w:t>.</w:t>
      </w:r>
    </w:p>
    <w:p w14:paraId="488CF53F" w14:textId="77777777" w:rsidR="00B116CD" w:rsidRPr="00D10D05" w:rsidRDefault="00B116CD" w:rsidP="00B116CD">
      <w:pPr>
        <w:numPr>
          <w:ilvl w:val="0"/>
          <w:numId w:val="56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Beneficjent oraz IZ zobowiązują się do rzetelnego i bez zbędnej zwłoki wprowadzania do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i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WOD2021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danych zgodnych ze stanem faktycznym.</w:t>
      </w:r>
    </w:p>
    <w:p w14:paraId="62A95098" w14:textId="77777777" w:rsidR="00B116CD" w:rsidRPr="00D10D05" w:rsidRDefault="00B116CD" w:rsidP="00B116CD">
      <w:pPr>
        <w:numPr>
          <w:ilvl w:val="0"/>
          <w:numId w:val="56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Wnioski o płatność przedstawione w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, a także inne dokumenty określone w instrukcjach dla Beneficjentów, muszą zostać podpisane elektronicznie przez osoby do tego uprawnione z wykorzystaniem kwalifikowanego podpisu elektronicznego lub certyfikatu niekwalifikowanego generowanego przez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(jako kod autoryzacyjny przesyłany na adres email danej osoby uprawnionej), jeśli Beneficjent jest podmiotem zarejestrowanym na terytorium Rzeczypospolitej Polskiej. W przypadku stwierdzenia braków we wniosku, IZ </w:t>
      </w: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lastRenderedPageBreak/>
        <w:t>może wezwać Beneficjenta do ich uzupełnienia lub poprawy w terminie wyznaczonym przez IZ.</w:t>
      </w:r>
    </w:p>
    <w:p w14:paraId="1485C7D7" w14:textId="77777777" w:rsidR="00B116CD" w:rsidRPr="00D10D05" w:rsidRDefault="00B116CD" w:rsidP="00B116CD">
      <w:pPr>
        <w:numPr>
          <w:ilvl w:val="0"/>
          <w:numId w:val="56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Dokumenty elektroniczne przedstawiane w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lub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WOD2021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muszą stanowić oryginały dokumentów elektronicznych lub odwzorowanie cyfrowe (skany) oryginałów dokumentów sporządzonych w wersji papierowej. </w:t>
      </w:r>
    </w:p>
    <w:p w14:paraId="6B5036CE" w14:textId="77777777" w:rsidR="00B116CD" w:rsidRPr="00D10D05" w:rsidRDefault="00B116CD" w:rsidP="00B116CD">
      <w:pPr>
        <w:numPr>
          <w:ilvl w:val="0"/>
          <w:numId w:val="56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Jeśli istnieje wersja elektroniczna dokumentu wówczas niedopuszczalne jest jego skanowanie lub modyfikacja oryginalnej wersji elektronicznej.</w:t>
      </w:r>
    </w:p>
    <w:p w14:paraId="7F536369" w14:textId="77777777" w:rsidR="00B116CD" w:rsidRPr="00D10D05" w:rsidRDefault="00B116CD" w:rsidP="00B116CD">
      <w:pPr>
        <w:numPr>
          <w:ilvl w:val="0"/>
          <w:numId w:val="56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Jeśli weryfikacja autentyczności pochodzenia, integralności treści i czytelności dokumentów dostarczonych drogą elektroniczną nie jest możliwa, wówczas Beneficjent może zostać zobowiązany do ich poprawy lub uzupełnienia w terminie wyznaczonym przez IZ.</w:t>
      </w:r>
    </w:p>
    <w:p w14:paraId="3D19A69C" w14:textId="77777777" w:rsidR="00B116CD" w:rsidRPr="00D10D05" w:rsidRDefault="00B116CD" w:rsidP="00B116CD">
      <w:pPr>
        <w:numPr>
          <w:ilvl w:val="0"/>
          <w:numId w:val="56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Przekazanie dokumentów drogą elektroniczną z wykorzystaniem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lub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WOD2021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nie zdejmuje z Beneficjenta obowiązku przechowywania oryginałów dokumentów oraz ich udostępniania podczas kontroli.</w:t>
      </w:r>
    </w:p>
    <w:p w14:paraId="1C198511" w14:textId="205E74DC" w:rsidR="00B116CD" w:rsidRPr="00D10D05" w:rsidRDefault="00B116CD" w:rsidP="00B116CD">
      <w:pPr>
        <w:numPr>
          <w:ilvl w:val="0"/>
          <w:numId w:val="56"/>
        </w:numPr>
        <w:tabs>
          <w:tab w:val="left" w:pos="426"/>
        </w:tabs>
        <w:suppressAutoHyphens/>
        <w:spacing w:after="0" w:line="240" w:lineRule="auto"/>
        <w:ind w:left="284" w:hanging="284"/>
        <w:contextualSpacing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W przypadku niedostępności systemów informatycznych lub w przypadku, gdy </w:t>
      </w:r>
      <w:r w:rsidR="004E1B81"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br/>
      </w: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z powodów technicznych złożenie wymaganych dokumentów za pośrednictwem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lub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WOD2021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nie jest możliwe, Beneficjent, za zgodą IZ, składa je w inny sposób wskazany przez IZ. O usunięciu awarii/uruchomieniu systemów informatycznych, IZ informuje Beneficjenta na adresy e-mail osób uprawnionych wskazanych w załączniku 9 do Decyzji/ osób do kontaktu wskazanych w module Kontakty w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WOD2021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oraz na stronie internetowej programu. </w:t>
      </w:r>
    </w:p>
    <w:p w14:paraId="1A12A137" w14:textId="77777777" w:rsidR="00B116CD" w:rsidRPr="00D10D05" w:rsidRDefault="00B116CD" w:rsidP="00B116CD">
      <w:pPr>
        <w:tabs>
          <w:tab w:val="left" w:pos="426"/>
        </w:tabs>
        <w:suppressAutoHyphens/>
        <w:spacing w:after="0" w:line="240" w:lineRule="auto"/>
        <w:ind w:left="284"/>
        <w:contextualSpacing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Beneficjent zobowiązuje się uzupełnić dane w systemach informatycznych w zakresie dokumentów przekazanych drogą elektroniczną poza systemami w terminie 5 dni roboczych od otrzymania tej informacji.</w:t>
      </w:r>
    </w:p>
    <w:p w14:paraId="57BF6BC2" w14:textId="77777777" w:rsidR="00B116CD" w:rsidRPr="00D10D05" w:rsidRDefault="00B116CD" w:rsidP="00B116CD">
      <w:pPr>
        <w:numPr>
          <w:ilvl w:val="0"/>
          <w:numId w:val="56"/>
        </w:numPr>
        <w:suppressAutoHyphens/>
        <w:spacing w:after="0" w:line="240" w:lineRule="auto"/>
        <w:ind w:left="284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W przypadku utraty lub podejrzenia utraty wyłącznej kontroli nad wprowadzanymi do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WOD2021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lub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danymi lub ich kradzieży albo w przypadku ich nieuprawnionego użycia lub podejrzenia nieuprawnionego użycia lub nieautoryzowanego dostępu do danych, Beneficjent jest zobowiązany niezwłocznie skontaktować się z IZ.</w:t>
      </w:r>
    </w:p>
    <w:p w14:paraId="6595D4D4" w14:textId="77777777" w:rsidR="00B116CD" w:rsidRPr="00D10D05" w:rsidRDefault="00B116CD" w:rsidP="00B116CD">
      <w:pPr>
        <w:numPr>
          <w:ilvl w:val="0"/>
          <w:numId w:val="56"/>
        </w:numPr>
        <w:suppressAutoHyphens/>
        <w:spacing w:after="0" w:line="240" w:lineRule="auto"/>
        <w:ind w:left="284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Beneficjent zobowiązuje się do wyznaczenia osób uprawnionych do wykonywania w jego imieniu czynności związanych z realizacją projektu, w tym – zgłoszenia do pracy w ramach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osoby upoważnionej do zarządzania uprawnieniami użytkowników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po stronie Beneficjenta. Beneficjent zgłasza wyznaczoną osobę do zarządzania uprawnieniami do IZ, w celu umożliwienia korzystania z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, zgodnie z Wytycznymi dotyczącymi warunków gromadzenia i przekazywania danych w postaci elektronicznej na lata 2021-2027. Zmiana wyznaczonej osoby/wycofanie dostępu do zarządzania uprawnieniami jest procedowana zgodnie z tymi Wytycznymi.</w:t>
      </w:r>
    </w:p>
    <w:p w14:paraId="4012C3AC" w14:textId="77777777" w:rsidR="00B116CD" w:rsidRPr="00D10D05" w:rsidRDefault="00B116CD" w:rsidP="00B116CD">
      <w:pPr>
        <w:numPr>
          <w:ilvl w:val="0"/>
          <w:numId w:val="56"/>
        </w:numPr>
        <w:suppressAutoHyphens/>
        <w:spacing w:after="0" w:line="240" w:lineRule="auto"/>
        <w:ind w:left="284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Beneficjent jest zobowiązany do należytego zarządzania prawami dostępu do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WOD2021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oraz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, dla osób uprawnionych do wykonywania w jego imieniu czynności związanych z realizacją projektu/projektów.</w:t>
      </w:r>
    </w:p>
    <w:p w14:paraId="2AE98496" w14:textId="767A4FD9" w:rsidR="00B116CD" w:rsidRPr="00D10D05" w:rsidRDefault="00B116CD" w:rsidP="00B116CD">
      <w:pPr>
        <w:numPr>
          <w:ilvl w:val="0"/>
          <w:numId w:val="56"/>
        </w:numPr>
        <w:suppressAutoHyphens/>
        <w:spacing w:after="0" w:line="240" w:lineRule="auto"/>
        <w:ind w:left="284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Wszelkie działania w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WOD2021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oraz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osób uprawnionych są traktowane w sensie prawnym jako działanie Beneficjenta, dlatego też zobowiązuje się on do zapewnienia, </w:t>
      </w:r>
      <w:r w:rsidR="004E1B81"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br/>
      </w: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że wprowadzane do systemów dane są zgodne z prawdą, prawidłowo zaklasyfikowane, aktualne i kompletne.</w:t>
      </w:r>
    </w:p>
    <w:p w14:paraId="5B9045EF" w14:textId="62B5E0B4" w:rsidR="00B116CD" w:rsidRPr="00D10D05" w:rsidRDefault="00B116CD" w:rsidP="00B116CD">
      <w:pPr>
        <w:numPr>
          <w:ilvl w:val="0"/>
          <w:numId w:val="56"/>
        </w:numPr>
        <w:suppressAutoHyphens/>
        <w:spacing w:after="0" w:line="240" w:lineRule="auto"/>
        <w:ind w:left="284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Beneficjent nie może przekazywać danych o charakterze bezprawnym oraz zobowiązany jest stosować się do zasad dotyczących bezpieczeństwa podczas korzystania </w:t>
      </w:r>
      <w:r w:rsidR="004E1B81"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br/>
      </w: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z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/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WOD2021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. W tym celu powinien z należytą starannością chronić dane wykorzystywane na potrzeby systemu.</w:t>
      </w:r>
    </w:p>
    <w:p w14:paraId="48D7BAB0" w14:textId="4D563EB4" w:rsidR="00B116CD" w:rsidRPr="00D10D05" w:rsidRDefault="00B116CD" w:rsidP="00B116CD">
      <w:pPr>
        <w:numPr>
          <w:ilvl w:val="0"/>
          <w:numId w:val="56"/>
        </w:numPr>
        <w:suppressAutoHyphens/>
        <w:spacing w:after="0" w:line="240" w:lineRule="auto"/>
        <w:ind w:left="284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lastRenderedPageBreak/>
        <w:t xml:space="preserve">Beneficjent i IZ uznają za prawnie wiążące przyjęte w Decyzji rozwiązania stosowane </w:t>
      </w:r>
      <w:r w:rsidR="004E1B81"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br/>
      </w: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w zakresie komunikacji i wymiany danych w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WOD2021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 i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, bez możliwości kwestionowania skutków ich stosowania.</w:t>
      </w:r>
    </w:p>
    <w:p w14:paraId="1721DC1D" w14:textId="77777777" w:rsidR="00B116CD" w:rsidRPr="00D10D05" w:rsidRDefault="00B116CD" w:rsidP="00B116CD">
      <w:pPr>
        <w:numPr>
          <w:ilvl w:val="0"/>
          <w:numId w:val="56"/>
        </w:numPr>
        <w:suppressAutoHyphens/>
        <w:spacing w:after="0" w:line="240" w:lineRule="auto"/>
        <w:ind w:left="284"/>
        <w:jc w:val="both"/>
        <w:rPr>
          <w:rFonts w:ascii="Times New Roman" w:eastAsia="Arial" w:hAnsi="Times New Roman" w:cstheme="minorHAnsi"/>
          <w:sz w:val="24"/>
          <w:szCs w:val="24"/>
          <w:lang w:eastAsia="pl-PL"/>
        </w:rPr>
      </w:pPr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 xml:space="preserve">Wszelkie zmiany we wniosku o dofinansowanie wpływające na treść Decyzji realizowane są wyłącznie z wykorzystaniem </w:t>
      </w:r>
      <w:proofErr w:type="spellStart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CST2021</w:t>
      </w:r>
      <w:proofErr w:type="spellEnd"/>
      <w:r w:rsidRPr="00D10D05">
        <w:rPr>
          <w:rFonts w:ascii="Times New Roman" w:eastAsia="Arial" w:hAnsi="Times New Roman" w:cstheme="minorHAnsi"/>
          <w:sz w:val="24"/>
          <w:szCs w:val="24"/>
          <w:lang w:eastAsia="pl-PL"/>
        </w:rPr>
        <w:t>.</w:t>
      </w:r>
    </w:p>
    <w:p w14:paraId="090606C7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 2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0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 xml:space="preserve">Zmiany w Projekcie i 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 xml:space="preserve">  </w:t>
      </w:r>
    </w:p>
    <w:p w14:paraId="157DD82D" w14:textId="77777777" w:rsidR="007C4F95" w:rsidRDefault="007C4F95" w:rsidP="007C4F95">
      <w:pPr>
        <w:pStyle w:val="Tekstpodstawowy"/>
        <w:numPr>
          <w:ilvl w:val="0"/>
          <w:numId w:val="20"/>
        </w:numPr>
        <w:tabs>
          <w:tab w:val="num" w:pos="0"/>
        </w:tabs>
        <w:spacing w:before="0"/>
        <w:ind w:left="284" w:hanging="284"/>
      </w:pPr>
      <w:r>
        <w:t>IZ dopuszcza możliwość zmian zakresu rzeczowego projektu polegających na jego:</w:t>
      </w:r>
    </w:p>
    <w:p w14:paraId="17DAF79D" w14:textId="77777777" w:rsidR="007C4F95" w:rsidRDefault="007C4F95" w:rsidP="007C4F95">
      <w:pPr>
        <w:pStyle w:val="Tekstpodstawowy"/>
        <w:numPr>
          <w:ilvl w:val="0"/>
          <w:numId w:val="65"/>
        </w:numPr>
        <w:spacing w:before="0"/>
      </w:pPr>
      <w:r>
        <w:t xml:space="preserve">rozszerzeniu, </w:t>
      </w:r>
    </w:p>
    <w:p w14:paraId="4659FD87" w14:textId="77777777" w:rsidR="007C4F95" w:rsidRDefault="007C4F95" w:rsidP="007C4F95">
      <w:pPr>
        <w:pStyle w:val="Tekstpodstawowy"/>
        <w:numPr>
          <w:ilvl w:val="0"/>
          <w:numId w:val="65"/>
        </w:numPr>
        <w:spacing w:before="0"/>
      </w:pPr>
      <w:r>
        <w:t>ograniczeniu,</w:t>
      </w:r>
    </w:p>
    <w:p w14:paraId="0560066D" w14:textId="77777777" w:rsidR="007C4F95" w:rsidRPr="007B6288" w:rsidRDefault="007C4F95" w:rsidP="007C4F95">
      <w:pPr>
        <w:pStyle w:val="Tekstpodstawowy"/>
        <w:numPr>
          <w:ilvl w:val="0"/>
          <w:numId w:val="65"/>
        </w:numPr>
        <w:spacing w:before="0"/>
      </w:pPr>
      <w:r>
        <w:t>modyfikacji innej niż rozszerzenie lub ograniczenie.</w:t>
      </w:r>
    </w:p>
    <w:p w14:paraId="4FE34A08" w14:textId="77777777" w:rsidR="007C4F95" w:rsidRDefault="007C4F95" w:rsidP="007C4F95">
      <w:pPr>
        <w:pStyle w:val="Tekstpodstawowy"/>
        <w:numPr>
          <w:ilvl w:val="0"/>
          <w:numId w:val="20"/>
        </w:numPr>
        <w:tabs>
          <w:tab w:val="num" w:pos="0"/>
        </w:tabs>
        <w:spacing w:before="0"/>
        <w:ind w:left="284" w:hanging="284"/>
      </w:pPr>
      <w:r>
        <w:t>IZ dopuszcza możliwość zmian w zakresie finansowym projektu dotyczących:</w:t>
      </w:r>
    </w:p>
    <w:p w14:paraId="5D9BE4DA" w14:textId="77777777" w:rsidR="007C4F95" w:rsidRDefault="007C4F95" w:rsidP="007C4F95">
      <w:pPr>
        <w:pStyle w:val="Tekstpodstawowy"/>
        <w:numPr>
          <w:ilvl w:val="0"/>
          <w:numId w:val="66"/>
        </w:numPr>
        <w:spacing w:before="0"/>
      </w:pPr>
      <w:r>
        <w:t>przesunięć kwot między kategoriami/zadaniami określonymi we wniosku,</w:t>
      </w:r>
    </w:p>
    <w:p w14:paraId="40A77821" w14:textId="77777777" w:rsidR="007C4F95" w:rsidRDefault="007C4F95" w:rsidP="007C4F95">
      <w:pPr>
        <w:pStyle w:val="Tekstpodstawowy"/>
        <w:numPr>
          <w:ilvl w:val="0"/>
          <w:numId w:val="66"/>
        </w:numPr>
        <w:spacing w:before="0"/>
      </w:pPr>
      <w:r>
        <w:t>zmian wartości kosztów całkowitych, kwalifikowalnych i niekwalifikowalnych, jak również wartości dofinansowania,</w:t>
      </w:r>
    </w:p>
    <w:p w14:paraId="73B86A45" w14:textId="77777777" w:rsidR="007C4F95" w:rsidRPr="007B6288" w:rsidRDefault="007C4F95" w:rsidP="007C4F95">
      <w:pPr>
        <w:pStyle w:val="Tekstpodstawowy"/>
        <w:numPr>
          <w:ilvl w:val="0"/>
          <w:numId w:val="66"/>
        </w:numPr>
        <w:spacing w:before="0"/>
      </w:pPr>
      <w:r>
        <w:t>zmian źródeł dofinansowania.</w:t>
      </w:r>
    </w:p>
    <w:p w14:paraId="04D1C292" w14:textId="5A515510" w:rsidR="007C4F95" w:rsidRPr="00DA33ED" w:rsidRDefault="007C4F95" w:rsidP="007C4F95">
      <w:pPr>
        <w:pStyle w:val="Tekstpodstawowy"/>
        <w:numPr>
          <w:ilvl w:val="0"/>
          <w:numId w:val="20"/>
        </w:numPr>
        <w:tabs>
          <w:tab w:val="num" w:pos="0"/>
        </w:tabs>
        <w:spacing w:before="0"/>
        <w:ind w:left="284" w:hanging="284"/>
      </w:pPr>
      <w:r>
        <w:rPr>
          <w:lang w:val="pl-PL"/>
        </w:rPr>
        <w:t xml:space="preserve">IZ dopuszcza możliwość zwiększenia wartości dofinansowania, o którym mowa w </w:t>
      </w:r>
      <w:r w:rsidRPr="00DA33ED">
        <w:t>§</w:t>
      </w:r>
      <w:r>
        <w:t xml:space="preserve"> 2 ust. 4 Decyzji na zasadach określonych w odrębnej uchwale Zarządu Województwa Świętokrzyskiego dotyczącej określenia zasad zwiększania dofinansowania projektów w ramach priorytetów 1-6 Fundusze Europejskie dla Świętokrzyskiego 2021-2027.</w:t>
      </w:r>
    </w:p>
    <w:p w14:paraId="7E2204EC" w14:textId="77777777" w:rsidR="007C4F95" w:rsidRPr="00924F73" w:rsidRDefault="007C4F95" w:rsidP="007C4F95">
      <w:pPr>
        <w:pStyle w:val="Tekstpodstawowy"/>
        <w:numPr>
          <w:ilvl w:val="0"/>
          <w:numId w:val="20"/>
        </w:numPr>
        <w:tabs>
          <w:tab w:val="num" w:pos="0"/>
        </w:tabs>
        <w:spacing w:before="0"/>
        <w:ind w:left="284" w:hanging="284"/>
        <w:rPr>
          <w:strike/>
        </w:rPr>
      </w:pPr>
      <w:r>
        <w:t>IZ dopuszcza możliwość innych uzasadnionych zmian w projekcie dotyczących np. wydłużania terminu jego realizacji, zmiany harmonogramu itp.</w:t>
      </w:r>
    </w:p>
    <w:p w14:paraId="7A23C02D" w14:textId="33B3C169" w:rsidR="007C4F95" w:rsidRPr="00DA33ED" w:rsidRDefault="007C4F95" w:rsidP="007C4F95">
      <w:pPr>
        <w:pStyle w:val="Tekstpodstawowy"/>
        <w:numPr>
          <w:ilvl w:val="0"/>
          <w:numId w:val="20"/>
        </w:numPr>
        <w:tabs>
          <w:tab w:val="num" w:pos="0"/>
        </w:tabs>
        <w:spacing w:before="0"/>
        <w:ind w:left="284" w:hanging="284"/>
        <w:rPr>
          <w:strike/>
        </w:rPr>
      </w:pPr>
      <w:r w:rsidRPr="00DA33ED">
        <w:t xml:space="preserve">Beneficjent zgłasza Instytucji Zarządzającej w formie pisemnej </w:t>
      </w:r>
      <w:r>
        <w:rPr>
          <w:lang w:val="pl-PL"/>
        </w:rPr>
        <w:t>na</w:t>
      </w:r>
      <w:r w:rsidRPr="00DA33ED">
        <w:t xml:space="preserve"> załączniku </w:t>
      </w:r>
      <w:r w:rsidRPr="00DA67D9">
        <w:rPr>
          <w:lang w:val="pl-PL"/>
        </w:rPr>
        <w:t xml:space="preserve">nr 2 </w:t>
      </w:r>
      <w:r w:rsidRPr="00DA33ED">
        <w:t xml:space="preserve">(dostępnym na stronie internetowej Instytucji Zarządzającej) zmiany dotyczące realizacji Projektu przed ich wprowadzeniem w celu uzyskania pisemnej akceptacji. Strony </w:t>
      </w:r>
      <w:r w:rsidR="007E1981">
        <w:t>Decyzji</w:t>
      </w:r>
      <w:r w:rsidRPr="00DA33ED">
        <w:t xml:space="preserve"> uzgadniają zakres zmian w niniejszej </w:t>
      </w:r>
      <w:r w:rsidR="007E1981">
        <w:t>Decyzji</w:t>
      </w:r>
      <w:r w:rsidRPr="00DA33ED">
        <w:t xml:space="preserve">, które są niezbędne dla zapewnienia prawidłowej realizacji Projektu, w efekcie czego Beneficjent przedkłada do Instytucji Zarządzającej uaktualniony wniosek o dofinansowanie. </w:t>
      </w:r>
      <w:r>
        <w:t xml:space="preserve">Proponowane przez Beneficjenta zmiany w Projekcie mogą być wprowadzone jedynie w przypadku, gdy spełniona jest przynajmniej jedna z przesłanek, o których mowa w art. 62 ustawy wdrożeniowej. Przed podjęciem decyzji w przedmiocie wyrażenia zgody na wprowadzenie zmian, IZ dokonuje weryfikacji spełnienia tych przesłanek. </w:t>
      </w:r>
    </w:p>
    <w:p w14:paraId="489074A9" w14:textId="37C5D29F" w:rsidR="007C4F95" w:rsidRPr="00DA33ED" w:rsidRDefault="007C4F95" w:rsidP="007C4F95">
      <w:pPr>
        <w:pStyle w:val="Tekstpodstawowy"/>
        <w:numPr>
          <w:ilvl w:val="0"/>
          <w:numId w:val="20"/>
        </w:numPr>
        <w:tabs>
          <w:tab w:val="left" w:pos="360"/>
          <w:tab w:val="num" w:pos="540"/>
          <w:tab w:val="left" w:pos="720"/>
        </w:tabs>
        <w:spacing w:before="0"/>
        <w:ind w:left="284" w:hanging="284"/>
      </w:pPr>
      <w:r w:rsidRPr="00DA33ED">
        <w:t xml:space="preserve">Wszystkie wydatki w ramach Projektu, których poniesienie stało się konieczne w celu prawidłowego zrealizowania Projektu, Beneficjent ma obowiązek zgłosić Instytucji Zarządzającej. Instytucja Zarządzająca może podjąć decyzję o wprowadzeniu tych wydatków do zapisów </w:t>
      </w:r>
      <w:r w:rsidR="007E1981">
        <w:t>Decyzji</w:t>
      </w:r>
      <w:r w:rsidRPr="00DA33ED">
        <w:t xml:space="preserve">, jako wydatków niekwalifikowalnych lub kwalifikowalnych. Instytucja Zarządzająca podejmując decyzję o wprowadzeniu ww. wydatków bierze pod uwagę cel Projektu określony we wniosku. </w:t>
      </w:r>
    </w:p>
    <w:p w14:paraId="68D84A0A" w14:textId="77777777" w:rsidR="007C4F95" w:rsidRPr="00DA33ED" w:rsidRDefault="007C4F95" w:rsidP="007C4F95">
      <w:pPr>
        <w:pStyle w:val="Tekstpodstawowy"/>
        <w:numPr>
          <w:ilvl w:val="0"/>
          <w:numId w:val="20"/>
        </w:numPr>
        <w:tabs>
          <w:tab w:val="left" w:pos="360"/>
          <w:tab w:val="num" w:pos="540"/>
          <w:tab w:val="left" w:pos="720"/>
        </w:tabs>
        <w:spacing w:before="0"/>
        <w:ind w:left="340" w:hanging="340"/>
      </w:pPr>
      <w:r w:rsidRPr="00DA33ED">
        <w:t xml:space="preserve">W uzasadnionym przypadku, na każdym etapie realizacji Projektu lub po jego zakończeniu Instytucja Zarządzająca może skierować wniosek o dofinansowanie w wersji skorygowanej do </w:t>
      </w:r>
      <w:r w:rsidRPr="00DA33ED">
        <w:rPr>
          <w:lang w:val="pl-PL"/>
        </w:rPr>
        <w:t xml:space="preserve">ponownej </w:t>
      </w:r>
      <w:r w:rsidRPr="00DA33ED">
        <w:t>weryfikacji, w szczególności pod kątem sprawdzenia zachowania celów modyfikowanego Projektu.</w:t>
      </w:r>
      <w:r w:rsidRPr="00DA33ED">
        <w:rPr>
          <w:strike/>
        </w:rPr>
        <w:t xml:space="preserve"> </w:t>
      </w:r>
    </w:p>
    <w:p w14:paraId="4C9D48E2" w14:textId="360AF381" w:rsidR="007C4F95" w:rsidRPr="00DA33ED" w:rsidRDefault="007C4F95" w:rsidP="007C4F95">
      <w:pPr>
        <w:pStyle w:val="Tekstpodstawowy"/>
        <w:numPr>
          <w:ilvl w:val="0"/>
          <w:numId w:val="20"/>
        </w:numPr>
        <w:tabs>
          <w:tab w:val="left" w:pos="360"/>
          <w:tab w:val="num" w:pos="540"/>
          <w:tab w:val="left" w:pos="720"/>
        </w:tabs>
        <w:spacing w:before="0"/>
        <w:ind w:left="340" w:hanging="340"/>
      </w:pPr>
      <w:r w:rsidRPr="00DA33ED">
        <w:t xml:space="preserve">Zmiany w treści </w:t>
      </w:r>
      <w:r w:rsidR="007E1981">
        <w:t>Decyzji</w:t>
      </w:r>
      <w:r w:rsidRPr="00DA33ED">
        <w:t xml:space="preserve"> wymagają </w:t>
      </w:r>
      <w:r w:rsidR="007E1981">
        <w:t>zmiany Decyzji</w:t>
      </w:r>
      <w:r w:rsidRPr="00DA33ED">
        <w:t xml:space="preserve">, z zastrzeżeniem ust. </w:t>
      </w:r>
      <w:r>
        <w:rPr>
          <w:lang w:val="pl-PL"/>
        </w:rPr>
        <w:t>9</w:t>
      </w:r>
      <w:r w:rsidRPr="00DA33ED">
        <w:t xml:space="preserve"> i </w:t>
      </w:r>
      <w:r>
        <w:rPr>
          <w:lang w:val="pl-PL"/>
        </w:rPr>
        <w:t>10</w:t>
      </w:r>
      <w:r w:rsidRPr="00DA33ED">
        <w:t>.</w:t>
      </w:r>
    </w:p>
    <w:p w14:paraId="4901EB7B" w14:textId="2FE59F8A" w:rsidR="007C4F95" w:rsidRPr="00DA33ED" w:rsidRDefault="007C4F95" w:rsidP="007C4F95">
      <w:pPr>
        <w:pStyle w:val="Tekstpodstawowy"/>
        <w:numPr>
          <w:ilvl w:val="0"/>
          <w:numId w:val="20"/>
        </w:numPr>
        <w:tabs>
          <w:tab w:val="left" w:pos="360"/>
          <w:tab w:val="num" w:pos="540"/>
          <w:tab w:val="left" w:pos="720"/>
        </w:tabs>
        <w:spacing w:before="0"/>
        <w:ind w:left="340" w:hanging="340"/>
      </w:pPr>
      <w:r w:rsidRPr="00DA33ED">
        <w:t xml:space="preserve">Zmiany w załącznikach do </w:t>
      </w:r>
      <w:r w:rsidR="007E1981">
        <w:t>Decyzji</w:t>
      </w:r>
      <w:r w:rsidRPr="00DA33ED">
        <w:t xml:space="preserve"> wymagają pisemnego poinformowania Instytucji Zarządzającej przez Beneficjenta, za wyjątkiem przypadków określonych w </w:t>
      </w:r>
      <w:r w:rsidRPr="00DA33ED">
        <w:rPr>
          <w:lang w:val="pl-PL"/>
        </w:rPr>
        <w:t>ust. 1</w:t>
      </w:r>
      <w:r w:rsidRPr="00DA33ED">
        <w:t xml:space="preserve">, które wymagają </w:t>
      </w:r>
      <w:r w:rsidR="007E1981">
        <w:t>zmiany Decyzji</w:t>
      </w:r>
      <w:r w:rsidRPr="00DA33ED">
        <w:t>.</w:t>
      </w:r>
    </w:p>
    <w:p w14:paraId="69B39E4E" w14:textId="0B377639" w:rsidR="007C4F95" w:rsidRPr="00DA33ED" w:rsidRDefault="007C4F95" w:rsidP="007C4F95">
      <w:pPr>
        <w:pStyle w:val="Tekstpodstawowy"/>
        <w:numPr>
          <w:ilvl w:val="0"/>
          <w:numId w:val="20"/>
        </w:numPr>
        <w:tabs>
          <w:tab w:val="left" w:pos="360"/>
          <w:tab w:val="num" w:pos="540"/>
          <w:tab w:val="left" w:pos="720"/>
        </w:tabs>
        <w:spacing w:before="0"/>
        <w:ind w:left="340" w:hanging="340"/>
      </w:pPr>
      <w:r w:rsidRPr="00DA33ED">
        <w:t xml:space="preserve">W przypadku zmian do </w:t>
      </w:r>
      <w:r w:rsidR="007E1981">
        <w:t>Decyzji</w:t>
      </w:r>
      <w:r w:rsidRPr="00DA33ED">
        <w:t xml:space="preserve"> wymagających kolejno w niedługim </w:t>
      </w:r>
      <w:r w:rsidRPr="00DA33ED">
        <w:rPr>
          <w:lang w:val="pl-PL"/>
        </w:rPr>
        <w:t xml:space="preserve">czasie </w:t>
      </w:r>
      <w:r w:rsidRPr="00DA33ED">
        <w:t xml:space="preserve">kilku </w:t>
      </w:r>
      <w:r w:rsidR="007E1981">
        <w:t>zmian</w:t>
      </w:r>
      <w:r w:rsidRPr="00DA33ED">
        <w:t>, za obopólną zgodą Stron</w:t>
      </w:r>
      <w:r w:rsidR="00CE42DB">
        <w:t>,</w:t>
      </w:r>
      <w:r w:rsidRPr="00DA33ED">
        <w:t xml:space="preserve"> może zostać </w:t>
      </w:r>
      <w:r w:rsidR="007E1981">
        <w:t>podjęta jedna zmiana</w:t>
      </w:r>
      <w:r w:rsidRPr="00DA33ED">
        <w:t xml:space="preserve"> uwzględniając</w:t>
      </w:r>
      <w:r w:rsidR="007E1981">
        <w:t>a</w:t>
      </w:r>
      <w:r w:rsidRPr="00DA33ED">
        <w:t xml:space="preserve"> te zmiany. W </w:t>
      </w:r>
      <w:r w:rsidRPr="00DA33ED">
        <w:lastRenderedPageBreak/>
        <w:t xml:space="preserve">takim przypadku, do czasu </w:t>
      </w:r>
      <w:r w:rsidR="007E1981">
        <w:t>podjęcia Decyzji o zmianie</w:t>
      </w:r>
      <w:r w:rsidR="00CE42DB">
        <w:t>,</w:t>
      </w:r>
      <w:r w:rsidRPr="00DA33ED">
        <w:t xml:space="preserve"> Beneficjent jest zobowiązany do informowania Instytucji Zarządzającej na piśmie o kolejnych zmianach, które zostaną ujęte </w:t>
      </w:r>
      <w:r w:rsidR="007E1981">
        <w:t>w zmienionej Decyzji</w:t>
      </w:r>
      <w:r w:rsidRPr="00DA33ED">
        <w:t>.</w:t>
      </w:r>
    </w:p>
    <w:p w14:paraId="4BCC5B5A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 2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1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>Siła wyższa</w:t>
      </w:r>
    </w:p>
    <w:p w14:paraId="79D96827" w14:textId="65276260" w:rsidR="00B116CD" w:rsidRPr="00D10D05" w:rsidRDefault="00B116CD" w:rsidP="00B116CD">
      <w:pPr>
        <w:numPr>
          <w:ilvl w:val="0"/>
          <w:numId w:val="6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nie jest odpowiedzialny wobec Instytucji Zarządzającej lub uznany </w:t>
      </w:r>
      <w:r w:rsidR="0066465D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 naruszającego postanowienia niniejszej Decyzji w związku z niewykonaniem lub nienależytym wykonaniem obowiązków wynikających z Decyzji tylko w takim zakresie, w jakim takie niewykonanie lub nienależyte wykonanie jest wynikiem działania siły wyższej.</w:t>
      </w:r>
    </w:p>
    <w:p w14:paraId="247DA5EB" w14:textId="77777777" w:rsidR="00B116CD" w:rsidRPr="00D10D05" w:rsidRDefault="00B116CD" w:rsidP="00B116CD">
      <w:pPr>
        <w:numPr>
          <w:ilvl w:val="0"/>
          <w:numId w:val="6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jest zobowiązany niezwłocznie poinformować Instytucję Zarządzającą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fakcie wystąpienia działania siły wyższej, udowodnić te okoliczności poprzez przedstawienie dokumentacji potwierdzającej wystąpienie zdarzeń mających cechy siły wyższej oraz wskazać zakres i wpływ, jaki zdarzenie miało na przebieg realizacji Projektu.</w:t>
      </w:r>
    </w:p>
    <w:p w14:paraId="0352E4B1" w14:textId="08170137" w:rsidR="00B116CD" w:rsidRPr="00D10D05" w:rsidRDefault="00B116CD" w:rsidP="00B116CD">
      <w:pPr>
        <w:numPr>
          <w:ilvl w:val="0"/>
          <w:numId w:val="6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Instytucja Zarządzająca i Beneficjent są zobowiązani do niezwłocznego pisemnego zawiadomienia się wzajemnie o zajściu przypadku siły wyższej wraz z uzasadnieniem. </w:t>
      </w:r>
      <w:r w:rsidR="004E1B81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ile Instytucja Zarządzająca lub Beneficjent nie wskaże inaczej na piśmie, Instytucja Zarządzająca lub Beneficjent, który dokonał zawiadomienia będzie kontynuował wykonywanie swoich obowiązków wynikających z Decyzji, w takim zakresie,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jakim jest to praktycznie uzasadnione i faktycznie możliwe, jak również musi podjąć wszystkie alternatywne działania i czynności zmierzające do wykonania Decyzji, których podjęcia nie wstrzymuje zdarzenie siły wyższej. </w:t>
      </w:r>
    </w:p>
    <w:p w14:paraId="1E1C163F" w14:textId="0F74E337" w:rsidR="00B116CD" w:rsidRPr="00D10D05" w:rsidRDefault="00B116CD" w:rsidP="00B116CD">
      <w:pPr>
        <w:numPr>
          <w:ilvl w:val="0"/>
          <w:numId w:val="60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gdy dalsza realizacja Projektu nie jest możliwa z powodu działania siły wyższej wartość dofinansowania ulega proporcjonalnemu zmniejszeniu i wymaga </w:t>
      </w:r>
      <w:r w:rsidR="00CE42DB">
        <w:rPr>
          <w:rFonts w:ascii="Times New Roman" w:eastAsia="Times New Roman" w:hAnsi="Times New Roman" w:cs="Times New Roman"/>
          <w:sz w:val="24"/>
          <w:szCs w:val="24"/>
          <w:lang w:eastAsia="pl-PL"/>
        </w:rPr>
        <w:t>zmiany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Decyzji.</w:t>
      </w:r>
    </w:p>
    <w:p w14:paraId="368E2E5B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 2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2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>Warunek rozwiązujący</w:t>
      </w:r>
    </w:p>
    <w:p w14:paraId="07951DC6" w14:textId="0EF0FACE" w:rsidR="00B116CD" w:rsidRPr="00D10D05" w:rsidRDefault="00B116CD" w:rsidP="00B116CD">
      <w:pPr>
        <w:widowControl w:val="0"/>
        <w:numPr>
          <w:ilvl w:val="6"/>
          <w:numId w:val="27"/>
        </w:numPr>
        <w:tabs>
          <w:tab w:val="num" w:pos="426"/>
        </w:tabs>
        <w:spacing w:after="0" w:line="240" w:lineRule="auto"/>
        <w:ind w:left="429" w:hanging="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Beneficjent nie przedłoży w terminie do 6 miesięcy od </w:t>
      </w:r>
      <w:r w:rsidR="00CE42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 Decyz</w:t>
      </w:r>
      <w:r w:rsidR="00C37C4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ji 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1"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dokumentów wskazanych w załączniku nr 3 do Decyzji, to zostanie ona cofnięta z dniem następnym i tym samym ustaną wszelkie wynikające z niej skutki.</w:t>
      </w:r>
    </w:p>
    <w:p w14:paraId="7EA3D7B1" w14:textId="6C551267" w:rsidR="00B116CD" w:rsidRPr="00D10D05" w:rsidRDefault="00B116CD" w:rsidP="00B116CD">
      <w:pPr>
        <w:widowControl w:val="0"/>
        <w:numPr>
          <w:ilvl w:val="6"/>
          <w:numId w:val="27"/>
        </w:numPr>
        <w:tabs>
          <w:tab w:val="num" w:pos="426"/>
        </w:tabs>
        <w:spacing w:after="0" w:line="240" w:lineRule="auto"/>
        <w:ind w:left="429" w:hanging="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Beneficjent realizuje Projekt w formule „zaprojektuj i wybuduj” w terminie 6 miesięcy od dnia podjęcia </w:t>
      </w:r>
      <w:r w:rsidR="00C37C43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Decyzji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przyznaniu dofinansowania tj. w terminie do ……… nie dokona skutecznego wyboru wykonawcy tj. nie zawrze umowy z wykonawcą na realizację projektu w formule „zaprojektuj i wybuduj” to zostanie ona cofnięta z dniem następnym i tym samym ustaną wszelkie wynikające z niej skutki.</w:t>
      </w:r>
      <w:r w:rsidRPr="00D10D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42"/>
      </w:r>
    </w:p>
    <w:p w14:paraId="6E96AC4A" w14:textId="3A5A8AA9" w:rsidR="00B116CD" w:rsidRPr="00D10D05" w:rsidRDefault="00B116CD" w:rsidP="00B116CD">
      <w:pPr>
        <w:widowControl w:val="0"/>
        <w:numPr>
          <w:ilvl w:val="6"/>
          <w:numId w:val="27"/>
        </w:numPr>
        <w:tabs>
          <w:tab w:val="num" w:pos="426"/>
        </w:tabs>
        <w:spacing w:after="0" w:line="240" w:lineRule="auto"/>
        <w:ind w:left="429" w:hanging="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cofnięcia Decyzji z przyczyn określonych w ust. 1 lub 2, Strony nie będą mieć roszczeń wzajemnych z jakichkolwiek tytułów prawnych, wynikających z Decyzji i podjęcia działań zmierzających do przygotowania się Stron do realizacji niniejszej Decyzji.</w:t>
      </w:r>
    </w:p>
    <w:p w14:paraId="255C90FD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lastRenderedPageBreak/>
        <w:t>§ 2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3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.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Uchylenie Uchwały wraz z Decyzją</w:t>
      </w:r>
    </w:p>
    <w:p w14:paraId="6B33085C" w14:textId="77777777" w:rsidR="00B116CD" w:rsidRPr="00D10D05" w:rsidRDefault="00B116CD" w:rsidP="00B116CD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 Zarządzająca może uchylić Uchwałę wraz z Decyzją, jeżeli Beneficjent:</w:t>
      </w:r>
    </w:p>
    <w:p w14:paraId="1FD49215" w14:textId="77777777" w:rsidR="00B116CD" w:rsidRPr="00D10D05" w:rsidRDefault="00B116CD" w:rsidP="00B116CD">
      <w:pPr>
        <w:numPr>
          <w:ilvl w:val="0"/>
          <w:numId w:val="21"/>
        </w:numPr>
        <w:tabs>
          <w:tab w:val="num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Zaprzestał realizacji Projektu lub realizuje go w sposób niezgodny z niniejszą Decyzją, przepisami prawa lub procedurami właściwymi dla Programu;</w:t>
      </w:r>
    </w:p>
    <w:p w14:paraId="38F4EF65" w14:textId="77777777" w:rsidR="00B116CD" w:rsidRPr="00D10D05" w:rsidRDefault="00B116CD" w:rsidP="00B116CD">
      <w:pPr>
        <w:numPr>
          <w:ilvl w:val="0"/>
          <w:numId w:val="21"/>
        </w:numPr>
        <w:tabs>
          <w:tab w:val="num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zrealizował projektu w terminie określonym w niniejszej Decyzji;</w:t>
      </w:r>
    </w:p>
    <w:p w14:paraId="2790BF46" w14:textId="77777777" w:rsidR="00B116CD" w:rsidRPr="00D10D05" w:rsidRDefault="00B116CD" w:rsidP="00B116CD">
      <w:pPr>
        <w:numPr>
          <w:ilvl w:val="0"/>
          <w:numId w:val="21"/>
        </w:numPr>
        <w:tabs>
          <w:tab w:val="num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Rażąco utrudniał przeprowadzenie kontroli przez Instytucję Zarządzającą bądź inne uprawnione podmioty;</w:t>
      </w:r>
    </w:p>
    <w:p w14:paraId="7706A224" w14:textId="77777777" w:rsidR="00B116CD" w:rsidRPr="00D10D05" w:rsidRDefault="00B116CD" w:rsidP="00B116CD">
      <w:pPr>
        <w:numPr>
          <w:ilvl w:val="0"/>
          <w:numId w:val="21"/>
        </w:numPr>
        <w:tabs>
          <w:tab w:val="num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przedłożył, pomimo pisemnego wezwania przez Instytucję Zarządzającą wniosku o płatność, </w:t>
      </w:r>
    </w:p>
    <w:p w14:paraId="54872461" w14:textId="77777777" w:rsidR="00B116CD" w:rsidRPr="00D10D05" w:rsidRDefault="00B116CD" w:rsidP="00B116CD">
      <w:pPr>
        <w:numPr>
          <w:ilvl w:val="0"/>
          <w:numId w:val="21"/>
        </w:numPr>
        <w:tabs>
          <w:tab w:val="num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przedłożył, pomimo pisemnego wezwania przez Instytucję Zarządzającą sprawozdań wymaganych w okresie trwałości projektu;</w:t>
      </w:r>
    </w:p>
    <w:p w14:paraId="5F8B8D41" w14:textId="77777777" w:rsidR="00B116CD" w:rsidRPr="00D10D05" w:rsidRDefault="00B116CD" w:rsidP="00B116CD">
      <w:pPr>
        <w:numPr>
          <w:ilvl w:val="0"/>
          <w:numId w:val="21"/>
        </w:numPr>
        <w:tabs>
          <w:tab w:val="num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przedłożył pomimo pisemnego wezwania dodatkowych uzupełnień/wyjaśnień lub nie usunął stwierdzonych nieprawidłowości;</w:t>
      </w:r>
    </w:p>
    <w:p w14:paraId="07B6E5A9" w14:textId="77777777" w:rsidR="00B116CD" w:rsidRPr="00D10D05" w:rsidRDefault="00B116CD" w:rsidP="00B116CD">
      <w:pPr>
        <w:numPr>
          <w:ilvl w:val="0"/>
          <w:numId w:val="21"/>
        </w:numPr>
        <w:tabs>
          <w:tab w:val="num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rażący nie wywiązuje się z obowiązków nałożonych na niego w niniejszej Decyzji.</w:t>
      </w:r>
    </w:p>
    <w:p w14:paraId="0E953F37" w14:textId="77777777" w:rsidR="00B116CD" w:rsidRPr="00D10D05" w:rsidRDefault="00B116CD" w:rsidP="00B116CD">
      <w:pPr>
        <w:numPr>
          <w:ilvl w:val="0"/>
          <w:numId w:val="21"/>
        </w:numPr>
        <w:tabs>
          <w:tab w:val="num" w:pos="1134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Jeżeli Beneficjent przetwarza dane osobowe w sposób niezgodny z niniejszą Decyzją. </w:t>
      </w:r>
    </w:p>
    <w:p w14:paraId="0EA6EB03" w14:textId="77777777" w:rsidR="00B116CD" w:rsidRPr="00D10D05" w:rsidRDefault="00B116CD" w:rsidP="00B116CD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Instytucja Zarządzająca uchyla Uchwałę wraz z Decyzją, jeżeli:</w:t>
      </w:r>
    </w:p>
    <w:p w14:paraId="34929740" w14:textId="77777777" w:rsidR="00B116CD" w:rsidRPr="00D10D05" w:rsidRDefault="00B116CD" w:rsidP="00B116CD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wykorzystał przekazane środki finansowe (w całości lub w części) na cel inny niż określony w Projekcie lub niezgodnie z niniejszą Decyzją oraz przepisami prawa lub procedurami właściwymi dla Programu;</w:t>
      </w:r>
    </w:p>
    <w:p w14:paraId="76C13ED3" w14:textId="77777777" w:rsidR="00B116CD" w:rsidRPr="00D10D05" w:rsidRDefault="00B116CD" w:rsidP="00B116CD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odmówił poddania się kontroli Instytucji Zarządzającej bądź innych uprawnionych podmiotów;</w:t>
      </w:r>
    </w:p>
    <w:p w14:paraId="6E9416EA" w14:textId="77777777" w:rsidR="00B116CD" w:rsidRPr="00D10D05" w:rsidRDefault="00B116CD" w:rsidP="00B116CD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nie przestrzegał procedur udzielania zamówień publicznych oraz przejrzystości, jawności i uczciwej konkurencji przy wydatkowaniu środków w ramach realizowanego Projektu, o których mowa w § 12 Decyzji;</w:t>
      </w:r>
    </w:p>
    <w:p w14:paraId="42400F5C" w14:textId="77777777" w:rsidR="00B116CD" w:rsidRPr="00D10D05" w:rsidRDefault="00B116CD" w:rsidP="00B116CD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 w trakcie: ubiegania się o dofinansowanie, realizacji lub w okresie trwałości projektu - złożył podrobione, przerobione lub stwierdzające nieprawdę dokumenty lub udzielił nieprawdziwych, nierzetelnych informacji; </w:t>
      </w:r>
    </w:p>
    <w:p w14:paraId="2E9A1C1B" w14:textId="77777777" w:rsidR="00B116CD" w:rsidRPr="00D10D05" w:rsidRDefault="00B116CD" w:rsidP="00B116CD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Beneficjent realizuje działania o charakterze dyskryminacyjnym, sprzeczne z zasadami, o których mowa w art. 9 ust. 3 rozporządzenia ogólnego;</w:t>
      </w:r>
    </w:p>
    <w:p w14:paraId="69350FEC" w14:textId="77777777" w:rsidR="00B116CD" w:rsidRPr="00D10D05" w:rsidRDefault="00B116CD" w:rsidP="00B116CD">
      <w:pPr>
        <w:numPr>
          <w:ilvl w:val="0"/>
          <w:numId w:val="2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w zakresie wyboru projektów do dofinansowania, w ramach którego nastąpił wybór projektu, zostało unieważnione.</w:t>
      </w:r>
    </w:p>
    <w:p w14:paraId="33B0C1F4" w14:textId="1FCE9864" w:rsidR="00B116CD" w:rsidRPr="00D10D05" w:rsidRDefault="00B116CD" w:rsidP="00B116CD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uchylenia Uchwały wraz z Decyzją z powodów, o których mowa w ust. 1 i 2, Beneficjent jest zobowiązany do zwrotu otrzymanego dofinansowania wraz z odsetkami </w:t>
      </w:r>
      <w:r w:rsidR="004E1B81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określonej jak dla zaległości podatkowych liczonymi od dnia przekazania dofinansowania do dnia zwrotu, w terminie 14 dni od dnia podjęcia uchwały o uchyleniu Uchwały wraz z Decyzją na rachunki bankowe wskazane przez Instytucję Zarządzającą.</w:t>
      </w:r>
    </w:p>
    <w:p w14:paraId="1F0D72BA" w14:textId="0D5DFB1A" w:rsidR="00B116CD" w:rsidRPr="00D10D05" w:rsidRDefault="00B116CD" w:rsidP="00B116CD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Decyzja może zostać </w:t>
      </w:r>
      <w:r w:rsidR="00CE42DB">
        <w:rPr>
          <w:rFonts w:ascii="Times New Roman" w:eastAsia="Times New Roman" w:hAnsi="Times New Roman" w:cs="Times New Roman"/>
          <w:sz w:val="24"/>
          <w:szCs w:val="24"/>
          <w:lang w:eastAsia="pl-PL"/>
        </w:rPr>
        <w:t>uchylona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zgodnej woli Stron Decyzji bądź w wyniku wystąpienia okoliczności, które uniemożliwiają dalsze wykonywanie obowiązków w niej zawartych.</w:t>
      </w:r>
    </w:p>
    <w:p w14:paraId="61F70F2D" w14:textId="77777777" w:rsidR="00B116CD" w:rsidRPr="00D10D05" w:rsidRDefault="00B116CD" w:rsidP="00B116C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Decyzja może zostać cofnięta na wniosek Beneficjenta w terminie 30 dni od dnia złożenia do Instytucji Zarządzającej wniosku o cofnięcie Decyzji, jeżeli zwróci on otrzymane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dofinansowanie, wraz z odsetkami w wysokości jak dla zaległości podatkowych liczonymi od dnia przekazania środków na rachunek Beneficjenta do dnia zwrotu tych środków.</w:t>
      </w:r>
    </w:p>
    <w:p w14:paraId="5E0E27BC" w14:textId="77777777" w:rsidR="00B116CD" w:rsidRPr="00D10D05" w:rsidRDefault="00B116CD" w:rsidP="00B116CD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 cofnięcia Decyzji Beneficjentowi nie przysługuje odszkodowanie.</w:t>
      </w:r>
    </w:p>
    <w:p w14:paraId="601730D6" w14:textId="77777777" w:rsidR="00B116CD" w:rsidRPr="00D10D05" w:rsidRDefault="00B116CD" w:rsidP="00B116CD">
      <w:pPr>
        <w:keepNext/>
        <w:keepLines/>
        <w:tabs>
          <w:tab w:val="left" w:pos="284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</w:pP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>§ 2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4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t xml:space="preserve">. </w:t>
      </w:r>
      <w:r w:rsidRPr="00D10D05">
        <w:rPr>
          <w:rFonts w:ascii="Times New Roman" w:eastAsia="Times New Roman" w:hAnsi="Times New Roman" w:cs="Times New Roman"/>
          <w:b/>
          <w:bCs/>
          <w:sz w:val="24"/>
          <w:szCs w:val="28"/>
          <w:lang w:val="x-none" w:eastAsia="pl-PL"/>
        </w:rPr>
        <w:br/>
        <w:t>Postanowienia końcowe</w:t>
      </w:r>
    </w:p>
    <w:p w14:paraId="74B95DE7" w14:textId="77777777" w:rsidR="00B116CD" w:rsidRPr="00D10D05" w:rsidRDefault="00B116CD" w:rsidP="00B116CD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sprawach nieuregulowanych niniejszą Decyzją zastosowanie mają w szczególności:</w:t>
      </w:r>
    </w:p>
    <w:p w14:paraId="065450CC" w14:textId="1B182F77" w:rsidR="00B116CD" w:rsidRPr="00D10D05" w:rsidRDefault="00B116CD" w:rsidP="00B116CD">
      <w:pPr>
        <w:numPr>
          <w:ilvl w:val="3"/>
          <w:numId w:val="19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właściwe akty prawa krajowego oraz prawa unijnego, w szczególności </w:t>
      </w:r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Rozporządzenie Parlamentu Europejskiego i Rady (UE) nr 2021/1060 z dnia 24 czerwca 2021 r. ustanawiającego wspólne przepisy dotyczące Europejskiego Funduszu Rozwoju Regionalnego, Europejskiego Funduszu Społecznego Plus, Funduszu Spójności,  Funduszu na rzecz Sprawiedliwej Transformacji i Europejskiego Funduszu Morskiego, Rybackiego i Akwakultury, a także przepisy finansowe na potrzeby tych funduszy oraz na potrzeby Funduszu Azylu, Migracji i Integracji, Funduszu Bezpieczeństwa Wewnętrznego i Instrumentu Wsparcia Finansowego na rzecz  Zarządzania Granicami i Polityki Wizowej (Dz. U. UE. L. 2021.231.159), ustawa z dnia 23 kwietnia 1964 r. – Kodeks cywilny (</w:t>
      </w:r>
      <w:proofErr w:type="spellStart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2023 r., poz. 1610 z </w:t>
      </w:r>
      <w:proofErr w:type="spellStart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ustawa z dnia 27 sierpnia 2009 r. o finansach publicznych (</w:t>
      </w:r>
      <w:proofErr w:type="spellStart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2023 r., poz. 1270 z </w:t>
      </w:r>
      <w:proofErr w:type="spellStart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>), ustawa z dnia 29 września 1994 r. o rachunkowości (</w:t>
      </w:r>
      <w:proofErr w:type="spellStart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z 2023 r. poz. 120 z </w:t>
      </w:r>
      <w:proofErr w:type="spellStart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zm.), ustawa z dnia 11 września 2019 r. Prawo zamówień publicznych </w:t>
      </w:r>
      <w:r w:rsidR="00C06130" w:rsidRPr="00C06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(Dz. U. z 2023 r., poz. 1605 z </w:t>
      </w:r>
      <w:proofErr w:type="spellStart"/>
      <w:r w:rsidR="00C06130" w:rsidRPr="00C06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="00C06130" w:rsidRPr="00C06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zm.), ustawa z dnia 30 kwietnia 2004 r. o postępowaniu w sprawach dotyczących pomocy publicznej (</w:t>
      </w:r>
      <w:proofErr w:type="spellStart"/>
      <w:r w:rsidR="00C06130" w:rsidRPr="00C06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t.j</w:t>
      </w:r>
      <w:proofErr w:type="spellEnd"/>
      <w:r w:rsidR="00C06130" w:rsidRPr="00C06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Dz. U. z 2023 r., poz. 102), ustawa z dnia 27 kwietnia 2001 r. Prawo Ochrony Środowiska (</w:t>
      </w:r>
      <w:proofErr w:type="spellStart"/>
      <w:r w:rsidR="00C06130" w:rsidRPr="00C06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t.j</w:t>
      </w:r>
      <w:proofErr w:type="spellEnd"/>
      <w:r w:rsidR="00C06130" w:rsidRPr="00C06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Dz. U. z 2024 r., poz. 54 z </w:t>
      </w:r>
      <w:proofErr w:type="spellStart"/>
      <w:r w:rsidR="00C06130" w:rsidRPr="00C06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późn</w:t>
      </w:r>
      <w:proofErr w:type="spellEnd"/>
      <w:r w:rsidR="00C06130" w:rsidRPr="00C06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 zm.), ustawa z dnia 11 marca 2004 r. o podatku od towarów i usług (</w:t>
      </w:r>
      <w:proofErr w:type="spellStart"/>
      <w:r w:rsidR="00C06130" w:rsidRPr="00C06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t.j</w:t>
      </w:r>
      <w:proofErr w:type="spellEnd"/>
      <w:r w:rsidR="00C06130" w:rsidRPr="00C06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. </w:t>
      </w:r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Dz. U. z 2024 r., poz. 631 z </w:t>
      </w:r>
      <w:proofErr w:type="spellStart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06130" w:rsidRPr="00C06130">
        <w:rPr>
          <w:rFonts w:ascii="Times New Roman" w:eastAsia="Times New Roman" w:hAnsi="Times New Roman" w:cs="Times New Roman"/>
          <w:sz w:val="24"/>
          <w:szCs w:val="24"/>
          <w:lang w:eastAsia="pl-PL"/>
        </w:rPr>
        <w:t>. zm.</w:t>
      </w:r>
      <w:r w:rsidR="00C06130" w:rsidRPr="00C06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) oraz rozporządzenia wykonawcze lub wytyczne do nich</w:t>
      </w:r>
      <w:r w:rsidRPr="00D10D05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; </w:t>
      </w:r>
    </w:p>
    <w:p w14:paraId="6BAC488C" w14:textId="77777777" w:rsidR="00B116CD" w:rsidRPr="00D10D05" w:rsidRDefault="00B116CD" w:rsidP="00B116CD">
      <w:pPr>
        <w:numPr>
          <w:ilvl w:val="3"/>
          <w:numId w:val="19"/>
        </w:numPr>
        <w:tabs>
          <w:tab w:val="num" w:pos="720"/>
        </w:tabs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odpowiednie reguły, zasady i postanowienia wynikające z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FEŚ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2021-2027, SZOP, obowiązujących procedur i wytycznych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6803AB" w14:textId="77777777" w:rsidR="00B116CD" w:rsidRPr="00D10D05" w:rsidRDefault="00B116CD" w:rsidP="00B116CD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wątpliwości związane z realizacją niniejszej Decyzji wyjaśniane będą przez Strony Decyzji w formie pisemnej.</w:t>
      </w:r>
    </w:p>
    <w:p w14:paraId="706184AB" w14:textId="77777777" w:rsidR="00B116CD" w:rsidRPr="00D10D05" w:rsidRDefault="00B116CD" w:rsidP="00B116CD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powstania sporów pomiędzy Stronami Decyzji, prawem właściwym do ich rozstrzygania jest dla niniejszej Decyzji prawo obowiązujące na terytorium Rzeczypospolitej Polskiej. </w:t>
      </w:r>
    </w:p>
    <w:p w14:paraId="682B943F" w14:textId="77777777" w:rsidR="00B116CD" w:rsidRPr="00D10D05" w:rsidRDefault="00B116CD" w:rsidP="00B116CD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Spory dotyczące Stron Decyzji i wynikające z postanowień niniejszej Decyzji lub w związku z niniejszą Decyzją, odnoszące się również do istnienia, ważności albo wypowiedzenia Decyzji, rozpoznawalne w procesie, podlegają jurysdykcji właściwego sądu polskiego właściwego według siedziby Instytucji Zarządzającej, poza sprawami związanymi ze zwrotem dofinansowania na podstawie przepisów o finansach publicznych.</w:t>
      </w:r>
    </w:p>
    <w:p w14:paraId="6AE3261A" w14:textId="77777777" w:rsidR="00B116CD" w:rsidRPr="00D10D05" w:rsidRDefault="00B116CD" w:rsidP="00B116CD">
      <w:pPr>
        <w:numPr>
          <w:ilvl w:val="0"/>
          <w:numId w:val="19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Decyzji podają następujące adresy dla wzajemnych doręczeń dokumentów, pism i oświadczeń składanych w toku wykonywania niniejszej Decyzji:</w:t>
      </w:r>
    </w:p>
    <w:p w14:paraId="27399EE5" w14:textId="77777777" w:rsidR="00B116CD" w:rsidRPr="00D10D05" w:rsidRDefault="00B116CD" w:rsidP="00B116C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Instytucja Zarządzająca: Zarząd Województwa Świętokrzyskiego, Urząd Marszałkowski Województwa Świętokrzyskiego, Departament Inwestycji i Rozwoju, ul. Sienkiewicza 63, 25-002 Kielce; </w:t>
      </w:r>
    </w:p>
    <w:p w14:paraId="68917CF3" w14:textId="77777777" w:rsidR="00B116CD" w:rsidRPr="00D10D05" w:rsidRDefault="00B116CD" w:rsidP="00B116CD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Beneficjent: ……........................……… z siedzibą: ……......................................……. </w:t>
      </w:r>
    </w:p>
    <w:p w14:paraId="3073543D" w14:textId="77777777" w:rsidR="00B116CD" w:rsidRPr="00D10D05" w:rsidRDefault="00B116CD" w:rsidP="00B116CD">
      <w:pPr>
        <w:numPr>
          <w:ilvl w:val="0"/>
          <w:numId w:val="19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dokumenty, pisma i oświadczenia przesłane na adresy wskazane w ust. 5 Strony Decyzji uznają za skutecznie doręczone, niezależnie od tego, czy dokumenty, pisma i oświadczenia zostały rzeczywiście odebrane przez Strony Decyzji.</w:t>
      </w:r>
    </w:p>
    <w:p w14:paraId="53737975" w14:textId="77777777" w:rsidR="00B116CD" w:rsidRPr="00D10D05" w:rsidRDefault="00B116CD" w:rsidP="00B116C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Zmiana adresu przez którąkolwiek ze Stron Decyzji wymaga pisemnego poinformowania drugiej Strony. </w:t>
      </w:r>
    </w:p>
    <w:p w14:paraId="10075A6B" w14:textId="77777777" w:rsidR="00B116CD" w:rsidRPr="00D10D05" w:rsidRDefault="00B116CD" w:rsidP="00B116C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zmiany adresu przez którąkolwiek ze Stron, bez uprzedniego poinformowania o tym fakcie drugiej Strony, wszelką korespondencję przesłaną na adresy Stron Decyzji, wskazane powyżej, uznaje się za skutecznie doręczoną.</w:t>
      </w:r>
    </w:p>
    <w:p w14:paraId="05247758" w14:textId="4D4BECAF" w:rsidR="00B116CD" w:rsidRPr="00D10D05" w:rsidRDefault="00B116CD" w:rsidP="00B116C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Niniejsza Decyzja została sporządzona w dwóch jednobrzmiących egzemplarzach, </w:t>
      </w:r>
      <w:r w:rsidR="003A46E7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po jednym dla każdej ze Stron Decyzji.</w:t>
      </w:r>
    </w:p>
    <w:p w14:paraId="63030E7C" w14:textId="77777777" w:rsidR="00B116CD" w:rsidRPr="00D10D05" w:rsidRDefault="00B116CD" w:rsidP="00B116CD">
      <w:pPr>
        <w:numPr>
          <w:ilvl w:val="0"/>
          <w:numId w:val="19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wchodzi w życie z dniem podjęcia Uchwały.</w:t>
      </w:r>
    </w:p>
    <w:p w14:paraId="074F88A3" w14:textId="77777777" w:rsidR="00B116CD" w:rsidRPr="00D10D05" w:rsidRDefault="00B116CD" w:rsidP="00B116CD">
      <w:pPr>
        <w:numPr>
          <w:ilvl w:val="0"/>
          <w:numId w:val="19"/>
        </w:numPr>
        <w:tabs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część Decyzji stanowią załączniki:</w:t>
      </w:r>
    </w:p>
    <w:p w14:paraId="15131D0A" w14:textId="77777777" w:rsidR="003A46E7" w:rsidRPr="00D10D05" w:rsidRDefault="003A46E7" w:rsidP="003A46E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3983AC" w14:textId="77777777" w:rsidR="00B116CD" w:rsidRPr="00D10D05" w:rsidRDefault="00B116CD" w:rsidP="003A46E7">
      <w:pPr>
        <w:tabs>
          <w:tab w:val="num" w:pos="-216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1 – Wniosek o dofinansowanie Projektu;</w:t>
      </w:r>
    </w:p>
    <w:p w14:paraId="667D28A3" w14:textId="77777777" w:rsidR="00B116CD" w:rsidRPr="00D10D05" w:rsidRDefault="00B116CD" w:rsidP="003A46E7">
      <w:pPr>
        <w:tabs>
          <w:tab w:val="num" w:pos="-2160"/>
        </w:tabs>
        <w:spacing w:after="0" w:line="240" w:lineRule="auto"/>
        <w:ind w:left="1842" w:hanging="1134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Zał. nr 2 – </w:t>
      </w:r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Formularz wprowadzania zmian w projekcie realizowanym w ramach </w:t>
      </w:r>
      <w:proofErr w:type="spellStart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FEŚ</w:t>
      </w:r>
      <w:proofErr w:type="spellEnd"/>
      <w:r w:rsidRPr="00D10D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2021-2027;</w:t>
      </w:r>
    </w:p>
    <w:p w14:paraId="6A8CD62B" w14:textId="77777777" w:rsidR="00B116CD" w:rsidRPr="00D10D05" w:rsidRDefault="00B116CD" w:rsidP="003A46E7">
      <w:pPr>
        <w:tabs>
          <w:tab w:val="num" w:pos="-2160"/>
        </w:tabs>
        <w:spacing w:after="0" w:line="240" w:lineRule="auto"/>
        <w:ind w:left="1842" w:hanging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3 – Wykaz dokumentów wymaganych do złożenia przez Beneficjenta, warunkujących przekazanie dofinansowania;</w:t>
      </w:r>
    </w:p>
    <w:p w14:paraId="38013179" w14:textId="77777777" w:rsidR="00B116CD" w:rsidRPr="00D10D05" w:rsidRDefault="00B116CD" w:rsidP="003A46E7">
      <w:pPr>
        <w:tabs>
          <w:tab w:val="num" w:pos="-216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4 – Formularz klauzuli informacyjnej;</w:t>
      </w:r>
    </w:p>
    <w:p w14:paraId="20D3C07B" w14:textId="77777777" w:rsidR="00B116CD" w:rsidRPr="00D10D05" w:rsidRDefault="00B116CD" w:rsidP="003A46E7">
      <w:pPr>
        <w:tabs>
          <w:tab w:val="num" w:pos="-2160"/>
        </w:tabs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5 – Oświadczenie o kwalifikowalności podatku VAT;</w:t>
      </w:r>
    </w:p>
    <w:p w14:paraId="768BFA22" w14:textId="77777777" w:rsidR="00B116CD" w:rsidRPr="00D10D05" w:rsidRDefault="00B116CD" w:rsidP="003A46E7">
      <w:pPr>
        <w:spacing w:after="0" w:line="240" w:lineRule="auto"/>
        <w:ind w:left="1842" w:hanging="1134"/>
        <w:rPr>
          <w:rFonts w:ascii="Times New Roman" w:eastAsia="Times New Roman" w:hAnsi="Times New Roman" w:cs="Times New Roman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6 – Oświadczenia do wniosku o płatność dotyczącego płatności zaliczkowej/ refundacyjnej;</w:t>
      </w:r>
    </w:p>
    <w:p w14:paraId="7307E72E" w14:textId="77777777" w:rsidR="00B116CD" w:rsidRPr="00D10D05" w:rsidRDefault="00B116CD" w:rsidP="003A46E7">
      <w:pPr>
        <w:spacing w:after="0" w:line="240" w:lineRule="auto"/>
        <w:ind w:left="1842" w:hanging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7 – Zaangażowanie wydatków budżetowych roku bieżącego oraz lat następnych do zawartej decyzji - Budżet Środków Europejskich;</w:t>
      </w:r>
    </w:p>
    <w:p w14:paraId="113CC13B" w14:textId="77777777" w:rsidR="00B116CD" w:rsidRPr="00D10D05" w:rsidRDefault="00B116CD" w:rsidP="003A46E7">
      <w:pPr>
        <w:spacing w:after="0" w:line="240" w:lineRule="auto"/>
        <w:ind w:left="1842" w:hanging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8 – Zaangażowanie wydatków budżetowych roku bieżącego oraz lat następnych do zawartej decyzji - Budżet Państwa;</w:t>
      </w:r>
    </w:p>
    <w:p w14:paraId="62CDAF1A" w14:textId="77777777" w:rsidR="00B116CD" w:rsidRPr="00D10D05" w:rsidRDefault="00B116CD" w:rsidP="003A46E7">
      <w:pPr>
        <w:tabs>
          <w:tab w:val="num" w:pos="-2160"/>
        </w:tabs>
        <w:spacing w:after="0" w:line="240" w:lineRule="auto"/>
        <w:ind w:left="1842" w:hanging="113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Zał. nr 9 – Wniosek o dodanie osoby uprawnionej zarządzającej projektem po stronie Beneficjenta;</w:t>
      </w:r>
    </w:p>
    <w:p w14:paraId="07C35AE8" w14:textId="3FC81FBE" w:rsidR="00B116CD" w:rsidRPr="00D10D05" w:rsidRDefault="00B116CD" w:rsidP="003A46E7">
      <w:pPr>
        <w:tabs>
          <w:tab w:val="num" w:pos="-2160"/>
        </w:tabs>
        <w:spacing w:after="0" w:line="240" w:lineRule="auto"/>
        <w:ind w:left="1983" w:hanging="127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Zał. nr 10 – </w:t>
      </w:r>
      <w:bookmarkStart w:id="16" w:name="_Hlk131498842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Wyciąg z zapisów „Podręcznika wnioskodawcy i beneficjenta Funduszy</w:t>
      </w:r>
      <w:r w:rsidR="0071166A"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Europejskich na lata 2021-2027 w zakresie informacji i promocji”</w:t>
      </w:r>
      <w:bookmarkEnd w:id="16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C831D51" w14:textId="5D809ACE" w:rsidR="00B116CD" w:rsidRPr="00D10D05" w:rsidRDefault="00B116CD" w:rsidP="009746A2">
      <w:pPr>
        <w:spacing w:after="0" w:line="240" w:lineRule="auto"/>
        <w:ind w:left="2409" w:hanging="170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Zał. nr 11 – Wykaz pomniejszenia wartości dofinansowania projektu w zakresie obowiązków komunikacyjnych beneficjentów </w:t>
      </w:r>
      <w:proofErr w:type="spellStart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FEŚ</w:t>
      </w:r>
      <w:proofErr w:type="spellEnd"/>
      <w:r w:rsidRPr="00D10D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D089E9D" w14:textId="77777777" w:rsidR="00B116CD" w:rsidRPr="00D10D05" w:rsidRDefault="00B116CD" w:rsidP="00B116CD">
      <w:pPr>
        <w:tabs>
          <w:tab w:val="num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EB9E658" w14:textId="77777777" w:rsidR="00B116CD" w:rsidRPr="00D10D05" w:rsidRDefault="00B116CD" w:rsidP="00B116CD">
      <w:pPr>
        <w:tabs>
          <w:tab w:val="num" w:pos="-21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1F5E89" w14:textId="77777777" w:rsidR="00981EF8" w:rsidRPr="00D10D05" w:rsidRDefault="00981EF8"/>
    <w:p w14:paraId="27E4847F" w14:textId="77777777" w:rsidR="0071166A" w:rsidRPr="00D10D05" w:rsidRDefault="0071166A" w:rsidP="0071166A"/>
    <w:sectPr w:rsidR="0071166A" w:rsidRPr="00D10D05" w:rsidSect="001D29DC"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754E39" w14:textId="77777777" w:rsidR="001D29DC" w:rsidRDefault="001D29DC" w:rsidP="00B116CD">
      <w:pPr>
        <w:spacing w:before="0" w:after="0" w:line="240" w:lineRule="auto"/>
      </w:pPr>
      <w:r>
        <w:separator/>
      </w:r>
    </w:p>
  </w:endnote>
  <w:endnote w:type="continuationSeparator" w:id="0">
    <w:p w14:paraId="7222448D" w14:textId="77777777" w:rsidR="001D29DC" w:rsidRDefault="001D29DC" w:rsidP="00B116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758EA" w14:textId="77777777" w:rsidR="002F5A73" w:rsidRPr="009A454F" w:rsidRDefault="00390518" w:rsidP="009A454F">
    <w:pPr>
      <w:jc w:val="center"/>
      <w:rPr>
        <w:b/>
      </w:rPr>
    </w:pPr>
    <w:r w:rsidRPr="009A454F">
      <w:rPr>
        <w:b/>
      </w:rPr>
      <w:fldChar w:fldCharType="begin"/>
    </w:r>
    <w:r w:rsidRPr="009A454F">
      <w:rPr>
        <w:b/>
      </w:rPr>
      <w:instrText xml:space="preserve"> PAGE   \* MERGEFORMAT </w:instrText>
    </w:r>
    <w:r w:rsidRPr="009A454F">
      <w:rPr>
        <w:b/>
      </w:rPr>
      <w:fldChar w:fldCharType="separate"/>
    </w:r>
    <w:r>
      <w:rPr>
        <w:b/>
        <w:noProof/>
      </w:rPr>
      <w:t>37</w:t>
    </w:r>
    <w:r w:rsidRPr="009A454F">
      <w:rPr>
        <w:b/>
      </w:rPr>
      <w:fldChar w:fldCharType="end"/>
    </w:r>
    <w:r w:rsidRPr="009A454F">
      <w:rPr>
        <w:b/>
      </w:rPr>
      <w:t>/</w:t>
    </w:r>
    <w:r w:rsidRPr="009A454F">
      <w:rPr>
        <w:b/>
      </w:rPr>
      <w:fldChar w:fldCharType="begin"/>
    </w:r>
    <w:r w:rsidRPr="009A454F">
      <w:rPr>
        <w:b/>
      </w:rPr>
      <w:instrText xml:space="preserve"> NUMPAGES   \* MERGEFORMAT </w:instrText>
    </w:r>
    <w:r w:rsidRPr="009A454F">
      <w:rPr>
        <w:b/>
      </w:rPr>
      <w:fldChar w:fldCharType="separate"/>
    </w:r>
    <w:r>
      <w:rPr>
        <w:b/>
        <w:noProof/>
      </w:rPr>
      <w:t>39</w:t>
    </w:r>
    <w:r w:rsidRPr="009A454F">
      <w:rPr>
        <w:b/>
      </w:rPr>
      <w:fldChar w:fldCharType="end"/>
    </w:r>
  </w:p>
  <w:p w14:paraId="2D8AC4E1" w14:textId="77777777" w:rsidR="002F5A73" w:rsidRDefault="002F5A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C4D42" w14:textId="77777777" w:rsidR="002F5A73" w:rsidRPr="009A454F" w:rsidRDefault="00390518" w:rsidP="009A454F">
    <w:pPr>
      <w:jc w:val="center"/>
      <w:rPr>
        <w:b/>
      </w:rPr>
    </w:pPr>
    <w:r w:rsidRPr="009A454F">
      <w:rPr>
        <w:b/>
      </w:rPr>
      <w:fldChar w:fldCharType="begin"/>
    </w:r>
    <w:r w:rsidRPr="009A454F">
      <w:rPr>
        <w:b/>
      </w:rPr>
      <w:instrText xml:space="preserve"> PAGE   \* MERGEFORMAT </w:instrText>
    </w:r>
    <w:r w:rsidRPr="009A454F">
      <w:rPr>
        <w:b/>
      </w:rPr>
      <w:fldChar w:fldCharType="separate"/>
    </w:r>
    <w:r>
      <w:rPr>
        <w:b/>
        <w:noProof/>
      </w:rPr>
      <w:t>1</w:t>
    </w:r>
    <w:r w:rsidRPr="009A454F">
      <w:rPr>
        <w:b/>
        <w:noProof/>
      </w:rPr>
      <w:fldChar w:fldCharType="end"/>
    </w:r>
    <w:r w:rsidRPr="009A454F">
      <w:rPr>
        <w:b/>
      </w:rPr>
      <w:t>/</w:t>
    </w:r>
    <w:r w:rsidRPr="009A454F">
      <w:rPr>
        <w:b/>
      </w:rPr>
      <w:fldChar w:fldCharType="begin"/>
    </w:r>
    <w:r w:rsidRPr="009A454F">
      <w:rPr>
        <w:b/>
      </w:rPr>
      <w:instrText xml:space="preserve"> NUMPAGES   \* MERGEFORMAT </w:instrText>
    </w:r>
    <w:r w:rsidRPr="009A454F">
      <w:rPr>
        <w:b/>
      </w:rPr>
      <w:fldChar w:fldCharType="separate"/>
    </w:r>
    <w:r>
      <w:rPr>
        <w:b/>
        <w:noProof/>
      </w:rPr>
      <w:t>1</w:t>
    </w:r>
    <w:r w:rsidRPr="009A454F"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0519DE" w14:textId="77777777" w:rsidR="001D29DC" w:rsidRDefault="001D29DC" w:rsidP="00B116CD">
      <w:pPr>
        <w:spacing w:before="0" w:after="0" w:line="240" w:lineRule="auto"/>
      </w:pPr>
      <w:r>
        <w:separator/>
      </w:r>
    </w:p>
  </w:footnote>
  <w:footnote w:type="continuationSeparator" w:id="0">
    <w:p w14:paraId="3A359FDE" w14:textId="77777777" w:rsidR="001D29DC" w:rsidRDefault="001D29DC" w:rsidP="00B116CD">
      <w:pPr>
        <w:spacing w:before="0" w:after="0" w:line="240" w:lineRule="auto"/>
      </w:pPr>
      <w:r>
        <w:continuationSeparator/>
      </w:r>
    </w:p>
  </w:footnote>
  <w:footnote w:id="1">
    <w:p w14:paraId="22CB0FEC" w14:textId="77777777" w:rsidR="00B116CD" w:rsidRPr="003E03A0" w:rsidRDefault="00B116CD" w:rsidP="00B116CD">
      <w:pPr>
        <w:pStyle w:val="Tekstprzypisudolnego"/>
        <w:jc w:val="both"/>
        <w:rPr>
          <w:sz w:val="18"/>
          <w:szCs w:val="18"/>
          <w:lang w:val="pl-PL"/>
        </w:rPr>
      </w:pPr>
      <w:r w:rsidRPr="00365BF2">
        <w:rPr>
          <w:rStyle w:val="Odwoanieprzypisudolnego"/>
          <w:sz w:val="18"/>
          <w:szCs w:val="18"/>
        </w:rPr>
        <w:footnoteRef/>
      </w:r>
      <w:r w:rsidRPr="00365BF2">
        <w:rPr>
          <w:sz w:val="18"/>
          <w:szCs w:val="18"/>
        </w:rPr>
        <w:t xml:space="preserve"> Należy wpisać numer Decyzji</w:t>
      </w:r>
      <w:r>
        <w:rPr>
          <w:sz w:val="18"/>
          <w:szCs w:val="18"/>
          <w:lang w:val="pl-PL"/>
        </w:rPr>
        <w:t>.</w:t>
      </w:r>
    </w:p>
  </w:footnote>
  <w:footnote w:id="2">
    <w:p w14:paraId="632EA0E8" w14:textId="77777777" w:rsidR="00B116CD" w:rsidRPr="00365BF2" w:rsidRDefault="00B116CD" w:rsidP="00B116CD">
      <w:pPr>
        <w:pStyle w:val="Tekstprzypisudolnego"/>
        <w:jc w:val="both"/>
        <w:rPr>
          <w:sz w:val="18"/>
          <w:szCs w:val="18"/>
        </w:rPr>
      </w:pPr>
      <w:r w:rsidRPr="00365BF2">
        <w:rPr>
          <w:rStyle w:val="Odwoanieprzypisudolnego"/>
          <w:sz w:val="18"/>
          <w:szCs w:val="18"/>
        </w:rPr>
        <w:footnoteRef/>
      </w:r>
      <w:r w:rsidRPr="00365BF2">
        <w:rPr>
          <w:sz w:val="18"/>
          <w:szCs w:val="18"/>
        </w:rPr>
        <w:t xml:space="preserve"> Należy wpisać pełny tytuł </w:t>
      </w:r>
      <w:r>
        <w:rPr>
          <w:sz w:val="18"/>
          <w:szCs w:val="18"/>
        </w:rPr>
        <w:t>P</w:t>
      </w:r>
      <w:r w:rsidRPr="00365BF2">
        <w:rPr>
          <w:sz w:val="18"/>
          <w:szCs w:val="18"/>
        </w:rPr>
        <w:t>rojektu, zgodnie z aktualnym wnioskiem o dofinansowanie realizacji</w:t>
      </w:r>
      <w:r>
        <w:rPr>
          <w:sz w:val="18"/>
          <w:szCs w:val="18"/>
        </w:rPr>
        <w:t xml:space="preserve"> p</w:t>
      </w:r>
      <w:r w:rsidRPr="00365BF2">
        <w:rPr>
          <w:sz w:val="18"/>
          <w:szCs w:val="18"/>
        </w:rPr>
        <w:t>rojektu.</w:t>
      </w:r>
    </w:p>
  </w:footnote>
  <w:footnote w:id="3">
    <w:p w14:paraId="0EDFCBC3" w14:textId="77777777" w:rsidR="00B116CD" w:rsidRPr="002A483F" w:rsidRDefault="00B116CD" w:rsidP="00B116CD">
      <w:pPr>
        <w:pStyle w:val="Tekstprzypisudolnego"/>
        <w:rPr>
          <w:sz w:val="18"/>
          <w:szCs w:val="18"/>
        </w:rPr>
      </w:pPr>
      <w:r w:rsidRPr="002A483F">
        <w:rPr>
          <w:rStyle w:val="Odwoanieprzypisudolnego"/>
          <w:sz w:val="18"/>
          <w:szCs w:val="18"/>
        </w:rPr>
        <w:footnoteRef/>
      </w:r>
      <w:r w:rsidRPr="002A483F">
        <w:rPr>
          <w:sz w:val="18"/>
          <w:szCs w:val="18"/>
        </w:rPr>
        <w:t xml:space="preserve"> Należy wpisać numer Projektu.</w:t>
      </w:r>
    </w:p>
  </w:footnote>
  <w:footnote w:id="4">
    <w:p w14:paraId="3A98A566" w14:textId="77777777" w:rsidR="00B116CD" w:rsidRPr="00365BF2" w:rsidRDefault="00B116CD" w:rsidP="00B116CD">
      <w:pPr>
        <w:pStyle w:val="Tekstprzypisudolnego"/>
        <w:rPr>
          <w:sz w:val="18"/>
          <w:szCs w:val="18"/>
        </w:rPr>
      </w:pPr>
      <w:r w:rsidRPr="00365BF2">
        <w:rPr>
          <w:rStyle w:val="Odwoanieprzypisudolnego"/>
          <w:sz w:val="18"/>
          <w:szCs w:val="18"/>
        </w:rPr>
        <w:footnoteRef/>
      </w:r>
      <w:r w:rsidRPr="00365BF2">
        <w:rPr>
          <w:sz w:val="18"/>
          <w:szCs w:val="18"/>
        </w:rPr>
        <w:t xml:space="preserve"> Należy wpisać numer oraz pełną nazwę </w:t>
      </w:r>
      <w:r>
        <w:rPr>
          <w:sz w:val="18"/>
          <w:szCs w:val="18"/>
          <w:lang w:val="pl-PL"/>
        </w:rPr>
        <w:t>Priorytetu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  <w:lang w:val="pl-PL"/>
        </w:rPr>
        <w:t>FEŚ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  <w:lang w:val="pl-PL"/>
        </w:rPr>
        <w:t>2021-2027</w:t>
      </w:r>
      <w:r w:rsidRPr="00365BF2">
        <w:rPr>
          <w:sz w:val="18"/>
          <w:szCs w:val="18"/>
        </w:rPr>
        <w:t>.</w:t>
      </w:r>
    </w:p>
  </w:footnote>
  <w:footnote w:id="5">
    <w:p w14:paraId="0D0DFE51" w14:textId="77777777" w:rsidR="00B116CD" w:rsidRPr="00365BF2" w:rsidRDefault="00B116CD" w:rsidP="00B116CD">
      <w:pPr>
        <w:pStyle w:val="Tekstprzypisudolnego"/>
        <w:jc w:val="both"/>
        <w:rPr>
          <w:sz w:val="18"/>
          <w:szCs w:val="18"/>
        </w:rPr>
      </w:pPr>
      <w:r w:rsidRPr="00365BF2">
        <w:rPr>
          <w:rStyle w:val="Odwoanieprzypisudolnego"/>
          <w:sz w:val="18"/>
          <w:szCs w:val="18"/>
        </w:rPr>
        <w:footnoteRef/>
      </w:r>
      <w:r w:rsidRPr="00365BF2">
        <w:rPr>
          <w:sz w:val="18"/>
          <w:szCs w:val="18"/>
        </w:rPr>
        <w:t xml:space="preserve"> Należy wpisać właściwy numer i nazwę Działania.</w:t>
      </w:r>
    </w:p>
  </w:footnote>
  <w:footnote w:id="6">
    <w:p w14:paraId="6CE22F1B" w14:textId="77777777" w:rsidR="00B116CD" w:rsidRPr="00CF69A0" w:rsidRDefault="00B116CD" w:rsidP="00B116CD">
      <w:pPr>
        <w:pStyle w:val="Tekstprzypisudolnego"/>
        <w:rPr>
          <w:sz w:val="16"/>
          <w:szCs w:val="16"/>
        </w:rPr>
      </w:pPr>
      <w:r w:rsidRPr="00365BF2">
        <w:rPr>
          <w:rStyle w:val="Odwoanieprzypisudolnego"/>
          <w:sz w:val="18"/>
          <w:szCs w:val="18"/>
        </w:rPr>
        <w:footnoteRef/>
      </w:r>
      <w:r w:rsidRPr="00365BF2">
        <w:rPr>
          <w:sz w:val="18"/>
          <w:szCs w:val="18"/>
        </w:rPr>
        <w:t xml:space="preserve"> Należy wpisać pełną nazwę i adres siedziby jednostki/podmiotu odp</w:t>
      </w:r>
      <w:r>
        <w:rPr>
          <w:sz w:val="18"/>
          <w:szCs w:val="18"/>
        </w:rPr>
        <w:t>owiedzialnej(go) za realizację P</w:t>
      </w:r>
      <w:r w:rsidRPr="00365BF2">
        <w:rPr>
          <w:sz w:val="18"/>
          <w:szCs w:val="18"/>
        </w:rPr>
        <w:t>rojektu, a gdy posiada, to również NIP, REGON.</w:t>
      </w:r>
    </w:p>
  </w:footnote>
  <w:footnote w:id="7">
    <w:p w14:paraId="3C361C2A" w14:textId="77777777" w:rsidR="00B116CD" w:rsidRPr="005B6F0B" w:rsidRDefault="00B116CD" w:rsidP="00B116CD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tytuł Projektu zgodnie z wnioskiem o dofinansowanie.</w:t>
      </w:r>
    </w:p>
  </w:footnote>
  <w:footnote w:id="8">
    <w:p w14:paraId="02E34CC1" w14:textId="77777777" w:rsidR="00B116CD" w:rsidRPr="005B6F0B" w:rsidRDefault="00B116CD" w:rsidP="00B116CD">
      <w:pPr>
        <w:pStyle w:val="Tekstprzypisudolnego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numer Projektu</w:t>
      </w:r>
      <w:r>
        <w:rPr>
          <w:sz w:val="18"/>
          <w:szCs w:val="18"/>
        </w:rPr>
        <w:t>.</w:t>
      </w:r>
    </w:p>
  </w:footnote>
  <w:footnote w:id="9">
    <w:p w14:paraId="65044541" w14:textId="77777777" w:rsidR="00B116CD" w:rsidRPr="0019330C" w:rsidRDefault="00B116CD" w:rsidP="00B116CD">
      <w:pPr>
        <w:pStyle w:val="Tekstprzypisudolnego"/>
        <w:jc w:val="both"/>
        <w:rPr>
          <w:sz w:val="18"/>
          <w:szCs w:val="18"/>
        </w:rPr>
      </w:pPr>
      <w:r w:rsidRPr="005B6F0B">
        <w:rPr>
          <w:rStyle w:val="Odwoanieprzypisudolnego"/>
          <w:sz w:val="18"/>
          <w:szCs w:val="18"/>
        </w:rPr>
        <w:footnoteRef/>
      </w:r>
      <w:r w:rsidRPr="005B6F0B">
        <w:rPr>
          <w:sz w:val="18"/>
          <w:szCs w:val="18"/>
        </w:rPr>
        <w:t xml:space="preserve"> Należy wpisać </w:t>
      </w:r>
      <w:r w:rsidRPr="0019330C">
        <w:rPr>
          <w:sz w:val="18"/>
          <w:szCs w:val="18"/>
        </w:rPr>
        <w:t>właściwy numer i pełną nazwę Działania.</w:t>
      </w:r>
    </w:p>
  </w:footnote>
  <w:footnote w:id="10">
    <w:p w14:paraId="6FE1B0D8" w14:textId="77777777" w:rsidR="00B116CD" w:rsidRPr="0019330C" w:rsidRDefault="00B116CD" w:rsidP="00B116CD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Należy wpisać numer oraz pełną nazwę </w:t>
      </w:r>
      <w:r>
        <w:rPr>
          <w:sz w:val="18"/>
          <w:szCs w:val="18"/>
          <w:lang w:val="pl-PL"/>
        </w:rPr>
        <w:t>P</w:t>
      </w:r>
      <w:proofErr w:type="spellStart"/>
      <w:r w:rsidRPr="0019330C">
        <w:rPr>
          <w:sz w:val="18"/>
          <w:szCs w:val="18"/>
        </w:rPr>
        <w:t>riorytet</w:t>
      </w:r>
      <w:r>
        <w:rPr>
          <w:sz w:val="18"/>
          <w:szCs w:val="18"/>
          <w:lang w:val="pl-PL"/>
        </w:rPr>
        <w:t>u</w:t>
      </w:r>
      <w:proofErr w:type="spellEnd"/>
      <w:r w:rsidRPr="0019330C">
        <w:rPr>
          <w:sz w:val="18"/>
          <w:szCs w:val="18"/>
        </w:rPr>
        <w:t xml:space="preserve">  </w:t>
      </w:r>
      <w:r>
        <w:rPr>
          <w:sz w:val="18"/>
          <w:szCs w:val="18"/>
          <w:lang w:val="pl-PL"/>
        </w:rPr>
        <w:t xml:space="preserve">Programu </w:t>
      </w:r>
      <w:proofErr w:type="spellStart"/>
      <w:r>
        <w:rPr>
          <w:sz w:val="18"/>
          <w:szCs w:val="18"/>
          <w:lang w:val="pl-PL"/>
        </w:rPr>
        <w:t>FEŚ</w:t>
      </w:r>
      <w:proofErr w:type="spellEnd"/>
      <w:r>
        <w:rPr>
          <w:sz w:val="18"/>
          <w:szCs w:val="18"/>
          <w:lang w:val="pl-PL"/>
        </w:rPr>
        <w:t xml:space="preserve"> 2021-2027</w:t>
      </w:r>
      <w:r w:rsidRPr="0019330C">
        <w:rPr>
          <w:sz w:val="18"/>
          <w:szCs w:val="18"/>
        </w:rPr>
        <w:t>.</w:t>
      </w:r>
    </w:p>
  </w:footnote>
  <w:footnote w:id="11">
    <w:p w14:paraId="404A4455" w14:textId="77777777" w:rsidR="00B116CD" w:rsidRPr="0019330C" w:rsidRDefault="00B116CD" w:rsidP="00B116CD">
      <w:pPr>
        <w:pStyle w:val="Tekstprzypisudolnego"/>
        <w:jc w:val="both"/>
        <w:rPr>
          <w:sz w:val="18"/>
          <w:szCs w:val="18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Stopa dofinansowania nie jest wpisywana w przypadku różnej intensywności pomocy w ramach Projektu.</w:t>
      </w:r>
    </w:p>
  </w:footnote>
  <w:footnote w:id="12">
    <w:p w14:paraId="7C2C4013" w14:textId="77777777" w:rsidR="00B116CD" w:rsidRPr="00B00303" w:rsidRDefault="00B116CD" w:rsidP="00B116CD">
      <w:pPr>
        <w:pStyle w:val="Tekstprzypisudolnego"/>
        <w:jc w:val="both"/>
        <w:rPr>
          <w:color w:val="FF0000"/>
        </w:rPr>
      </w:pPr>
      <w:r w:rsidRPr="0019330C">
        <w:rPr>
          <w:rStyle w:val="Odwoanieprzypisudolnego"/>
          <w:sz w:val="18"/>
          <w:szCs w:val="18"/>
        </w:rPr>
        <w:footnoteRef/>
      </w:r>
      <w:r w:rsidRPr="0019330C">
        <w:rPr>
          <w:sz w:val="18"/>
          <w:szCs w:val="18"/>
        </w:rPr>
        <w:t xml:space="preserve"> Wypełnić te podpunkty, które dotyczą. W przypadku objęcia Projektu pomocą publiczną/pomocą de </w:t>
      </w:r>
      <w:proofErr w:type="spellStart"/>
      <w:r w:rsidRPr="0019330C">
        <w:rPr>
          <w:sz w:val="18"/>
          <w:szCs w:val="18"/>
        </w:rPr>
        <w:t>minimis</w:t>
      </w:r>
      <w:proofErr w:type="spellEnd"/>
      <w:r w:rsidRPr="0019330C">
        <w:rPr>
          <w:sz w:val="18"/>
          <w:szCs w:val="18"/>
        </w:rPr>
        <w:t xml:space="preserve"> wskazaną </w:t>
      </w:r>
      <w:r w:rsidRPr="0019330C">
        <w:rPr>
          <w:sz w:val="18"/>
          <w:szCs w:val="18"/>
        </w:rPr>
        <w:br/>
        <w:t>w podpunktach należy wpisać podstawę prawną oraz numer referencyjny jeśli dotyczy. Niepotrzebne podpunkty skreślić.</w:t>
      </w:r>
    </w:p>
  </w:footnote>
  <w:footnote w:id="13">
    <w:p w14:paraId="48A318E1" w14:textId="77777777" w:rsidR="00B116CD" w:rsidRDefault="00B116CD" w:rsidP="00B116CD">
      <w:pPr>
        <w:pStyle w:val="Tekstprzypisudolnego"/>
      </w:pPr>
      <w:r w:rsidRPr="003954F2">
        <w:rPr>
          <w:rStyle w:val="Odwoanieprzypisudolnego"/>
          <w:sz w:val="18"/>
          <w:szCs w:val="18"/>
        </w:rPr>
        <w:footnoteRef/>
      </w:r>
      <w:r w:rsidRPr="003954F2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14">
    <w:p w14:paraId="33FE52DF" w14:textId="3E6CB8CE" w:rsidR="00B116CD" w:rsidRPr="00EE2D2D" w:rsidRDefault="00B116CD" w:rsidP="00B116CD">
      <w:pPr>
        <w:pStyle w:val="Tekstprzypisudolnego"/>
        <w:rPr>
          <w:iCs/>
          <w:sz w:val="18"/>
          <w:szCs w:val="18"/>
        </w:rPr>
      </w:pPr>
      <w:r w:rsidRPr="00EE2D2D">
        <w:rPr>
          <w:rStyle w:val="Odwoanieprzypisudolnego"/>
          <w:sz w:val="18"/>
          <w:szCs w:val="18"/>
        </w:rPr>
        <w:footnoteRef/>
      </w:r>
      <w:r w:rsidRPr="00EE2D2D">
        <w:rPr>
          <w:sz w:val="18"/>
          <w:szCs w:val="18"/>
        </w:rPr>
        <w:t xml:space="preserve"> </w:t>
      </w:r>
      <w:r w:rsidRPr="00EE2D2D">
        <w:rPr>
          <w:iCs/>
          <w:sz w:val="18"/>
          <w:szCs w:val="18"/>
        </w:rPr>
        <w:t xml:space="preserve">Do przeliczenia łącznego kosztu projektu stosuje się miesięczny obrachunkowy kurs wymiany walut stosowany przez KE, aktualny w dniu </w:t>
      </w:r>
      <w:r w:rsidR="00985F63">
        <w:rPr>
          <w:iCs/>
          <w:sz w:val="18"/>
          <w:szCs w:val="18"/>
        </w:rPr>
        <w:t>podjęcia</w:t>
      </w:r>
      <w:r w:rsidRPr="00EE2D2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  <w:lang w:val="pl-PL"/>
        </w:rPr>
        <w:t>Decyzji</w:t>
      </w:r>
      <w:r w:rsidRPr="00EE2D2D">
        <w:rPr>
          <w:iCs/>
          <w:sz w:val="18"/>
          <w:szCs w:val="18"/>
        </w:rPr>
        <w:t xml:space="preserve"> o dofinansowani</w:t>
      </w:r>
      <w:r w:rsidR="00985F63">
        <w:rPr>
          <w:iCs/>
          <w:sz w:val="18"/>
          <w:szCs w:val="18"/>
        </w:rPr>
        <w:t>u</w:t>
      </w:r>
      <w:r w:rsidRPr="00EE2D2D">
        <w:rPr>
          <w:iCs/>
          <w:sz w:val="18"/>
          <w:szCs w:val="18"/>
        </w:rPr>
        <w:t xml:space="preserve"> projektu, a w przypadku zmiany łącznego kosztu projektu w dniu </w:t>
      </w:r>
      <w:r w:rsidR="00985F63">
        <w:rPr>
          <w:iCs/>
          <w:sz w:val="18"/>
          <w:szCs w:val="18"/>
        </w:rPr>
        <w:t>zmiany</w:t>
      </w:r>
      <w:r w:rsidRPr="00EE2D2D">
        <w:rPr>
          <w:iCs/>
          <w:sz w:val="18"/>
          <w:szCs w:val="18"/>
        </w:rPr>
        <w:t xml:space="preserve"> </w:t>
      </w:r>
      <w:r>
        <w:rPr>
          <w:iCs/>
          <w:sz w:val="18"/>
          <w:szCs w:val="18"/>
          <w:lang w:val="pl-PL"/>
        </w:rPr>
        <w:t>Decyzji</w:t>
      </w:r>
      <w:r w:rsidRPr="00EE2D2D">
        <w:rPr>
          <w:iCs/>
          <w:sz w:val="18"/>
          <w:szCs w:val="18"/>
        </w:rPr>
        <w:t xml:space="preserve">. </w:t>
      </w:r>
    </w:p>
  </w:footnote>
  <w:footnote w:id="15">
    <w:p w14:paraId="1863F44B" w14:textId="2970DD2B" w:rsidR="0074011B" w:rsidRPr="0074011B" w:rsidRDefault="0074011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4011B">
        <w:rPr>
          <w:sz w:val="18"/>
          <w:szCs w:val="18"/>
        </w:rPr>
        <w:t>Jeżeli dotyczy, należy wpisać numer konkursu/naboru. Jeżeli nie dotyczy, niepotrzebne skreślić.</w:t>
      </w:r>
    </w:p>
  </w:footnote>
  <w:footnote w:id="16">
    <w:p w14:paraId="319324A3" w14:textId="77777777" w:rsidR="00B116CD" w:rsidRPr="006E382C" w:rsidRDefault="00B116CD" w:rsidP="00B116CD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6E382C">
        <w:rPr>
          <w:sz w:val="18"/>
          <w:szCs w:val="18"/>
        </w:rPr>
        <w:t>W przypadku, gdy Regulamin wyboru projektów nie przewiduje realizacji Projektu w partnerstwie skreślić.</w:t>
      </w:r>
    </w:p>
  </w:footnote>
  <w:footnote w:id="17">
    <w:p w14:paraId="74F13E47" w14:textId="77777777" w:rsidR="00B116CD" w:rsidRPr="00F21BCE" w:rsidRDefault="00B116CD" w:rsidP="00B116CD">
      <w:pPr>
        <w:pStyle w:val="Tekstprzypisudolnego"/>
        <w:jc w:val="both"/>
        <w:rPr>
          <w:sz w:val="18"/>
          <w:szCs w:val="18"/>
        </w:rPr>
      </w:pPr>
      <w:r w:rsidRPr="00F21BCE">
        <w:rPr>
          <w:rStyle w:val="Odwoanieprzypisudolnego"/>
          <w:sz w:val="18"/>
          <w:szCs w:val="18"/>
        </w:rPr>
        <w:footnoteRef/>
      </w:r>
      <w:r w:rsidRPr="00F21BCE">
        <w:rPr>
          <w:sz w:val="18"/>
          <w:szCs w:val="18"/>
        </w:rPr>
        <w:t xml:space="preserve"> W przypadku realizacji przez jednostkę organizacyjną Beneficjenta lub/i Partnera projektu należy wpisać nazwy jednostek realizujących, adresy, numery Regon lub/i NIP (w zależności od statusu prawnego jednostki realizującej). Jeżeli projekt będzie realizowany wyłącznie przez podmiot wskazany jako Beneficjent, ust. 3 należy wykreślić.</w:t>
      </w:r>
    </w:p>
  </w:footnote>
  <w:footnote w:id="18">
    <w:p w14:paraId="65EF2B6B" w14:textId="77777777" w:rsidR="00B116CD" w:rsidRPr="00F21BCE" w:rsidRDefault="00B116CD" w:rsidP="00B116CD">
      <w:pPr>
        <w:pStyle w:val="Tekstprzypisudolnego"/>
        <w:jc w:val="both"/>
        <w:rPr>
          <w:sz w:val="18"/>
          <w:szCs w:val="18"/>
        </w:rPr>
      </w:pPr>
      <w:r w:rsidRPr="00F21BCE">
        <w:rPr>
          <w:rStyle w:val="Odwoanieprzypisudolnego"/>
          <w:sz w:val="18"/>
          <w:szCs w:val="18"/>
        </w:rPr>
        <w:footnoteRef/>
      </w:r>
      <w:r w:rsidRPr="00F21BCE">
        <w:rPr>
          <w:rStyle w:val="Odwoanieprzypisudolnego"/>
          <w:sz w:val="18"/>
          <w:szCs w:val="18"/>
        </w:rPr>
        <w:t xml:space="preserve"> </w:t>
      </w:r>
      <w:r w:rsidRPr="00F21BCE">
        <w:rPr>
          <w:sz w:val="18"/>
          <w:szCs w:val="18"/>
        </w:rPr>
        <w:t xml:space="preserve">W przypadku, gdy Beneficjent nie jest odbiorcą środków należy wpisać nazwę, adres i NIP odbiorcy dofinansowania. </w:t>
      </w:r>
      <w:r w:rsidRPr="00F21BCE">
        <w:rPr>
          <w:sz w:val="18"/>
          <w:szCs w:val="18"/>
        </w:rPr>
        <w:br/>
        <w:t>W przypadku gdy nie dotyczy należy wykreślić.</w:t>
      </w:r>
    </w:p>
  </w:footnote>
  <w:footnote w:id="19">
    <w:p w14:paraId="23618B01" w14:textId="77777777" w:rsidR="00B116CD" w:rsidRPr="00F21BCE" w:rsidRDefault="00B116CD" w:rsidP="00B116CD">
      <w:pPr>
        <w:pStyle w:val="Tekstprzypisudolnego"/>
        <w:jc w:val="both"/>
        <w:rPr>
          <w:sz w:val="18"/>
          <w:szCs w:val="18"/>
          <w:lang w:val="pl-PL"/>
        </w:rPr>
      </w:pPr>
      <w:r w:rsidRPr="00F21BCE">
        <w:rPr>
          <w:rStyle w:val="Odwoanieprzypisudolnego"/>
          <w:sz w:val="18"/>
          <w:szCs w:val="18"/>
        </w:rPr>
        <w:footnoteRef/>
      </w:r>
      <w:r w:rsidRPr="00F21BCE">
        <w:rPr>
          <w:sz w:val="18"/>
          <w:szCs w:val="18"/>
        </w:rPr>
        <w:t xml:space="preserve"> </w:t>
      </w:r>
      <w:r w:rsidRPr="00F21BCE">
        <w:rPr>
          <w:sz w:val="18"/>
          <w:szCs w:val="18"/>
          <w:lang w:val="pl-PL"/>
        </w:rPr>
        <w:t>W przypadku, gdy dofinansowanie przekazywane jest w formie zaliczki rachunek musi być wyodrębniony dla projektu. Jest to rachunek bankowy, na który trafia kwota dofinansowania otrzymanego w formie zaliczki i z którego mają być ponoszone wydatki w celu rozliczenia otrzymanego dofinansowania w tej formie.</w:t>
      </w:r>
    </w:p>
  </w:footnote>
  <w:footnote w:id="20">
    <w:p w14:paraId="701E64C0" w14:textId="77777777" w:rsidR="00B116CD" w:rsidRPr="00F21BCE" w:rsidRDefault="00B116CD" w:rsidP="00B116CD">
      <w:pPr>
        <w:pStyle w:val="Tekstprzypisudolnego"/>
        <w:jc w:val="both"/>
        <w:rPr>
          <w:sz w:val="18"/>
          <w:szCs w:val="18"/>
        </w:rPr>
      </w:pPr>
      <w:r w:rsidRPr="00F21BCE">
        <w:rPr>
          <w:rStyle w:val="Odwoanieprzypisudolnego"/>
          <w:sz w:val="18"/>
          <w:szCs w:val="18"/>
        </w:rPr>
        <w:footnoteRef/>
      </w:r>
      <w:r w:rsidRPr="00F21BCE">
        <w:rPr>
          <w:sz w:val="18"/>
          <w:szCs w:val="18"/>
        </w:rPr>
        <w:t xml:space="preserve"> Należy wpisać nazwę, adres i NIP Beneficjenta.</w:t>
      </w:r>
    </w:p>
  </w:footnote>
  <w:footnote w:id="21">
    <w:p w14:paraId="590C0D37" w14:textId="77777777" w:rsidR="00B116CD" w:rsidRPr="00FD10C5" w:rsidRDefault="00B116CD" w:rsidP="00B116CD">
      <w:pPr>
        <w:pStyle w:val="Tekstprzypisudolnego"/>
        <w:jc w:val="both"/>
        <w:rPr>
          <w:lang w:val="pl-PL"/>
        </w:rPr>
      </w:pPr>
      <w:r w:rsidRPr="00F21BCE">
        <w:rPr>
          <w:rStyle w:val="Odwoanieprzypisudolnego"/>
          <w:sz w:val="18"/>
          <w:szCs w:val="18"/>
        </w:rPr>
        <w:footnoteRef/>
      </w:r>
      <w:r w:rsidRPr="00F21BCE">
        <w:rPr>
          <w:sz w:val="18"/>
          <w:szCs w:val="18"/>
        </w:rPr>
        <w:t xml:space="preserve"> </w:t>
      </w:r>
      <w:r w:rsidRPr="00F21BCE">
        <w:rPr>
          <w:sz w:val="18"/>
          <w:szCs w:val="18"/>
          <w:lang w:val="pl-PL"/>
        </w:rPr>
        <w:t>W przypadku, gdy dofinansowanie przekazywane jest w formie zaliczki rachunek musi być wyodrębniony dla projektu. Jest to rachunek bankowy, na który trafia kwota dofinansowania otrzymanego w formie zaliczki i z którego mają być ponoszone wydatki w celu rozliczenia otrzymanego dofinansowania w tej formie.</w:t>
      </w:r>
    </w:p>
  </w:footnote>
  <w:footnote w:id="22">
    <w:p w14:paraId="3E63CD60" w14:textId="77777777" w:rsidR="00B116CD" w:rsidRPr="00F84FAB" w:rsidRDefault="00B116CD" w:rsidP="00B116CD">
      <w:pPr>
        <w:pStyle w:val="Tekstprzypisudolnego"/>
        <w:jc w:val="both"/>
        <w:rPr>
          <w:sz w:val="18"/>
          <w:szCs w:val="18"/>
          <w:lang w:val="pl-PL"/>
        </w:rPr>
      </w:pPr>
      <w:r w:rsidRPr="00F84FAB">
        <w:rPr>
          <w:rStyle w:val="Odwoanieprzypisudolnego"/>
          <w:sz w:val="18"/>
          <w:szCs w:val="18"/>
        </w:rPr>
        <w:footnoteRef/>
      </w:r>
      <w:r w:rsidRPr="00F84FAB">
        <w:rPr>
          <w:sz w:val="18"/>
          <w:szCs w:val="18"/>
        </w:rPr>
        <w:t xml:space="preserve"> </w:t>
      </w:r>
      <w:r w:rsidRPr="00F84FAB">
        <w:rPr>
          <w:sz w:val="18"/>
          <w:szCs w:val="18"/>
          <w:lang w:val="pl-PL"/>
        </w:rPr>
        <w:t>Niepotrzebne skreślić.</w:t>
      </w:r>
    </w:p>
  </w:footnote>
  <w:footnote w:id="23">
    <w:p w14:paraId="15CA9FEA" w14:textId="77777777" w:rsidR="00B116CD" w:rsidRPr="00F84FAB" w:rsidRDefault="00B116CD" w:rsidP="00B116CD">
      <w:pPr>
        <w:pStyle w:val="Tekstprzypisudolnego"/>
        <w:jc w:val="both"/>
        <w:rPr>
          <w:sz w:val="18"/>
          <w:szCs w:val="18"/>
        </w:rPr>
      </w:pPr>
      <w:r w:rsidRPr="00F84FAB">
        <w:rPr>
          <w:rStyle w:val="Odwoanieprzypisudolnego"/>
          <w:sz w:val="18"/>
          <w:szCs w:val="18"/>
        </w:rPr>
        <w:footnoteRef/>
      </w:r>
      <w:r w:rsidRPr="00F84FAB">
        <w:rPr>
          <w:sz w:val="18"/>
          <w:szCs w:val="18"/>
        </w:rPr>
        <w:t xml:space="preserve"> Należy wpisać nazwę, adres i NIP Partnera.</w:t>
      </w:r>
    </w:p>
  </w:footnote>
  <w:footnote w:id="24">
    <w:p w14:paraId="196584CA" w14:textId="77777777" w:rsidR="00B116CD" w:rsidRPr="00FD10C5" w:rsidRDefault="00B116CD" w:rsidP="00B116CD">
      <w:pPr>
        <w:pStyle w:val="Tekstprzypisudolnego"/>
        <w:jc w:val="both"/>
        <w:rPr>
          <w:lang w:val="pl-PL"/>
        </w:rPr>
      </w:pPr>
      <w:r w:rsidRPr="00F84FAB">
        <w:rPr>
          <w:rStyle w:val="Odwoanieprzypisudolnego"/>
          <w:sz w:val="18"/>
          <w:szCs w:val="18"/>
        </w:rPr>
        <w:footnoteRef/>
      </w:r>
      <w:r w:rsidRPr="00F84FAB">
        <w:rPr>
          <w:sz w:val="18"/>
          <w:szCs w:val="18"/>
        </w:rPr>
        <w:t xml:space="preserve"> </w:t>
      </w:r>
      <w:r w:rsidRPr="00F84FAB">
        <w:rPr>
          <w:sz w:val="18"/>
          <w:szCs w:val="18"/>
          <w:lang w:val="pl-PL"/>
        </w:rPr>
        <w:t>W przypadku, gdy dofinansowanie przekazywane jest w formie zaliczki rachunek musi być wyodrębniony dla projektu. Jest to rachunek bankowy, na który trafia kwota dofinansowania otrzymanego w formie zaliczki i z którego mają być ponoszone wydatki w celu rozliczenia otrzymanego dofinansowania w tej formie.</w:t>
      </w:r>
    </w:p>
  </w:footnote>
  <w:footnote w:id="25">
    <w:p w14:paraId="66A3F65F" w14:textId="77777777" w:rsidR="00B116CD" w:rsidRPr="00EE7534" w:rsidRDefault="00B116CD" w:rsidP="00B116CD">
      <w:pPr>
        <w:pStyle w:val="Tekstprzypisudolnego"/>
        <w:jc w:val="both"/>
        <w:rPr>
          <w:sz w:val="18"/>
          <w:szCs w:val="18"/>
        </w:rPr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Załącznik wymagany w przypadku, gdy obowiązek sporządzenia tych dokumentów wynika z umowy z wykonawcą lub przepisów prawa.</w:t>
      </w:r>
    </w:p>
  </w:footnote>
  <w:footnote w:id="26">
    <w:p w14:paraId="3B2F952C" w14:textId="77777777" w:rsidR="00B116CD" w:rsidRPr="003E0247" w:rsidRDefault="00B116CD" w:rsidP="00B116CD">
      <w:pPr>
        <w:pStyle w:val="Tekstprzypisudolnego"/>
        <w:spacing w:after="40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677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6771">
        <w:rPr>
          <w:rFonts w:ascii="Arial" w:hAnsi="Arial" w:cs="Arial"/>
          <w:sz w:val="16"/>
          <w:szCs w:val="16"/>
        </w:rPr>
        <w:t xml:space="preserve"> </w:t>
      </w:r>
      <w:r w:rsidRPr="007D5809">
        <w:rPr>
          <w:sz w:val="18"/>
          <w:szCs w:val="18"/>
        </w:rPr>
        <w:t xml:space="preserve">Dotyczy tylko </w:t>
      </w:r>
      <w:r>
        <w:rPr>
          <w:sz w:val="18"/>
          <w:szCs w:val="18"/>
          <w:lang w:val="pl-PL"/>
        </w:rPr>
        <w:t>B</w:t>
      </w:r>
      <w:proofErr w:type="spellStart"/>
      <w:r w:rsidRPr="007D5809">
        <w:rPr>
          <w:sz w:val="18"/>
          <w:szCs w:val="18"/>
        </w:rPr>
        <w:t>eneficjentów</w:t>
      </w:r>
      <w:proofErr w:type="spellEnd"/>
      <w:r w:rsidRPr="007D5809">
        <w:rPr>
          <w:sz w:val="18"/>
          <w:szCs w:val="18"/>
        </w:rPr>
        <w:t xml:space="preserve"> będących podmiotami wykonującymi działalność leczniczą [zdefiniowanymi zgodnie z art. 2 ust. 1 pkt 5 ustawy z dnia 15 kwietnia 2011 r. o działalności leczniczej </w:t>
      </w:r>
      <w:r w:rsidRPr="00803867">
        <w:rPr>
          <w:color w:val="000000" w:themeColor="text1"/>
          <w:sz w:val="18"/>
          <w:szCs w:val="18"/>
        </w:rPr>
        <w:t>(Dz. U. z 20</w:t>
      </w:r>
      <w:r w:rsidRPr="00803867">
        <w:rPr>
          <w:color w:val="000000" w:themeColor="text1"/>
          <w:sz w:val="18"/>
          <w:szCs w:val="18"/>
          <w:lang w:val="pl-PL"/>
        </w:rPr>
        <w:t>22</w:t>
      </w:r>
      <w:r w:rsidRPr="00803867">
        <w:rPr>
          <w:color w:val="000000" w:themeColor="text1"/>
          <w:sz w:val="18"/>
          <w:szCs w:val="18"/>
        </w:rPr>
        <w:t xml:space="preserve"> r. poz. </w:t>
      </w:r>
      <w:r w:rsidRPr="00803867">
        <w:rPr>
          <w:color w:val="000000" w:themeColor="text1"/>
          <w:sz w:val="18"/>
          <w:szCs w:val="18"/>
          <w:lang w:val="pl-PL"/>
        </w:rPr>
        <w:t>633</w:t>
      </w:r>
      <w:r w:rsidRPr="00803867">
        <w:rPr>
          <w:color w:val="000000" w:themeColor="text1"/>
          <w:sz w:val="18"/>
          <w:szCs w:val="18"/>
        </w:rPr>
        <w:t xml:space="preserve">, z </w:t>
      </w:r>
      <w:proofErr w:type="spellStart"/>
      <w:r w:rsidRPr="00803867">
        <w:rPr>
          <w:color w:val="000000" w:themeColor="text1"/>
          <w:sz w:val="18"/>
          <w:szCs w:val="18"/>
        </w:rPr>
        <w:t>późn</w:t>
      </w:r>
      <w:proofErr w:type="spellEnd"/>
      <w:r w:rsidRPr="00803867">
        <w:rPr>
          <w:color w:val="000000" w:themeColor="text1"/>
          <w:sz w:val="18"/>
          <w:szCs w:val="18"/>
        </w:rPr>
        <w:t xml:space="preserve">. zm.)], </w:t>
      </w:r>
      <w:r w:rsidRPr="007D5809">
        <w:rPr>
          <w:sz w:val="18"/>
          <w:szCs w:val="18"/>
        </w:rPr>
        <w:t>działającymi w publicznym systemie ochrony zdrowia – tzn. zakontraktowanych z NFZ.</w:t>
      </w:r>
    </w:p>
  </w:footnote>
  <w:footnote w:id="27">
    <w:p w14:paraId="2B7A79B9" w14:textId="77777777" w:rsidR="00B116CD" w:rsidRDefault="00B116CD" w:rsidP="00B116CD">
      <w:pPr>
        <w:pStyle w:val="Tekstprzypisudolnego"/>
      </w:pPr>
      <w:r w:rsidRPr="00EE7534">
        <w:rPr>
          <w:rStyle w:val="Odwoanieprzypisudolnego"/>
          <w:sz w:val="18"/>
          <w:szCs w:val="18"/>
        </w:rPr>
        <w:footnoteRef/>
      </w:r>
      <w:r w:rsidRPr="00EE7534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  <w:footnote w:id="28">
    <w:p w14:paraId="149C85A7" w14:textId="77777777" w:rsidR="00B116CD" w:rsidRPr="00E53654" w:rsidRDefault="00B116CD" w:rsidP="00B116CD">
      <w:pPr>
        <w:pStyle w:val="Tekstprzypisudolnego"/>
        <w:jc w:val="both"/>
        <w:rPr>
          <w:sz w:val="18"/>
          <w:szCs w:val="18"/>
          <w:lang w:val="pl-PL"/>
        </w:rPr>
      </w:pPr>
      <w:r w:rsidRPr="007A6DEA">
        <w:rPr>
          <w:rStyle w:val="Odwoanieprzypisudolnego"/>
          <w:sz w:val="18"/>
          <w:szCs w:val="18"/>
        </w:rPr>
        <w:footnoteRef/>
      </w:r>
      <w:r w:rsidRPr="007A6DEA">
        <w:rPr>
          <w:sz w:val="18"/>
          <w:szCs w:val="18"/>
        </w:rPr>
        <w:t xml:space="preserve"> </w:t>
      </w:r>
      <w:r w:rsidRPr="007A6DEA">
        <w:rPr>
          <w:sz w:val="18"/>
          <w:szCs w:val="18"/>
          <w:lang w:val="pl-PL"/>
        </w:rPr>
        <w:t xml:space="preserve">W przypadku wniosku o płatność końcową rozliczającego zaliczkę, składanego po zakończeniu realizacji projektu, wydatkowane nie później niż </w:t>
      </w:r>
      <w:r w:rsidRPr="007A6DEA">
        <w:rPr>
          <w:sz w:val="18"/>
          <w:szCs w:val="18"/>
        </w:rPr>
        <w:t>do dnia zakończenia realizacji projektu</w:t>
      </w:r>
      <w:r w:rsidRPr="007A6DEA">
        <w:rPr>
          <w:sz w:val="18"/>
          <w:szCs w:val="18"/>
          <w:lang w:val="pl-PL"/>
        </w:rPr>
        <w:t>.</w:t>
      </w:r>
    </w:p>
  </w:footnote>
  <w:footnote w:id="29">
    <w:p w14:paraId="53C00A2B" w14:textId="77777777" w:rsidR="00B116CD" w:rsidRPr="00520DE8" w:rsidRDefault="00B116CD" w:rsidP="00B116CD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 w:rsidRPr="00520DE8">
        <w:t>„</w:t>
      </w:r>
      <w:r w:rsidRPr="00520DE8">
        <w:rPr>
          <w:sz w:val="18"/>
          <w:szCs w:val="18"/>
        </w:rPr>
        <w:t xml:space="preserve">Dotyczy Beneficjentów, którzy nie są jednostkami samorządu terytorialnego. W przypadku Beneficjentów będących jednostkami samorządu terytorialnego odsetki od zaliczek narosłe na rachunku bankowym stanowią dochód jednostki, zgodnie odpowiednio z art. 4 ust. 1 pkt 10, art. 5 ust 1 pkt 9 lub art. 6 </w:t>
      </w:r>
      <w:proofErr w:type="spellStart"/>
      <w:r w:rsidRPr="00520DE8">
        <w:rPr>
          <w:sz w:val="18"/>
          <w:szCs w:val="18"/>
        </w:rPr>
        <w:t>ust.1</w:t>
      </w:r>
      <w:proofErr w:type="spellEnd"/>
      <w:r w:rsidRPr="00520DE8">
        <w:rPr>
          <w:sz w:val="18"/>
          <w:szCs w:val="18"/>
        </w:rPr>
        <w:t xml:space="preserve"> pkt 10 ustawy z dnia 13 listopada 2003 r. o dochodach jednostek samorządu terytorialnego </w:t>
      </w:r>
      <w:r w:rsidRPr="00CB0F29">
        <w:rPr>
          <w:color w:val="000000" w:themeColor="text1"/>
          <w:sz w:val="18"/>
          <w:szCs w:val="18"/>
        </w:rPr>
        <w:t>(Dz. U. z 2022 r., poz. 2267).”</w:t>
      </w:r>
    </w:p>
  </w:footnote>
  <w:footnote w:id="30">
    <w:p w14:paraId="0952FDCC" w14:textId="3762AD94" w:rsidR="00B116CD" w:rsidRPr="00FB0026" w:rsidRDefault="00B116CD" w:rsidP="00B116CD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877D1">
        <w:rPr>
          <w:rStyle w:val="Odwoanieprzypisudolnego"/>
          <w:sz w:val="18"/>
          <w:szCs w:val="18"/>
        </w:rPr>
        <w:footnoteRef/>
      </w:r>
      <w:r w:rsidRPr="002877D1">
        <w:rPr>
          <w:sz w:val="18"/>
          <w:szCs w:val="18"/>
        </w:rPr>
        <w:t xml:space="preserve"> </w:t>
      </w:r>
      <w:r w:rsidRPr="00FB0026">
        <w:rPr>
          <w:rFonts w:ascii="Times New Roman" w:hAnsi="Times New Roman" w:cs="Times New Roman"/>
          <w:sz w:val="18"/>
          <w:szCs w:val="18"/>
        </w:rPr>
        <w:t>„Infrastruktura” - należy interpretować jako środki trwałe zdefiniowane w Wytycznych dotyczących kwalifikowalności wydatków</w:t>
      </w:r>
      <w:r w:rsidRPr="00FB0026">
        <w:rPr>
          <w:sz w:val="18"/>
          <w:szCs w:val="18"/>
        </w:rPr>
        <w:t xml:space="preserve">. </w:t>
      </w:r>
    </w:p>
  </w:footnote>
  <w:footnote w:id="31">
    <w:p w14:paraId="4FDF3D58" w14:textId="53DC5455" w:rsidR="00B116CD" w:rsidRPr="00BE64DA" w:rsidRDefault="00B116CD" w:rsidP="00B116CD">
      <w:pPr>
        <w:pStyle w:val="Tekstprzypisudolnego"/>
        <w:jc w:val="both"/>
        <w:rPr>
          <w:sz w:val="18"/>
          <w:szCs w:val="18"/>
          <w:lang w:val="pl-PL"/>
        </w:rPr>
      </w:pPr>
      <w:r w:rsidRPr="00BE64DA">
        <w:rPr>
          <w:rStyle w:val="Odwoanieprzypisudolnego"/>
          <w:sz w:val="18"/>
          <w:szCs w:val="18"/>
        </w:rPr>
        <w:footnoteRef/>
      </w:r>
      <w:r w:rsidRPr="00BE64DA">
        <w:rPr>
          <w:sz w:val="18"/>
          <w:szCs w:val="18"/>
        </w:rPr>
        <w:t xml:space="preserve"> Należy wykreślić </w:t>
      </w:r>
      <w:r w:rsidRPr="00BE64DA">
        <w:rPr>
          <w:sz w:val="18"/>
          <w:szCs w:val="18"/>
          <w:lang w:val="pl-PL"/>
        </w:rPr>
        <w:t xml:space="preserve">część ustępu po słowach „do niniejszej </w:t>
      </w:r>
      <w:r>
        <w:rPr>
          <w:sz w:val="18"/>
          <w:szCs w:val="18"/>
          <w:lang w:val="pl-PL"/>
        </w:rPr>
        <w:t>Decyzji</w:t>
      </w:r>
      <w:r w:rsidRPr="00BE64DA">
        <w:rPr>
          <w:sz w:val="18"/>
          <w:szCs w:val="18"/>
          <w:lang w:val="pl-PL"/>
        </w:rPr>
        <w:t xml:space="preserve">” </w:t>
      </w:r>
      <w:r w:rsidRPr="00BE64DA">
        <w:rPr>
          <w:sz w:val="18"/>
          <w:szCs w:val="18"/>
        </w:rPr>
        <w:t xml:space="preserve">w przypadku projektu, w którym dofinansowanie </w:t>
      </w:r>
      <w:r w:rsidR="00F71076">
        <w:rPr>
          <w:sz w:val="18"/>
          <w:szCs w:val="18"/>
        </w:rPr>
        <w:br/>
      </w:r>
      <w:r w:rsidRPr="00BD63CC">
        <w:rPr>
          <w:color w:val="000000" w:themeColor="text1"/>
          <w:sz w:val="18"/>
          <w:szCs w:val="18"/>
        </w:rPr>
        <w:t>z</w:t>
      </w:r>
      <w:r w:rsidRPr="00BE64DA">
        <w:rPr>
          <w:sz w:val="18"/>
          <w:szCs w:val="18"/>
        </w:rPr>
        <w:t xml:space="preserve"> budżetu państwa</w:t>
      </w:r>
      <w:r w:rsidRPr="00BE64DA">
        <w:rPr>
          <w:sz w:val="18"/>
          <w:szCs w:val="18"/>
          <w:lang w:val="pl-PL"/>
        </w:rPr>
        <w:t xml:space="preserve"> </w:t>
      </w:r>
      <w:r w:rsidRPr="00BE64DA">
        <w:rPr>
          <w:sz w:val="18"/>
          <w:szCs w:val="18"/>
        </w:rPr>
        <w:t>nie przekracza 50 000</w:t>
      </w:r>
      <w:r w:rsidRPr="00BE64DA">
        <w:rPr>
          <w:sz w:val="18"/>
          <w:szCs w:val="18"/>
          <w:lang w:val="pl-PL"/>
        </w:rPr>
        <w:t>,00</w:t>
      </w:r>
      <w:r w:rsidRPr="00BE64DA">
        <w:rPr>
          <w:sz w:val="18"/>
          <w:szCs w:val="18"/>
        </w:rPr>
        <w:t xml:space="preserve"> zł lub w którym </w:t>
      </w:r>
      <w:r w:rsidRPr="00BE64DA">
        <w:rPr>
          <w:sz w:val="18"/>
          <w:szCs w:val="18"/>
          <w:lang w:val="pl-PL"/>
        </w:rPr>
        <w:t xml:space="preserve">przy wsparciu środków pochodzących z budżetu Unii Europejskiej </w:t>
      </w:r>
      <w:r w:rsidRPr="00BE64DA">
        <w:rPr>
          <w:sz w:val="18"/>
          <w:szCs w:val="18"/>
        </w:rPr>
        <w:t>wartość wkładu publicznego nie przekracza wyrażonej w złotych równowartości 500 000</w:t>
      </w:r>
      <w:r w:rsidRPr="00BE64DA">
        <w:rPr>
          <w:sz w:val="18"/>
          <w:szCs w:val="18"/>
          <w:lang w:val="pl-PL"/>
        </w:rPr>
        <w:t>,00</w:t>
      </w:r>
      <w:r w:rsidRPr="00BE64DA">
        <w:rPr>
          <w:sz w:val="18"/>
          <w:szCs w:val="18"/>
        </w:rPr>
        <w:t xml:space="preserve"> </w:t>
      </w:r>
      <w:proofErr w:type="spellStart"/>
      <w:r w:rsidRPr="00BE64DA">
        <w:rPr>
          <w:sz w:val="18"/>
          <w:szCs w:val="18"/>
          <w:lang w:val="pl-PL"/>
        </w:rPr>
        <w:t>EUR</w:t>
      </w:r>
      <w:proofErr w:type="spellEnd"/>
      <w:r w:rsidRPr="00BE64DA">
        <w:rPr>
          <w:sz w:val="18"/>
          <w:szCs w:val="18"/>
        </w:rPr>
        <w:t xml:space="preserve"> (według kursu Europejski</w:t>
      </w:r>
      <w:r w:rsidRPr="00BE64DA">
        <w:rPr>
          <w:sz w:val="18"/>
          <w:szCs w:val="18"/>
          <w:lang w:val="pl-PL"/>
        </w:rPr>
        <w:t>ego</w:t>
      </w:r>
      <w:r w:rsidRPr="00BE64DA">
        <w:rPr>
          <w:sz w:val="18"/>
          <w:szCs w:val="18"/>
        </w:rPr>
        <w:t xml:space="preserve"> Bank</w:t>
      </w:r>
      <w:r w:rsidRPr="00BE64DA">
        <w:rPr>
          <w:sz w:val="18"/>
          <w:szCs w:val="18"/>
          <w:lang w:val="pl-PL"/>
        </w:rPr>
        <w:t>u</w:t>
      </w:r>
      <w:r w:rsidRPr="00BE64DA">
        <w:rPr>
          <w:sz w:val="18"/>
          <w:szCs w:val="18"/>
        </w:rPr>
        <w:t xml:space="preserve"> Centraln</w:t>
      </w:r>
      <w:r w:rsidRPr="00BE64DA">
        <w:rPr>
          <w:sz w:val="18"/>
          <w:szCs w:val="18"/>
          <w:lang w:val="pl-PL"/>
        </w:rPr>
        <w:t>ego</w:t>
      </w:r>
      <w:r w:rsidRPr="00BE64DA">
        <w:rPr>
          <w:sz w:val="18"/>
          <w:szCs w:val="18"/>
        </w:rPr>
        <w:t xml:space="preserve"> z przedostatniego dnia pracy K</w:t>
      </w:r>
      <w:r w:rsidRPr="00BE64DA">
        <w:rPr>
          <w:sz w:val="18"/>
          <w:szCs w:val="18"/>
          <w:lang w:val="pl-PL"/>
        </w:rPr>
        <w:t xml:space="preserve">omisji </w:t>
      </w:r>
      <w:r w:rsidRPr="00BE64DA">
        <w:rPr>
          <w:sz w:val="18"/>
          <w:szCs w:val="18"/>
        </w:rPr>
        <w:t>E</w:t>
      </w:r>
      <w:r w:rsidRPr="00BE64DA">
        <w:rPr>
          <w:sz w:val="18"/>
          <w:szCs w:val="18"/>
          <w:lang w:val="pl-PL"/>
        </w:rPr>
        <w:t>uropejskiej</w:t>
      </w:r>
      <w:r w:rsidRPr="00BE64DA">
        <w:rPr>
          <w:sz w:val="18"/>
          <w:szCs w:val="18"/>
        </w:rPr>
        <w:t xml:space="preserve"> w miesiącu poprzedzającym miesiąc pod</w:t>
      </w:r>
      <w:r w:rsidR="007C4F95">
        <w:rPr>
          <w:sz w:val="18"/>
          <w:szCs w:val="18"/>
        </w:rPr>
        <w:t>jęcia</w:t>
      </w:r>
      <w:r w:rsidRPr="00BE64DA">
        <w:rPr>
          <w:sz w:val="18"/>
          <w:szCs w:val="18"/>
        </w:rPr>
        <w:t xml:space="preserve"> </w:t>
      </w:r>
      <w:r w:rsidRPr="00BE64DA">
        <w:rPr>
          <w:sz w:val="18"/>
          <w:szCs w:val="18"/>
          <w:lang w:val="pl-PL"/>
        </w:rPr>
        <w:t xml:space="preserve">niniejszej </w:t>
      </w:r>
      <w:r>
        <w:rPr>
          <w:sz w:val="18"/>
          <w:szCs w:val="18"/>
          <w:lang w:val="pl-PL"/>
        </w:rPr>
        <w:t>Decyzji</w:t>
      </w:r>
      <w:r w:rsidRPr="00BE64DA">
        <w:rPr>
          <w:sz w:val="18"/>
          <w:szCs w:val="18"/>
        </w:rPr>
        <w:t>).</w:t>
      </w:r>
    </w:p>
  </w:footnote>
  <w:footnote w:id="32">
    <w:p w14:paraId="424148B0" w14:textId="37B4E588" w:rsidR="00B116CD" w:rsidRPr="00BE64DA" w:rsidRDefault="00B116CD" w:rsidP="00B116CD">
      <w:pPr>
        <w:pStyle w:val="Tekstprzypisudolnego"/>
        <w:suppressAutoHyphens/>
        <w:jc w:val="both"/>
        <w:rPr>
          <w:sz w:val="18"/>
          <w:szCs w:val="18"/>
        </w:rPr>
      </w:pPr>
      <w:r w:rsidRPr="00BE64DA">
        <w:rPr>
          <w:rStyle w:val="Odwoanieprzypisudolnego"/>
          <w:sz w:val="18"/>
          <w:szCs w:val="18"/>
        </w:rPr>
        <w:footnoteRef/>
      </w:r>
      <w:r w:rsidRPr="00BE64DA">
        <w:rPr>
          <w:sz w:val="18"/>
          <w:szCs w:val="18"/>
        </w:rPr>
        <w:t xml:space="preserve"> Należy wykreślić, jeżeli Beneficjent nie jest zobowiązany do zachowania trwałości projektu. W przypadku gdy Beneficjent jest zobowiązany do zachowania trwałości projektu, obowiązki informacyjne i promocyjne dotyczą wyłącznie obowiązków, </w:t>
      </w:r>
      <w:r w:rsidR="00F71076">
        <w:rPr>
          <w:sz w:val="18"/>
          <w:szCs w:val="18"/>
        </w:rPr>
        <w:br/>
      </w:r>
      <w:r w:rsidRPr="00BD63CC">
        <w:rPr>
          <w:color w:val="000000" w:themeColor="text1"/>
          <w:sz w:val="18"/>
          <w:szCs w:val="18"/>
        </w:rPr>
        <w:t>o</w:t>
      </w:r>
      <w:r w:rsidRPr="00BE64DA">
        <w:rPr>
          <w:sz w:val="18"/>
          <w:szCs w:val="18"/>
        </w:rPr>
        <w:t xml:space="preserve"> których mowa w § </w:t>
      </w:r>
      <w:r>
        <w:rPr>
          <w:sz w:val="18"/>
          <w:szCs w:val="18"/>
          <w:lang w:val="pl-PL"/>
        </w:rPr>
        <w:t>17</w:t>
      </w:r>
      <w:r w:rsidRPr="00BE64DA">
        <w:rPr>
          <w:sz w:val="18"/>
          <w:szCs w:val="18"/>
        </w:rPr>
        <w:t xml:space="preserve"> ust. 2 pkt 2</w:t>
      </w:r>
      <w:r w:rsidRPr="00BE64DA">
        <w:rPr>
          <w:sz w:val="18"/>
          <w:szCs w:val="18"/>
          <w:lang w:val="pl-PL"/>
        </w:rPr>
        <w:t xml:space="preserve">, </w:t>
      </w:r>
      <w:r w:rsidRPr="00BE64DA">
        <w:rPr>
          <w:sz w:val="18"/>
          <w:szCs w:val="18"/>
        </w:rPr>
        <w:t>3.</w:t>
      </w:r>
    </w:p>
  </w:footnote>
  <w:footnote w:id="33">
    <w:p w14:paraId="5D8E5B1B" w14:textId="16C26436" w:rsidR="00B116CD" w:rsidRPr="0034013D" w:rsidRDefault="00B116CD" w:rsidP="00B116CD">
      <w:pPr>
        <w:pStyle w:val="Tekstprzypisudolnego"/>
        <w:suppressAutoHyphens/>
        <w:jc w:val="both"/>
        <w:rPr>
          <w:rFonts w:ascii="Arial" w:hAnsi="Arial" w:cs="Arial"/>
        </w:rPr>
      </w:pPr>
      <w:r w:rsidRPr="00BE64DA">
        <w:rPr>
          <w:rStyle w:val="Odwoanieprzypisudolnego"/>
          <w:sz w:val="18"/>
          <w:szCs w:val="18"/>
        </w:rPr>
        <w:footnoteRef/>
      </w:r>
      <w:r w:rsidRPr="00BE64DA">
        <w:rPr>
          <w:sz w:val="18"/>
          <w:szCs w:val="18"/>
        </w:rPr>
        <w:t xml:space="preserve"> Należy wykreślić cały punkt w przypadku projektu, którego całkowity koszt nie przekracza </w:t>
      </w:r>
      <w:r>
        <w:rPr>
          <w:sz w:val="18"/>
          <w:szCs w:val="18"/>
        </w:rPr>
        <w:t>5</w:t>
      </w:r>
      <w:r w:rsidRPr="00BE64DA">
        <w:rPr>
          <w:sz w:val="18"/>
          <w:szCs w:val="18"/>
        </w:rPr>
        <w:t xml:space="preserve">00 000,00 </w:t>
      </w:r>
      <w:proofErr w:type="spellStart"/>
      <w:r w:rsidRPr="00BE64DA">
        <w:rPr>
          <w:sz w:val="18"/>
          <w:szCs w:val="18"/>
        </w:rPr>
        <w:t>EUR</w:t>
      </w:r>
      <w:proofErr w:type="spellEnd"/>
      <w:r w:rsidRPr="00BE64DA">
        <w:rPr>
          <w:sz w:val="18"/>
          <w:szCs w:val="18"/>
          <w:lang w:bidi="pl-PL"/>
        </w:rPr>
        <w:t xml:space="preserve">. </w:t>
      </w:r>
      <w:r w:rsidRPr="00BE64DA">
        <w:rPr>
          <w:sz w:val="18"/>
          <w:szCs w:val="18"/>
        </w:rPr>
        <w:t xml:space="preserve">Całkowity koszt projektu należy przeliczyć według kursu Europejskiego Banku Centralnego </w:t>
      </w:r>
      <w:r w:rsidRPr="00BE64DA">
        <w:rPr>
          <w:sz w:val="18"/>
          <w:szCs w:val="18"/>
          <w:lang w:bidi="pl-PL"/>
        </w:rPr>
        <w:t>z przedostatniego dnia pracy Komisji Europejskiej w miesiącu poprzedzającym miesiąc pod</w:t>
      </w:r>
      <w:r w:rsidR="007C4F95">
        <w:rPr>
          <w:sz w:val="18"/>
          <w:szCs w:val="18"/>
          <w:lang w:bidi="pl-PL"/>
        </w:rPr>
        <w:t>jęcia</w:t>
      </w:r>
      <w:r w:rsidRPr="00BE64DA">
        <w:rPr>
          <w:sz w:val="18"/>
          <w:szCs w:val="18"/>
          <w:lang w:bidi="pl-PL"/>
        </w:rPr>
        <w:t xml:space="preserve"> niniejszej </w:t>
      </w:r>
      <w:r>
        <w:rPr>
          <w:sz w:val="18"/>
          <w:szCs w:val="18"/>
          <w:lang w:val="pl-PL" w:bidi="pl-PL"/>
        </w:rPr>
        <w:t>Decyzji</w:t>
      </w:r>
      <w:r w:rsidRPr="00BE64DA">
        <w:rPr>
          <w:sz w:val="18"/>
          <w:szCs w:val="18"/>
          <w:lang w:bidi="pl-PL"/>
        </w:rPr>
        <w:t>.</w:t>
      </w:r>
    </w:p>
  </w:footnote>
  <w:footnote w:id="34">
    <w:p w14:paraId="394A0C7A" w14:textId="77777777" w:rsidR="00B116CD" w:rsidRPr="00BE64DA" w:rsidRDefault="00B116CD" w:rsidP="00B116CD">
      <w:pPr>
        <w:pStyle w:val="Tekstprzypisudolnego"/>
        <w:jc w:val="both"/>
        <w:rPr>
          <w:sz w:val="18"/>
          <w:szCs w:val="18"/>
        </w:rPr>
      </w:pPr>
      <w:r w:rsidRPr="00BE64DA">
        <w:rPr>
          <w:rStyle w:val="Odwoanieprzypisudolnego"/>
          <w:sz w:val="18"/>
          <w:szCs w:val="18"/>
        </w:rPr>
        <w:footnoteRef/>
      </w:r>
      <w:r w:rsidRPr="00BE64DA">
        <w:rPr>
          <w:sz w:val="18"/>
          <w:szCs w:val="18"/>
        </w:rPr>
        <w:t xml:space="preserve"> Należy wykreślić cały punkt w przypadku projektu, którego całkowity koszt przekracza </w:t>
      </w:r>
      <w:r>
        <w:rPr>
          <w:sz w:val="18"/>
          <w:szCs w:val="18"/>
        </w:rPr>
        <w:t>5</w:t>
      </w:r>
      <w:r w:rsidRPr="00BE64DA">
        <w:rPr>
          <w:sz w:val="18"/>
          <w:szCs w:val="18"/>
        </w:rPr>
        <w:t xml:space="preserve">00 000,00 </w:t>
      </w:r>
      <w:proofErr w:type="spellStart"/>
      <w:r w:rsidRPr="00BE64DA">
        <w:rPr>
          <w:sz w:val="18"/>
          <w:szCs w:val="18"/>
        </w:rPr>
        <w:t>EUR</w:t>
      </w:r>
      <w:proofErr w:type="spellEnd"/>
      <w:r w:rsidRPr="00BE64DA">
        <w:rPr>
          <w:sz w:val="18"/>
          <w:szCs w:val="18"/>
        </w:rPr>
        <w:t>.</w:t>
      </w:r>
    </w:p>
  </w:footnote>
  <w:footnote w:id="35">
    <w:p w14:paraId="68CD6CD9" w14:textId="77777777" w:rsidR="00B116CD" w:rsidRPr="008C2FEE" w:rsidRDefault="00B116CD" w:rsidP="00B116CD">
      <w:pPr>
        <w:pStyle w:val="Tekstprzypisudolnego"/>
        <w:suppressAutoHyphens/>
        <w:jc w:val="both"/>
        <w:rPr>
          <w:sz w:val="18"/>
          <w:szCs w:val="18"/>
        </w:rPr>
      </w:pPr>
      <w:r w:rsidRPr="008C2FEE">
        <w:rPr>
          <w:rStyle w:val="Odwoanieprzypisudolnego"/>
          <w:sz w:val="18"/>
          <w:szCs w:val="18"/>
        </w:rPr>
        <w:footnoteRef/>
      </w:r>
      <w:r w:rsidRPr="008C2FEE">
        <w:rPr>
          <w:sz w:val="18"/>
          <w:szCs w:val="18"/>
        </w:rPr>
        <w:t xml:space="preserve"> </w:t>
      </w:r>
      <w:r w:rsidRPr="008C2FEE">
        <w:rPr>
          <w:bCs/>
          <w:sz w:val="18"/>
          <w:szCs w:val="18"/>
        </w:rPr>
        <w:t xml:space="preserve">Należy wykreślić cały punkt, jeżeli projekt nie ma znaczenia strategicznego (tj. nie </w:t>
      </w:r>
      <w:r w:rsidRPr="008C2FEE">
        <w:rPr>
          <w:sz w:val="18"/>
          <w:szCs w:val="18"/>
        </w:rPr>
        <w:t xml:space="preserve">wnosi znaczącego wkładu w osiąganie celów programu i nie podlega szczególnym środkom dotyczącym monitorowania i komunikacji) lub którego całkowity koszt nie przekracza 10 000 000,00 </w:t>
      </w:r>
      <w:proofErr w:type="spellStart"/>
      <w:r w:rsidRPr="008C2FEE">
        <w:rPr>
          <w:sz w:val="18"/>
          <w:szCs w:val="18"/>
        </w:rPr>
        <w:t>EUR</w:t>
      </w:r>
      <w:proofErr w:type="spellEnd"/>
      <w:r w:rsidRPr="008C2FEE">
        <w:rPr>
          <w:bCs/>
          <w:sz w:val="18"/>
          <w:szCs w:val="18"/>
        </w:rPr>
        <w:t>.</w:t>
      </w:r>
    </w:p>
  </w:footnote>
  <w:footnote w:id="36">
    <w:p w14:paraId="2BD5BA71" w14:textId="77777777" w:rsidR="00B116CD" w:rsidRPr="008C2FEE" w:rsidRDefault="00B116CD" w:rsidP="00B116CD">
      <w:pPr>
        <w:pStyle w:val="Tekstprzypisudolnego"/>
        <w:jc w:val="both"/>
        <w:rPr>
          <w:sz w:val="18"/>
          <w:szCs w:val="18"/>
        </w:rPr>
      </w:pPr>
      <w:r w:rsidRPr="008C2FEE">
        <w:rPr>
          <w:rStyle w:val="Odwoanieprzypisudolnego"/>
          <w:sz w:val="18"/>
          <w:szCs w:val="18"/>
        </w:rPr>
        <w:footnoteRef/>
      </w:r>
      <w:r w:rsidRPr="008C2FEE">
        <w:rPr>
          <w:sz w:val="18"/>
          <w:szCs w:val="18"/>
        </w:rPr>
        <w:t xml:space="preserve"> Należy wykreślić cały ustęp w przypadku projektu, którego całkowity koszt nie przekracza 5 000 000,00 </w:t>
      </w:r>
      <w:proofErr w:type="spellStart"/>
      <w:r w:rsidRPr="008C2FEE">
        <w:rPr>
          <w:sz w:val="18"/>
          <w:szCs w:val="18"/>
        </w:rPr>
        <w:t>EUR</w:t>
      </w:r>
      <w:proofErr w:type="spellEnd"/>
      <w:r w:rsidRPr="008C2FEE">
        <w:rPr>
          <w:sz w:val="18"/>
          <w:szCs w:val="18"/>
        </w:rPr>
        <w:t>.</w:t>
      </w:r>
    </w:p>
  </w:footnote>
  <w:footnote w:id="37">
    <w:p w14:paraId="415E5353" w14:textId="77777777" w:rsidR="00B116CD" w:rsidRPr="008C2FEE" w:rsidRDefault="00B116CD" w:rsidP="00B116CD">
      <w:pPr>
        <w:pStyle w:val="Tekstprzypisudolnego"/>
        <w:jc w:val="both"/>
        <w:rPr>
          <w:sz w:val="18"/>
          <w:szCs w:val="18"/>
        </w:rPr>
      </w:pPr>
      <w:r w:rsidRPr="008C2FEE">
        <w:rPr>
          <w:rStyle w:val="Odwoanieprzypisudolnego"/>
          <w:sz w:val="18"/>
          <w:szCs w:val="18"/>
        </w:rPr>
        <w:footnoteRef/>
      </w:r>
      <w:r w:rsidRPr="008C2FEE">
        <w:rPr>
          <w:sz w:val="18"/>
          <w:szCs w:val="18"/>
        </w:rPr>
        <w:t xml:space="preserve"> Należy wykreślić, jeżeli </w:t>
      </w:r>
      <w:r w:rsidRPr="009479E9">
        <w:rPr>
          <w:sz w:val="18"/>
          <w:szCs w:val="18"/>
        </w:rPr>
        <w:t>ust. 3</w:t>
      </w:r>
      <w:r w:rsidRPr="008C2FEE">
        <w:rPr>
          <w:sz w:val="18"/>
          <w:szCs w:val="18"/>
        </w:rPr>
        <w:t xml:space="preserve"> podlega wykreśleniu. </w:t>
      </w:r>
    </w:p>
  </w:footnote>
  <w:footnote w:id="38">
    <w:p w14:paraId="5AAF5B90" w14:textId="77777777" w:rsidR="00B116CD" w:rsidRPr="0004101A" w:rsidRDefault="00B116CD" w:rsidP="00B116CD">
      <w:pPr>
        <w:pStyle w:val="Tekstprzypisudolnego"/>
        <w:jc w:val="both"/>
        <w:rPr>
          <w:rFonts w:ascii="Arial" w:hAnsi="Arial" w:cs="Arial"/>
        </w:rPr>
      </w:pPr>
      <w:r w:rsidRPr="008C2FEE">
        <w:rPr>
          <w:rStyle w:val="Odwoanieprzypisudolnego"/>
          <w:sz w:val="18"/>
          <w:szCs w:val="18"/>
        </w:rPr>
        <w:footnoteRef/>
      </w:r>
      <w:r w:rsidRPr="008C2FEE">
        <w:rPr>
          <w:sz w:val="18"/>
          <w:szCs w:val="18"/>
        </w:rPr>
        <w:t xml:space="preserve"> Należy wykreślić odesłanie do odpowiedniego punktu lub punktów, w przypadku gdy podlegają one wykreśleniu. </w:t>
      </w:r>
    </w:p>
  </w:footnote>
  <w:footnote w:id="39">
    <w:p w14:paraId="145876EF" w14:textId="77777777" w:rsidR="00B116CD" w:rsidRPr="008C2FEE" w:rsidRDefault="00B116CD" w:rsidP="00B116CD">
      <w:pPr>
        <w:pStyle w:val="Tekstprzypisudolnego"/>
        <w:suppressAutoHyphens/>
        <w:jc w:val="both"/>
        <w:rPr>
          <w:sz w:val="18"/>
          <w:szCs w:val="18"/>
        </w:rPr>
      </w:pPr>
      <w:r w:rsidRPr="008C2FEE">
        <w:rPr>
          <w:rStyle w:val="Odwoanieprzypisudolnego"/>
          <w:sz w:val="18"/>
          <w:szCs w:val="18"/>
        </w:rPr>
        <w:footnoteRef/>
      </w:r>
      <w:r w:rsidRPr="008C2FEE">
        <w:rPr>
          <w:sz w:val="18"/>
          <w:szCs w:val="18"/>
        </w:rPr>
        <w:t xml:space="preserve"> Należy wykreślić cały ustęp, jeżeli pkt </w:t>
      </w:r>
      <w:r w:rsidRPr="008C2FEE">
        <w:rPr>
          <w:sz w:val="18"/>
          <w:szCs w:val="18"/>
          <w:lang w:val="pl-PL"/>
        </w:rPr>
        <w:t>5</w:t>
      </w:r>
      <w:r w:rsidRPr="008C2FEE">
        <w:rPr>
          <w:sz w:val="18"/>
          <w:szCs w:val="18"/>
        </w:rPr>
        <w:t xml:space="preserve"> w ust. 2 i ust. 4 podlegają wykreśleniu. W przypadku gdy pkt </w:t>
      </w:r>
      <w:r w:rsidRPr="008C2FEE">
        <w:rPr>
          <w:sz w:val="18"/>
          <w:szCs w:val="18"/>
          <w:lang w:val="pl-PL"/>
        </w:rPr>
        <w:t>5</w:t>
      </w:r>
      <w:r w:rsidRPr="008C2FEE">
        <w:rPr>
          <w:sz w:val="18"/>
          <w:szCs w:val="18"/>
        </w:rPr>
        <w:t xml:space="preserve"> w ust. 2 albo ust. 4 podlegają wykreśleniu, należy wykreślić odesłanie do wykreślonego punktu albo ustępu. </w:t>
      </w:r>
    </w:p>
  </w:footnote>
  <w:footnote w:id="40">
    <w:p w14:paraId="20D77D93" w14:textId="77777777" w:rsidR="00B116CD" w:rsidRPr="00051A55" w:rsidRDefault="00B116CD" w:rsidP="00B116CD">
      <w:pPr>
        <w:pStyle w:val="Tekstprzypisudolnego"/>
        <w:suppressAutoHyphens/>
        <w:jc w:val="both"/>
        <w:rPr>
          <w:rFonts w:ascii="Arial" w:hAnsi="Arial" w:cs="Arial"/>
        </w:rPr>
      </w:pPr>
      <w:r w:rsidRPr="008C2FEE">
        <w:rPr>
          <w:rStyle w:val="Odwoanieprzypisudolnego"/>
          <w:sz w:val="18"/>
          <w:szCs w:val="18"/>
        </w:rPr>
        <w:footnoteRef/>
      </w:r>
      <w:r w:rsidRPr="008C2FEE">
        <w:rPr>
          <w:sz w:val="18"/>
          <w:szCs w:val="18"/>
        </w:rPr>
        <w:t xml:space="preserve"> Zgodnie z art. 49 ust. 3 i 5 rozporządzenia ogólnego.</w:t>
      </w:r>
    </w:p>
  </w:footnote>
  <w:footnote w:id="41">
    <w:p w14:paraId="05F94693" w14:textId="77777777" w:rsidR="00B116CD" w:rsidRPr="00651101" w:rsidRDefault="00B116CD" w:rsidP="00B116CD">
      <w:pPr>
        <w:pStyle w:val="Tekstprzypisudolnego"/>
        <w:jc w:val="both"/>
        <w:rPr>
          <w:sz w:val="18"/>
          <w:szCs w:val="18"/>
        </w:rPr>
      </w:pPr>
      <w:r w:rsidRPr="00436FBC">
        <w:rPr>
          <w:rStyle w:val="Odwoanieprzypisudolnego"/>
          <w:sz w:val="18"/>
          <w:szCs w:val="18"/>
        </w:rPr>
        <w:footnoteRef/>
      </w:r>
      <w:r w:rsidRPr="00436FBC">
        <w:rPr>
          <w:sz w:val="18"/>
          <w:szCs w:val="18"/>
        </w:rPr>
        <w:t xml:space="preserve"> Jeżeli w regulaminie </w:t>
      </w:r>
      <w:r>
        <w:rPr>
          <w:sz w:val="18"/>
          <w:szCs w:val="18"/>
          <w:lang w:val="pl-PL"/>
        </w:rPr>
        <w:t>wyboru</w:t>
      </w:r>
      <w:r w:rsidRPr="00436FBC">
        <w:rPr>
          <w:sz w:val="18"/>
          <w:szCs w:val="18"/>
        </w:rPr>
        <w:t xml:space="preserve"> </w:t>
      </w:r>
      <w:r>
        <w:rPr>
          <w:sz w:val="18"/>
          <w:szCs w:val="18"/>
          <w:lang w:val="pl-PL"/>
        </w:rPr>
        <w:t xml:space="preserve">projektów </w:t>
      </w:r>
      <w:r w:rsidRPr="00436FBC">
        <w:rPr>
          <w:sz w:val="18"/>
          <w:szCs w:val="18"/>
        </w:rPr>
        <w:t xml:space="preserve">wskazany został termin przedłożenia kompletnej dokumentacji, podana data powinna  być zgodna z zapisami Regulaminu </w:t>
      </w:r>
      <w:r>
        <w:rPr>
          <w:sz w:val="18"/>
          <w:szCs w:val="18"/>
          <w:lang w:val="pl-PL"/>
        </w:rPr>
        <w:t>wyboru projektów</w:t>
      </w:r>
      <w:r w:rsidRPr="00436FBC">
        <w:rPr>
          <w:sz w:val="18"/>
          <w:szCs w:val="18"/>
        </w:rPr>
        <w:t xml:space="preserve"> w tym zakresie. Jeżeli przedmiotowy warunek nie dotyczy Beneficjenta, niepotrzebne skreślić.</w:t>
      </w:r>
    </w:p>
  </w:footnote>
  <w:footnote w:id="42">
    <w:p w14:paraId="47152488" w14:textId="77777777" w:rsidR="00B116CD" w:rsidRPr="00086898" w:rsidRDefault="00B116CD" w:rsidP="00B116C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436FBC">
        <w:rPr>
          <w:sz w:val="18"/>
          <w:szCs w:val="18"/>
        </w:rPr>
        <w:t xml:space="preserve">Jeżeli w regulaminie </w:t>
      </w:r>
      <w:r>
        <w:rPr>
          <w:sz w:val="18"/>
          <w:szCs w:val="18"/>
          <w:lang w:val="pl-PL"/>
        </w:rPr>
        <w:t>wyboru</w:t>
      </w:r>
      <w:r w:rsidRPr="00436FBC">
        <w:rPr>
          <w:sz w:val="18"/>
          <w:szCs w:val="18"/>
        </w:rPr>
        <w:t xml:space="preserve"> </w:t>
      </w:r>
      <w:r>
        <w:rPr>
          <w:sz w:val="18"/>
          <w:szCs w:val="18"/>
          <w:lang w:val="pl-PL"/>
        </w:rPr>
        <w:t xml:space="preserve">projektów </w:t>
      </w:r>
      <w:r w:rsidRPr="00436FBC">
        <w:rPr>
          <w:sz w:val="18"/>
          <w:szCs w:val="18"/>
        </w:rPr>
        <w:t xml:space="preserve">wskazany został termin przedłożenia kompletnej dokumentacji, podana data powinna  być zgodna z zapisami Regulaminu </w:t>
      </w:r>
      <w:r>
        <w:rPr>
          <w:sz w:val="18"/>
          <w:szCs w:val="18"/>
          <w:lang w:val="pl-PL"/>
        </w:rPr>
        <w:t>wyboru projektów</w:t>
      </w:r>
      <w:r w:rsidRPr="00436FBC">
        <w:rPr>
          <w:sz w:val="18"/>
          <w:szCs w:val="18"/>
        </w:rPr>
        <w:t xml:space="preserve"> w tym zakresie. Jeżeli przedmiotowy warunek nie dotyczy Beneficjenta,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C69FD" w14:textId="77777777" w:rsidR="002F5A73" w:rsidRDefault="00390518">
    <w:pPr>
      <w:pStyle w:val="Nagwek"/>
    </w:pPr>
    <w:r>
      <w:rPr>
        <w:noProof/>
      </w:rPr>
      <w:drawing>
        <wp:inline distT="0" distB="0" distL="0" distR="0" wp14:anchorId="6D0441CD" wp14:editId="575D4EB5">
          <wp:extent cx="5756707" cy="446405"/>
          <wp:effectExtent l="0" t="0" r="0" b="0"/>
          <wp:docPr id="311416807" name="Obraz 3114168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707" cy="446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00685"/>
    <w:multiLevelType w:val="hybridMultilevel"/>
    <w:tmpl w:val="47747D4E"/>
    <w:lvl w:ilvl="0" w:tplc="FFFFFFFF">
      <w:start w:val="1"/>
      <w:numFmt w:val="decimal"/>
      <w:lvlText w:val="%1)"/>
      <w:lvlJc w:val="left"/>
      <w:pPr>
        <w:tabs>
          <w:tab w:val="num" w:pos="-2688"/>
        </w:tabs>
        <w:ind w:left="-268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1788"/>
        </w:tabs>
        <w:ind w:left="-1788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-1068"/>
        </w:tabs>
        <w:ind w:left="-1068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-348"/>
        </w:tabs>
        <w:ind w:left="-34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1092"/>
        </w:tabs>
        <w:ind w:left="109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3252"/>
        </w:tabs>
        <w:ind w:left="3252" w:hanging="180"/>
      </w:pPr>
      <w:rPr>
        <w:rFonts w:cs="Times New Roman"/>
      </w:rPr>
    </w:lvl>
  </w:abstractNum>
  <w:abstractNum w:abstractNumId="1" w15:restartNumberingAfterBreak="0">
    <w:nsid w:val="062037B3"/>
    <w:multiLevelType w:val="hybridMultilevel"/>
    <w:tmpl w:val="344471AE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A9317E"/>
    <w:multiLevelType w:val="hybridMultilevel"/>
    <w:tmpl w:val="E71CBAC2"/>
    <w:lvl w:ilvl="0" w:tplc="1D882FB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strike w:val="0"/>
      </w:rPr>
    </w:lvl>
    <w:lvl w:ilvl="1" w:tplc="FFFFFFFF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3" w15:restartNumberingAfterBreak="0">
    <w:nsid w:val="07AF67BF"/>
    <w:multiLevelType w:val="hybridMultilevel"/>
    <w:tmpl w:val="C5EEBA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7D20DF"/>
    <w:multiLevelType w:val="hybridMultilevel"/>
    <w:tmpl w:val="B27A6E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D3F57"/>
    <w:multiLevelType w:val="hybridMultilevel"/>
    <w:tmpl w:val="78DC24C4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 w15:restartNumberingAfterBreak="0">
    <w:nsid w:val="0D9E0D5A"/>
    <w:multiLevelType w:val="hybridMultilevel"/>
    <w:tmpl w:val="C2CC8F60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E54EC2"/>
    <w:multiLevelType w:val="hybridMultilevel"/>
    <w:tmpl w:val="5D62F502"/>
    <w:lvl w:ilvl="0" w:tplc="FFFFFFFF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A92C06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E644467"/>
    <w:multiLevelType w:val="hybridMultilevel"/>
    <w:tmpl w:val="BAB67462"/>
    <w:lvl w:ilvl="0" w:tplc="B8CABFDC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112AE5"/>
    <w:multiLevelType w:val="hybridMultilevel"/>
    <w:tmpl w:val="7646C55C"/>
    <w:lvl w:ilvl="0" w:tplc="D4345D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14B1960"/>
    <w:multiLevelType w:val="hybridMultilevel"/>
    <w:tmpl w:val="2200AB34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2" w15:restartNumberingAfterBreak="0">
    <w:nsid w:val="124B7CFE"/>
    <w:multiLevelType w:val="hybridMultilevel"/>
    <w:tmpl w:val="FBBCE6B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12C13A94"/>
    <w:multiLevelType w:val="hybridMultilevel"/>
    <w:tmpl w:val="2BB878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506EA9"/>
    <w:multiLevelType w:val="hybridMultilevel"/>
    <w:tmpl w:val="25D2324E"/>
    <w:lvl w:ilvl="0" w:tplc="FC5612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A3B7902"/>
    <w:multiLevelType w:val="hybridMultilevel"/>
    <w:tmpl w:val="0F1E793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028605D"/>
    <w:multiLevelType w:val="hybridMultilevel"/>
    <w:tmpl w:val="1ED890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4DF4032"/>
    <w:multiLevelType w:val="hybridMultilevel"/>
    <w:tmpl w:val="F132D51C"/>
    <w:lvl w:ilvl="0" w:tplc="10469FEC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cs="Times New Roman" w:hint="default"/>
        <w:color w:val="auto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08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4E76620"/>
    <w:multiLevelType w:val="hybridMultilevel"/>
    <w:tmpl w:val="F2F08A5E"/>
    <w:numStyleLink w:val="Zaimportowanystyl190"/>
  </w:abstractNum>
  <w:abstractNum w:abstractNumId="19" w15:restartNumberingAfterBreak="0">
    <w:nsid w:val="25D45F6D"/>
    <w:multiLevelType w:val="hybridMultilevel"/>
    <w:tmpl w:val="2C4CC9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6536572"/>
    <w:multiLevelType w:val="hybridMultilevel"/>
    <w:tmpl w:val="906CF00A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048DF9C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526A2D80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26FC4C82"/>
    <w:multiLevelType w:val="hybridMultilevel"/>
    <w:tmpl w:val="F7E25D0C"/>
    <w:lvl w:ilvl="0" w:tplc="281C155A">
      <w:start w:val="1"/>
      <w:numFmt w:val="lowerLetter"/>
      <w:lvlText w:val="%1)"/>
      <w:lvlJc w:val="left"/>
      <w:pPr>
        <w:ind w:left="1996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2" w15:restartNumberingAfterBreak="0">
    <w:nsid w:val="2859152B"/>
    <w:multiLevelType w:val="hybridMultilevel"/>
    <w:tmpl w:val="A17CBA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F12F87"/>
    <w:multiLevelType w:val="multilevel"/>
    <w:tmpl w:val="C4FCA7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2F214AAB"/>
    <w:multiLevelType w:val="hybridMultilevel"/>
    <w:tmpl w:val="782A4DEE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5" w15:restartNumberingAfterBreak="0">
    <w:nsid w:val="2F591805"/>
    <w:multiLevelType w:val="hybridMultilevel"/>
    <w:tmpl w:val="3D1A6B92"/>
    <w:lvl w:ilvl="0" w:tplc="A9D02CAE">
      <w:start w:val="9"/>
      <w:numFmt w:val="decimal"/>
      <w:lvlText w:val="%1."/>
      <w:lvlJc w:val="left"/>
      <w:pPr>
        <w:ind w:left="1146" w:hanging="360"/>
      </w:pPr>
      <w:rPr>
        <w:rFonts w:cs="Times New Roman" w:hint="default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AA13D5"/>
    <w:multiLevelType w:val="hybridMultilevel"/>
    <w:tmpl w:val="344471AE"/>
    <w:lvl w:ilvl="0" w:tplc="FFFFFFFF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316350D4"/>
    <w:multiLevelType w:val="hybridMultilevel"/>
    <w:tmpl w:val="3836E7EC"/>
    <w:lvl w:ilvl="0" w:tplc="AAD08B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E013DB"/>
    <w:multiLevelType w:val="hybridMultilevel"/>
    <w:tmpl w:val="9FFE6E90"/>
    <w:lvl w:ilvl="0" w:tplc="E5E88F58">
      <w:start w:val="1"/>
      <w:numFmt w:val="decimal"/>
      <w:lvlText w:val="%1."/>
      <w:lvlJc w:val="left"/>
      <w:pPr>
        <w:ind w:left="644" w:hanging="360"/>
      </w:pPr>
      <w:rPr>
        <w:i w:val="0"/>
        <w:iCs/>
        <w:sz w:val="24"/>
        <w:szCs w:val="24"/>
      </w:rPr>
    </w:lvl>
    <w:lvl w:ilvl="1" w:tplc="8210FDA4">
      <w:start w:val="1"/>
      <w:numFmt w:val="lowerLetter"/>
      <w:lvlText w:val="%2."/>
      <w:lvlJc w:val="left"/>
      <w:pPr>
        <w:ind w:left="1440" w:hanging="360"/>
      </w:pPr>
      <w:rPr>
        <w:b w:val="0"/>
        <w:bCs/>
        <w:i w:val="0"/>
        <w:i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6B0876"/>
    <w:multiLevelType w:val="hybridMultilevel"/>
    <w:tmpl w:val="2B469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AE4324"/>
    <w:multiLevelType w:val="hybridMultilevel"/>
    <w:tmpl w:val="EA7AFF80"/>
    <w:lvl w:ilvl="0" w:tplc="AAD08B1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strike w:val="0"/>
        <w:color w:val="000000" w:themeColor="text1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AD5C78"/>
    <w:multiLevelType w:val="hybridMultilevel"/>
    <w:tmpl w:val="FA7ABAF0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1" w:tplc="12C0AE42">
      <w:start w:val="4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 w15:restartNumberingAfterBreak="0">
    <w:nsid w:val="431247A5"/>
    <w:multiLevelType w:val="hybridMultilevel"/>
    <w:tmpl w:val="9806C536"/>
    <w:lvl w:ilvl="0" w:tplc="59E8723C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44246E97"/>
    <w:multiLevelType w:val="hybridMultilevel"/>
    <w:tmpl w:val="C62C037E"/>
    <w:lvl w:ilvl="0" w:tplc="F96A2002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452E4020"/>
    <w:multiLevelType w:val="hybridMultilevel"/>
    <w:tmpl w:val="ADB47FEE"/>
    <w:lvl w:ilvl="0" w:tplc="85AA30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0224E12">
      <w:start w:val="1"/>
      <w:numFmt w:val="decimal"/>
      <w:lvlText w:val="%4."/>
      <w:lvlJc w:val="left"/>
      <w:pPr>
        <w:ind w:left="360" w:hanging="360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522173"/>
    <w:multiLevelType w:val="hybridMultilevel"/>
    <w:tmpl w:val="D8F008F4"/>
    <w:lvl w:ilvl="0" w:tplc="F64E994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79E45A1"/>
    <w:multiLevelType w:val="hybridMultilevel"/>
    <w:tmpl w:val="C5EEB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CC32541"/>
    <w:multiLevelType w:val="hybridMultilevel"/>
    <w:tmpl w:val="79005C6C"/>
    <w:lvl w:ilvl="0" w:tplc="F96A200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5089638E"/>
    <w:multiLevelType w:val="hybridMultilevel"/>
    <w:tmpl w:val="1860817A"/>
    <w:lvl w:ilvl="0" w:tplc="AAD08B1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trike w:val="0"/>
        <w:color w:val="000000" w:themeColor="text1"/>
        <w:lang w:val="x-none"/>
      </w:rPr>
    </w:lvl>
    <w:lvl w:ilvl="1" w:tplc="7BC82DE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56632B"/>
    <w:multiLevelType w:val="hybridMultilevel"/>
    <w:tmpl w:val="53E0280C"/>
    <w:lvl w:ilvl="0" w:tplc="032E69DC">
      <w:start w:val="1"/>
      <w:numFmt w:val="bullet"/>
      <w:lvlText w:val="-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1" w15:restartNumberingAfterBreak="0">
    <w:nsid w:val="54482122"/>
    <w:multiLevelType w:val="hybridMultilevel"/>
    <w:tmpl w:val="8DEC2E7C"/>
    <w:lvl w:ilvl="0" w:tplc="F96A200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54DC5479"/>
    <w:multiLevelType w:val="hybridMultilevel"/>
    <w:tmpl w:val="F168A158"/>
    <w:lvl w:ilvl="0" w:tplc="446C74B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50F70AD"/>
    <w:multiLevelType w:val="hybridMultilevel"/>
    <w:tmpl w:val="90A21258"/>
    <w:lvl w:ilvl="0" w:tplc="34CAAE3C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9B65EE1"/>
    <w:multiLevelType w:val="hybridMultilevel"/>
    <w:tmpl w:val="64F45000"/>
    <w:lvl w:ilvl="0" w:tplc="E9784964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E9784964">
      <w:start w:val="1"/>
      <w:numFmt w:val="lowerLetter"/>
      <w:lvlText w:val="%2)"/>
      <w:lvlJc w:val="left"/>
      <w:pPr>
        <w:tabs>
          <w:tab w:val="num" w:pos="2356"/>
        </w:tabs>
        <w:ind w:left="23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45" w15:restartNumberingAfterBreak="0">
    <w:nsid w:val="5A721A69"/>
    <w:multiLevelType w:val="hybridMultilevel"/>
    <w:tmpl w:val="D52210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390DD7"/>
    <w:multiLevelType w:val="hybridMultilevel"/>
    <w:tmpl w:val="F0DCF060"/>
    <w:lvl w:ilvl="0" w:tplc="EA1CBB74">
      <w:start w:val="1"/>
      <w:numFmt w:val="decimal"/>
      <w:lvlText w:val="%1."/>
      <w:lvlJc w:val="left"/>
      <w:pPr>
        <w:ind w:left="720" w:hanging="360"/>
      </w:pPr>
    </w:lvl>
    <w:lvl w:ilvl="1" w:tplc="CA40B88A">
      <w:start w:val="1"/>
      <w:numFmt w:val="lowerLetter"/>
      <w:lvlText w:val="%2."/>
      <w:lvlJc w:val="left"/>
      <w:pPr>
        <w:ind w:left="1440" w:hanging="360"/>
      </w:pPr>
    </w:lvl>
    <w:lvl w:ilvl="2" w:tplc="3BF479C8">
      <w:start w:val="1"/>
      <w:numFmt w:val="lowerRoman"/>
      <w:lvlText w:val="%3."/>
      <w:lvlJc w:val="right"/>
      <w:pPr>
        <w:ind w:left="2160" w:hanging="180"/>
      </w:pPr>
    </w:lvl>
    <w:lvl w:ilvl="3" w:tplc="847AC840">
      <w:start w:val="1"/>
      <w:numFmt w:val="decimal"/>
      <w:lvlText w:val="%4."/>
      <w:lvlJc w:val="left"/>
      <w:pPr>
        <w:ind w:left="2880" w:hanging="360"/>
      </w:pPr>
    </w:lvl>
    <w:lvl w:ilvl="4" w:tplc="DDAE0D8C">
      <w:start w:val="1"/>
      <w:numFmt w:val="lowerLetter"/>
      <w:lvlText w:val="%5."/>
      <w:lvlJc w:val="left"/>
      <w:pPr>
        <w:ind w:left="3600" w:hanging="360"/>
      </w:pPr>
    </w:lvl>
    <w:lvl w:ilvl="5" w:tplc="F566EA0C">
      <w:start w:val="1"/>
      <w:numFmt w:val="lowerRoman"/>
      <w:lvlText w:val="%6."/>
      <w:lvlJc w:val="right"/>
      <w:pPr>
        <w:ind w:left="4320" w:hanging="180"/>
      </w:pPr>
    </w:lvl>
    <w:lvl w:ilvl="6" w:tplc="6DD618A6">
      <w:start w:val="1"/>
      <w:numFmt w:val="decimal"/>
      <w:lvlText w:val="%7."/>
      <w:lvlJc w:val="left"/>
      <w:pPr>
        <w:ind w:left="5040" w:hanging="360"/>
      </w:pPr>
    </w:lvl>
    <w:lvl w:ilvl="7" w:tplc="FEF491EE">
      <w:start w:val="1"/>
      <w:numFmt w:val="lowerLetter"/>
      <w:lvlText w:val="%8."/>
      <w:lvlJc w:val="left"/>
      <w:pPr>
        <w:ind w:left="5760" w:hanging="360"/>
      </w:pPr>
    </w:lvl>
    <w:lvl w:ilvl="8" w:tplc="D320F7B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7916BA"/>
    <w:multiLevelType w:val="hybridMultilevel"/>
    <w:tmpl w:val="1DDCF4DC"/>
    <w:lvl w:ilvl="0" w:tplc="15D054B2">
      <w:start w:val="4"/>
      <w:numFmt w:val="decimal"/>
      <w:lvlText w:val="%1."/>
      <w:lvlJc w:val="left"/>
      <w:pPr>
        <w:ind w:left="1996" w:hanging="360"/>
      </w:pPr>
      <w:rPr>
        <w:rFonts w:hint="default"/>
        <w:color w:val="00000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866D2B"/>
    <w:multiLevelType w:val="hybridMultilevel"/>
    <w:tmpl w:val="10CEF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9" w15:restartNumberingAfterBreak="0">
    <w:nsid w:val="61C05F96"/>
    <w:multiLevelType w:val="hybridMultilevel"/>
    <w:tmpl w:val="F5543B2E"/>
    <w:lvl w:ilvl="0" w:tplc="DA129370">
      <w:start w:val="1"/>
      <w:numFmt w:val="decimal"/>
      <w:lvlText w:val="%1)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0" w15:restartNumberingAfterBreak="0">
    <w:nsid w:val="6BF02785"/>
    <w:multiLevelType w:val="hybridMultilevel"/>
    <w:tmpl w:val="396084F6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1077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6C704730"/>
    <w:multiLevelType w:val="hybridMultilevel"/>
    <w:tmpl w:val="9ED4CEA8"/>
    <w:lvl w:ilvl="0" w:tplc="C31A68F8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CAB1E45"/>
    <w:multiLevelType w:val="hybridMultilevel"/>
    <w:tmpl w:val="F2F08A5E"/>
    <w:styleLink w:val="Zaimportowanystyl190"/>
    <w:lvl w:ilvl="0" w:tplc="DF7A0A00">
      <w:start w:val="1"/>
      <w:numFmt w:val="decimal"/>
      <w:lvlText w:val="%1."/>
      <w:lvlJc w:val="left"/>
      <w:pPr>
        <w:tabs>
          <w:tab w:val="left" w:pos="720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B2E86E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343488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80817A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F3A06A0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88A3BE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AE2F36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C0407C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1AA1388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6D2A2BA4"/>
    <w:multiLevelType w:val="hybridMultilevel"/>
    <w:tmpl w:val="EA5C7832"/>
    <w:lvl w:ilvl="0" w:tplc="25E64A78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color w:val="auto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124A3D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  <w:strike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6D9C3C8D"/>
    <w:multiLevelType w:val="hybridMultilevel"/>
    <w:tmpl w:val="84CADE64"/>
    <w:lvl w:ilvl="0" w:tplc="04150011">
      <w:start w:val="1"/>
      <w:numFmt w:val="decimal"/>
      <w:lvlText w:val="%1)"/>
      <w:lvlJc w:val="left"/>
      <w:pPr>
        <w:ind w:left="2124" w:hanging="360"/>
      </w:pPr>
    </w:lvl>
    <w:lvl w:ilvl="1" w:tplc="04150019">
      <w:start w:val="1"/>
      <w:numFmt w:val="lowerLetter"/>
      <w:lvlText w:val="%2."/>
      <w:lvlJc w:val="left"/>
      <w:pPr>
        <w:ind w:left="2844" w:hanging="360"/>
      </w:pPr>
    </w:lvl>
    <w:lvl w:ilvl="2" w:tplc="0415001B">
      <w:start w:val="1"/>
      <w:numFmt w:val="lowerRoman"/>
      <w:lvlText w:val="%3."/>
      <w:lvlJc w:val="right"/>
      <w:pPr>
        <w:ind w:left="3564" w:hanging="180"/>
      </w:pPr>
    </w:lvl>
    <w:lvl w:ilvl="3" w:tplc="0415000F">
      <w:start w:val="1"/>
      <w:numFmt w:val="decimal"/>
      <w:lvlText w:val="%4."/>
      <w:lvlJc w:val="left"/>
      <w:pPr>
        <w:ind w:left="4284" w:hanging="360"/>
      </w:pPr>
    </w:lvl>
    <w:lvl w:ilvl="4" w:tplc="04150019">
      <w:start w:val="1"/>
      <w:numFmt w:val="lowerLetter"/>
      <w:lvlText w:val="%5."/>
      <w:lvlJc w:val="left"/>
      <w:pPr>
        <w:ind w:left="5004" w:hanging="360"/>
      </w:pPr>
    </w:lvl>
    <w:lvl w:ilvl="5" w:tplc="0415001B">
      <w:start w:val="1"/>
      <w:numFmt w:val="lowerRoman"/>
      <w:lvlText w:val="%6."/>
      <w:lvlJc w:val="right"/>
      <w:pPr>
        <w:ind w:left="5724" w:hanging="180"/>
      </w:pPr>
    </w:lvl>
    <w:lvl w:ilvl="6" w:tplc="0415000F">
      <w:start w:val="1"/>
      <w:numFmt w:val="decimal"/>
      <w:lvlText w:val="%7."/>
      <w:lvlJc w:val="left"/>
      <w:pPr>
        <w:ind w:left="6444" w:hanging="360"/>
      </w:pPr>
    </w:lvl>
    <w:lvl w:ilvl="7" w:tplc="04150019">
      <w:start w:val="1"/>
      <w:numFmt w:val="lowerLetter"/>
      <w:lvlText w:val="%8."/>
      <w:lvlJc w:val="left"/>
      <w:pPr>
        <w:ind w:left="7164" w:hanging="360"/>
      </w:pPr>
    </w:lvl>
    <w:lvl w:ilvl="8" w:tplc="0415001B">
      <w:start w:val="1"/>
      <w:numFmt w:val="lowerRoman"/>
      <w:lvlText w:val="%9."/>
      <w:lvlJc w:val="right"/>
      <w:pPr>
        <w:ind w:left="7884" w:hanging="180"/>
      </w:pPr>
    </w:lvl>
  </w:abstractNum>
  <w:abstractNum w:abstractNumId="55" w15:restartNumberingAfterBreak="0">
    <w:nsid w:val="6DF51DA0"/>
    <w:multiLevelType w:val="hybridMultilevel"/>
    <w:tmpl w:val="21FACF02"/>
    <w:lvl w:ilvl="0" w:tplc="C8ACE60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6" w15:restartNumberingAfterBreak="0">
    <w:nsid w:val="6E063ADF"/>
    <w:multiLevelType w:val="hybridMultilevel"/>
    <w:tmpl w:val="E8DCFAEA"/>
    <w:lvl w:ilvl="0" w:tplc="9D58C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9EC93E2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0B9499E"/>
    <w:multiLevelType w:val="hybridMultilevel"/>
    <w:tmpl w:val="E3889168"/>
    <w:lvl w:ilvl="0" w:tplc="10F8626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712F64C8"/>
    <w:multiLevelType w:val="hybridMultilevel"/>
    <w:tmpl w:val="22986B96"/>
    <w:lvl w:ilvl="0" w:tplc="6B3C6B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736E0EEB"/>
    <w:multiLevelType w:val="hybridMultilevel"/>
    <w:tmpl w:val="827A0E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4775B0B"/>
    <w:multiLevelType w:val="hybridMultilevel"/>
    <w:tmpl w:val="C938080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360" w:hanging="360"/>
      </w:pPr>
      <w:rPr>
        <w:rFonts w:hint="default"/>
        <w:color w:val="auto"/>
      </w:r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E34761"/>
    <w:multiLevelType w:val="hybridMultilevel"/>
    <w:tmpl w:val="2166C3B2"/>
    <w:lvl w:ilvl="0" w:tplc="8FE82594">
      <w:start w:val="5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EB76B6"/>
    <w:multiLevelType w:val="hybridMultilevel"/>
    <w:tmpl w:val="05D2C20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5B25A2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7C507A3"/>
    <w:multiLevelType w:val="multilevel"/>
    <w:tmpl w:val="CBCCEE94"/>
    <w:styleLink w:val="Styl1"/>
    <w:lvl w:ilvl="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4" w15:restartNumberingAfterBreak="0">
    <w:nsid w:val="7B327DCC"/>
    <w:multiLevelType w:val="hybridMultilevel"/>
    <w:tmpl w:val="77CEAB04"/>
    <w:styleLink w:val="Zaimportowanystyl65"/>
    <w:lvl w:ilvl="0" w:tplc="4E429AC4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0E48A4C">
      <w:start w:val="1"/>
      <w:numFmt w:val="decimal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 w:tplc="1354ECE4">
      <w:start w:val="1"/>
      <w:numFmt w:val="decimal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 w:tplc="7980B092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 w:tplc="6DCCAFBC">
      <w:start w:val="1"/>
      <w:numFmt w:val="decimal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 w:tplc="60421EE8">
      <w:start w:val="1"/>
      <w:numFmt w:val="decimal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 w:tplc="06648056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 w:tplc="C3C041A0">
      <w:start w:val="1"/>
      <w:numFmt w:val="decimal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 w:tplc="10FCE2A6">
      <w:start w:val="1"/>
      <w:numFmt w:val="decimal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8566"/>
        </w:tabs>
        <w:ind w:left="3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5" w15:restartNumberingAfterBreak="0">
    <w:nsid w:val="7C4F37E2"/>
    <w:multiLevelType w:val="hybridMultilevel"/>
    <w:tmpl w:val="154A1198"/>
    <w:lvl w:ilvl="0" w:tplc="BBAC676E">
      <w:start w:val="1"/>
      <w:numFmt w:val="decimal"/>
      <w:lvlText w:val="%1)"/>
      <w:lvlJc w:val="left"/>
      <w:pPr>
        <w:ind w:left="1140" w:hanging="360"/>
      </w:pPr>
      <w:rPr>
        <w:rFonts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1867062045">
    <w:abstractNumId w:val="39"/>
  </w:num>
  <w:num w:numId="2" w16cid:durableId="1739397878">
    <w:abstractNumId w:val="62"/>
  </w:num>
  <w:num w:numId="3" w16cid:durableId="469325571">
    <w:abstractNumId w:val="32"/>
  </w:num>
  <w:num w:numId="4" w16cid:durableId="1434746475">
    <w:abstractNumId w:val="33"/>
  </w:num>
  <w:num w:numId="5" w16cid:durableId="2109425441">
    <w:abstractNumId w:val="57"/>
  </w:num>
  <w:num w:numId="6" w16cid:durableId="309675300">
    <w:abstractNumId w:val="36"/>
  </w:num>
  <w:num w:numId="7" w16cid:durableId="136188169">
    <w:abstractNumId w:val="56"/>
  </w:num>
  <w:num w:numId="8" w16cid:durableId="158547598">
    <w:abstractNumId w:val="42"/>
  </w:num>
  <w:num w:numId="9" w16cid:durableId="454060217">
    <w:abstractNumId w:val="34"/>
  </w:num>
  <w:num w:numId="10" w16cid:durableId="646780503">
    <w:abstractNumId w:val="38"/>
  </w:num>
  <w:num w:numId="11" w16cid:durableId="590621723">
    <w:abstractNumId w:val="48"/>
  </w:num>
  <w:num w:numId="12" w16cid:durableId="1920554565">
    <w:abstractNumId w:val="11"/>
  </w:num>
  <w:num w:numId="13" w16cid:durableId="920875997">
    <w:abstractNumId w:val="24"/>
  </w:num>
  <w:num w:numId="14" w16cid:durableId="1642344672">
    <w:abstractNumId w:val="21"/>
  </w:num>
  <w:num w:numId="15" w16cid:durableId="1855998154">
    <w:abstractNumId w:val="51"/>
  </w:num>
  <w:num w:numId="16" w16cid:durableId="2007316598">
    <w:abstractNumId w:val="41"/>
  </w:num>
  <w:num w:numId="17" w16cid:durableId="978072587">
    <w:abstractNumId w:val="37"/>
  </w:num>
  <w:num w:numId="18" w16cid:durableId="1935239502">
    <w:abstractNumId w:val="53"/>
  </w:num>
  <w:num w:numId="19" w16cid:durableId="1377319169">
    <w:abstractNumId w:val="8"/>
  </w:num>
  <w:num w:numId="20" w16cid:durableId="1710373006">
    <w:abstractNumId w:val="2"/>
  </w:num>
  <w:num w:numId="21" w16cid:durableId="1982420311">
    <w:abstractNumId w:val="17"/>
  </w:num>
  <w:num w:numId="22" w16cid:durableId="1281958903">
    <w:abstractNumId w:val="16"/>
  </w:num>
  <w:num w:numId="23" w16cid:durableId="836001995">
    <w:abstractNumId w:val="0"/>
  </w:num>
  <w:num w:numId="24" w16cid:durableId="534387868">
    <w:abstractNumId w:val="58"/>
  </w:num>
  <w:num w:numId="25" w16cid:durableId="909538487">
    <w:abstractNumId w:val="12"/>
  </w:num>
  <w:num w:numId="26" w16cid:durableId="1006202254">
    <w:abstractNumId w:val="6"/>
  </w:num>
  <w:num w:numId="27" w16cid:durableId="181941326">
    <w:abstractNumId w:val="23"/>
  </w:num>
  <w:num w:numId="28" w16cid:durableId="1111783594">
    <w:abstractNumId w:val="63"/>
  </w:num>
  <w:num w:numId="29" w16cid:durableId="1150053554">
    <w:abstractNumId w:val="65"/>
  </w:num>
  <w:num w:numId="30" w16cid:durableId="1432622239">
    <w:abstractNumId w:val="20"/>
  </w:num>
  <w:num w:numId="31" w16cid:durableId="2012754781">
    <w:abstractNumId w:val="35"/>
  </w:num>
  <w:num w:numId="32" w16cid:durableId="7398655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58294766">
    <w:abstractNumId w:val="13"/>
  </w:num>
  <w:num w:numId="34" w16cid:durableId="78715099">
    <w:abstractNumId w:val="47"/>
  </w:num>
  <w:num w:numId="35" w16cid:durableId="1666974315">
    <w:abstractNumId w:val="61"/>
  </w:num>
  <w:num w:numId="36" w16cid:durableId="138886308">
    <w:abstractNumId w:val="22"/>
  </w:num>
  <w:num w:numId="37" w16cid:durableId="1402484119">
    <w:abstractNumId w:val="40"/>
  </w:num>
  <w:num w:numId="38" w16cid:durableId="1919173849">
    <w:abstractNumId w:val="64"/>
  </w:num>
  <w:num w:numId="39" w16cid:durableId="854686482">
    <w:abstractNumId w:val="52"/>
  </w:num>
  <w:num w:numId="40" w16cid:durableId="854613541">
    <w:abstractNumId w:val="18"/>
    <w:lvlOverride w:ilvl="0">
      <w:lvl w:ilvl="0" w:tplc="67CC9912">
        <w:start w:val="1"/>
        <w:numFmt w:val="decimal"/>
        <w:lvlText w:val="%1."/>
        <w:lvlJc w:val="left"/>
        <w:pPr>
          <w:tabs>
            <w:tab w:val="left" w:pos="720"/>
          </w:tabs>
          <w:ind w:left="360" w:hanging="36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1" w16cid:durableId="359474945">
    <w:abstractNumId w:val="15"/>
  </w:num>
  <w:num w:numId="42" w16cid:durableId="272976476">
    <w:abstractNumId w:val="45"/>
  </w:num>
  <w:num w:numId="43" w16cid:durableId="762996581">
    <w:abstractNumId w:val="10"/>
  </w:num>
  <w:num w:numId="44" w16cid:durableId="185098110">
    <w:abstractNumId w:val="55"/>
  </w:num>
  <w:num w:numId="45" w16cid:durableId="12562832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7403541">
    <w:abstractNumId w:val="59"/>
  </w:num>
  <w:num w:numId="47" w16cid:durableId="628708559">
    <w:abstractNumId w:val="5"/>
  </w:num>
  <w:num w:numId="48" w16cid:durableId="324600540">
    <w:abstractNumId w:val="30"/>
  </w:num>
  <w:num w:numId="49" w16cid:durableId="1454716233">
    <w:abstractNumId w:val="50"/>
  </w:num>
  <w:num w:numId="50" w16cid:durableId="2008705069">
    <w:abstractNumId w:val="29"/>
  </w:num>
  <w:num w:numId="51" w16cid:durableId="1405371240">
    <w:abstractNumId w:val="49"/>
  </w:num>
  <w:num w:numId="52" w16cid:durableId="512837808">
    <w:abstractNumId w:val="4"/>
  </w:num>
  <w:num w:numId="53" w16cid:durableId="1222133062">
    <w:abstractNumId w:val="54"/>
  </w:num>
  <w:num w:numId="54" w16cid:durableId="1586299273">
    <w:abstractNumId w:val="27"/>
  </w:num>
  <w:num w:numId="55" w16cid:durableId="372776345">
    <w:abstractNumId w:val="44"/>
  </w:num>
  <w:num w:numId="56" w16cid:durableId="1627808155">
    <w:abstractNumId w:val="46"/>
  </w:num>
  <w:num w:numId="57" w16cid:durableId="1366321690">
    <w:abstractNumId w:val="19"/>
  </w:num>
  <w:num w:numId="58" w16cid:durableId="829755810">
    <w:abstractNumId w:val="1"/>
  </w:num>
  <w:num w:numId="59" w16cid:durableId="947544643">
    <w:abstractNumId w:val="26"/>
  </w:num>
  <w:num w:numId="60" w16cid:durableId="2003506056">
    <w:abstractNumId w:val="43"/>
  </w:num>
  <w:num w:numId="61" w16cid:durableId="1272782904">
    <w:abstractNumId w:val="3"/>
  </w:num>
  <w:num w:numId="62" w16cid:durableId="1985892788">
    <w:abstractNumId w:val="60"/>
  </w:num>
  <w:num w:numId="63" w16cid:durableId="2103648524">
    <w:abstractNumId w:val="9"/>
  </w:num>
  <w:num w:numId="64" w16cid:durableId="849493907">
    <w:abstractNumId w:val="25"/>
  </w:num>
  <w:num w:numId="65" w16cid:durableId="1828283109">
    <w:abstractNumId w:val="28"/>
  </w:num>
  <w:num w:numId="66" w16cid:durableId="1574319312">
    <w:abstractNumId w:val="3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CD"/>
    <w:rsid w:val="000129A6"/>
    <w:rsid w:val="000A22A7"/>
    <w:rsid w:val="001C04BA"/>
    <w:rsid w:val="001D29DC"/>
    <w:rsid w:val="00222CB1"/>
    <w:rsid w:val="002F5054"/>
    <w:rsid w:val="002F5A73"/>
    <w:rsid w:val="00332F1B"/>
    <w:rsid w:val="00390518"/>
    <w:rsid w:val="003A46E7"/>
    <w:rsid w:val="004060CB"/>
    <w:rsid w:val="004207FB"/>
    <w:rsid w:val="004329EE"/>
    <w:rsid w:val="00461871"/>
    <w:rsid w:val="004E1B81"/>
    <w:rsid w:val="005841C2"/>
    <w:rsid w:val="0066465D"/>
    <w:rsid w:val="006A76AF"/>
    <w:rsid w:val="006E382C"/>
    <w:rsid w:val="00704157"/>
    <w:rsid w:val="0071166A"/>
    <w:rsid w:val="0074011B"/>
    <w:rsid w:val="007C4F95"/>
    <w:rsid w:val="007E1981"/>
    <w:rsid w:val="00803867"/>
    <w:rsid w:val="008A2472"/>
    <w:rsid w:val="009746A2"/>
    <w:rsid w:val="00981EF8"/>
    <w:rsid w:val="00985F63"/>
    <w:rsid w:val="009B6ED1"/>
    <w:rsid w:val="00AA5CA3"/>
    <w:rsid w:val="00B116CD"/>
    <w:rsid w:val="00B63229"/>
    <w:rsid w:val="00BD104F"/>
    <w:rsid w:val="00BD63CC"/>
    <w:rsid w:val="00C04329"/>
    <w:rsid w:val="00C06130"/>
    <w:rsid w:val="00C37C43"/>
    <w:rsid w:val="00C7219D"/>
    <w:rsid w:val="00CB0F29"/>
    <w:rsid w:val="00CE42DB"/>
    <w:rsid w:val="00CF6852"/>
    <w:rsid w:val="00D02CCD"/>
    <w:rsid w:val="00D10D05"/>
    <w:rsid w:val="00F71076"/>
    <w:rsid w:val="00F806FB"/>
    <w:rsid w:val="00FB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E20DA"/>
  <w15:chartTrackingRefBased/>
  <w15:docId w15:val="{929CAC4C-BDF1-434B-B4E8-10E8149B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9A6"/>
  </w:style>
  <w:style w:type="paragraph" w:styleId="Nagwek1">
    <w:name w:val="heading 1"/>
    <w:basedOn w:val="Normalny"/>
    <w:next w:val="Normalny"/>
    <w:link w:val="Nagwek1Znak"/>
    <w:uiPriority w:val="9"/>
    <w:qFormat/>
    <w:rsid w:val="000129A6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29A6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29A6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29A6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29A6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0129A6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29A6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29A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29A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29A6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29A6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0129A6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29A6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29A6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rsid w:val="000129A6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29A6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29A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29A6"/>
    <w:rPr>
      <w:i/>
      <w:iCs/>
      <w:caps/>
      <w:spacing w:val="10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B116CD"/>
  </w:style>
  <w:style w:type="character" w:styleId="Odwoanieprzypisudolnego">
    <w:name w:val="footnote reference"/>
    <w:aliases w:val="Footnote Reference Number"/>
    <w:semiHidden/>
    <w:rsid w:val="00B116CD"/>
    <w:rPr>
      <w:rFonts w:cs="Times New Roman"/>
      <w:vertAlign w:val="superscript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"/>
    <w:basedOn w:val="Normalny"/>
    <w:link w:val="TekstprzypisudolnegoZnak"/>
    <w:rsid w:val="00B116CD"/>
    <w:pPr>
      <w:spacing w:after="0" w:line="240" w:lineRule="auto"/>
    </w:pPr>
    <w:rPr>
      <w:rFonts w:ascii="Times New Roman" w:eastAsia="Times New Roman" w:hAnsi="Times New Roman" w:cs="Times New Roman"/>
      <w:lang w:val="x-none"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B116CD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9A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0129A6"/>
    <w:rPr>
      <w:caps/>
      <w:color w:val="595959" w:themeColor="text1" w:themeTint="A6"/>
      <w:spacing w:val="10"/>
      <w:sz w:val="21"/>
      <w:szCs w:val="21"/>
    </w:rPr>
  </w:style>
  <w:style w:type="paragraph" w:styleId="Akapitzlist">
    <w:name w:val="List Paragraph"/>
    <w:aliases w:val="Paragraf,Punkt 1.1,Akapit z listą1"/>
    <w:basedOn w:val="Normalny"/>
    <w:link w:val="AkapitzlistZnak"/>
    <w:uiPriority w:val="34"/>
    <w:qFormat/>
    <w:rsid w:val="00B116CD"/>
    <w:pPr>
      <w:ind w:left="720"/>
      <w:contextualSpacing/>
    </w:pPr>
  </w:style>
  <w:style w:type="character" w:styleId="Hipercze">
    <w:name w:val="Hyperlink"/>
    <w:uiPriority w:val="99"/>
    <w:unhideWhenUsed/>
    <w:rsid w:val="00B116CD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B116CD"/>
  </w:style>
  <w:style w:type="paragraph" w:styleId="Tekstpodstawowy">
    <w:name w:val="Body Text"/>
    <w:basedOn w:val="Normalny"/>
    <w:link w:val="TekstpodstawowyZnak"/>
    <w:rsid w:val="00B116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116CD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character" w:styleId="Odwoaniedokomentarza">
    <w:name w:val="annotation reference"/>
    <w:uiPriority w:val="99"/>
    <w:semiHidden/>
    <w:rsid w:val="00B116CD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116CD"/>
    <w:pPr>
      <w:spacing w:after="0" w:line="240" w:lineRule="auto"/>
    </w:pPr>
    <w:rPr>
      <w:rFonts w:ascii="Times New Roman" w:eastAsia="Times New Roman" w:hAnsi="Times New Roman" w:cs="Times New Roman"/>
      <w:lang w:val="x-none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16CD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B116C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116CD"/>
    <w:rPr>
      <w:rFonts w:ascii="Times New Roman" w:eastAsia="Times New Roman" w:hAnsi="Times New Roman" w:cs="Times New Roman"/>
      <w:kern w:val="0"/>
      <w:sz w:val="24"/>
      <w:szCs w:val="24"/>
      <w:lang w:val="x-none" w:eastAsia="pl-PL"/>
      <w14:ligatures w14:val="none"/>
    </w:rPr>
  </w:style>
  <w:style w:type="paragraph" w:customStyle="1" w:styleId="Applicationdirecte">
    <w:name w:val="Application directe"/>
    <w:basedOn w:val="Normalny"/>
    <w:next w:val="Normalny"/>
    <w:uiPriority w:val="99"/>
    <w:rsid w:val="00B116CD"/>
    <w:pPr>
      <w:spacing w:before="48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pl-PL"/>
    </w:rPr>
  </w:style>
  <w:style w:type="paragraph" w:customStyle="1" w:styleId="Pisma">
    <w:name w:val="Pisma"/>
    <w:basedOn w:val="Normalny"/>
    <w:uiPriority w:val="99"/>
    <w:rsid w:val="00B116CD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16C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16CD"/>
    <w:rPr>
      <w:rFonts w:ascii="Tahoma" w:eastAsia="Times New Roman" w:hAnsi="Tahoma" w:cs="Times New Roman"/>
      <w:kern w:val="0"/>
      <w:sz w:val="16"/>
      <w:szCs w:val="16"/>
      <w:lang w:val="x-none"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6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16CD"/>
    <w:rPr>
      <w:rFonts w:ascii="Times New Roman" w:eastAsia="Times New Roman" w:hAnsi="Times New Roman" w:cs="Times New Roman"/>
      <w:b/>
      <w:bCs/>
      <w:kern w:val="0"/>
      <w:sz w:val="20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11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116CD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116C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116CD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character" w:styleId="UyteHipercze">
    <w:name w:val="FollowedHyperlink"/>
    <w:uiPriority w:val="99"/>
    <w:semiHidden/>
    <w:unhideWhenUsed/>
    <w:rsid w:val="00B116CD"/>
    <w:rPr>
      <w:color w:val="800080"/>
      <w:u w:val="single"/>
    </w:rPr>
  </w:style>
  <w:style w:type="character" w:styleId="Pogrubienie">
    <w:name w:val="Strong"/>
    <w:uiPriority w:val="22"/>
    <w:qFormat/>
    <w:rsid w:val="000129A6"/>
    <w:rPr>
      <w:b/>
      <w:bCs/>
    </w:rPr>
  </w:style>
  <w:style w:type="numbering" w:customStyle="1" w:styleId="Styl1">
    <w:name w:val="Styl1"/>
    <w:uiPriority w:val="99"/>
    <w:rsid w:val="00B116CD"/>
    <w:pPr>
      <w:numPr>
        <w:numId w:val="28"/>
      </w:numPr>
    </w:pPr>
  </w:style>
  <w:style w:type="character" w:styleId="Tekstzastpczy">
    <w:name w:val="Placeholder Text"/>
    <w:uiPriority w:val="99"/>
    <w:semiHidden/>
    <w:rsid w:val="00B116CD"/>
    <w:rPr>
      <w:color w:val="808080"/>
    </w:rPr>
  </w:style>
  <w:style w:type="paragraph" w:customStyle="1" w:styleId="OZNRODZAKTUtznustawalubrozporzdzenieiorganwydajcy">
    <w:name w:val="OZN_RODZ_AKTU – tzn. ustawa lub rozporządzenie i organ wydający"/>
    <w:next w:val="Normalny"/>
    <w:uiPriority w:val="5"/>
    <w:rsid w:val="00B116CD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Default">
    <w:name w:val="Default"/>
    <w:rsid w:val="00B116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B116CD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116CD"/>
    <w:rPr>
      <w:rFonts w:ascii="EUAlbertina" w:hAnsi="EUAlbertina" w:cs="Times New Roman"/>
      <w:color w:val="auto"/>
    </w:rPr>
  </w:style>
  <w:style w:type="character" w:customStyle="1" w:styleId="Formularznormalny">
    <w:name w:val="Formularz normalny"/>
    <w:uiPriority w:val="1"/>
    <w:rsid w:val="00B116CD"/>
    <w:rPr>
      <w:rFonts w:ascii="Times New Roman" w:hAnsi="Times New Roman" w:cs="Times New Roman" w:hint="default"/>
      <w:strike w:val="0"/>
      <w:dstrike w:val="0"/>
      <w:color w:val="000000"/>
      <w:u w:val="none"/>
      <w:effect w:val="none"/>
    </w:rPr>
  </w:style>
  <w:style w:type="character" w:customStyle="1" w:styleId="Nierozpoznanawzmianka1">
    <w:name w:val="Nierozpoznana wzmianka1"/>
    <w:uiPriority w:val="99"/>
    <w:semiHidden/>
    <w:unhideWhenUsed/>
    <w:rsid w:val="00B116CD"/>
    <w:rPr>
      <w:color w:val="808080"/>
      <w:shd w:val="clear" w:color="auto" w:fill="E6E6E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116CD"/>
    <w:pPr>
      <w:spacing w:after="0" w:line="240" w:lineRule="auto"/>
    </w:pPr>
    <w:rPr>
      <w:rFonts w:ascii="Times New Roman" w:eastAsia="Times New Roman" w:hAnsi="Times New Roman" w:cs="Times New Roman"/>
      <w:lang w:val="x-none"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116CD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B116CD"/>
    <w:rPr>
      <w:vertAlign w:val="superscript"/>
    </w:rPr>
  </w:style>
  <w:style w:type="table" w:styleId="Tabela-Siatka">
    <w:name w:val="Table Grid"/>
    <w:basedOn w:val="Standardowy"/>
    <w:uiPriority w:val="59"/>
    <w:rsid w:val="00B116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116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0129A6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0129A6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Nierozpoznanawzmianka2">
    <w:name w:val="Nierozpoznana wzmianka2"/>
    <w:uiPriority w:val="99"/>
    <w:semiHidden/>
    <w:unhideWhenUsed/>
    <w:rsid w:val="00B116CD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B116CD"/>
  </w:style>
  <w:style w:type="table" w:customStyle="1" w:styleId="Siatkatabelijasna1">
    <w:name w:val="Siatka tabeli — jasna1"/>
    <w:basedOn w:val="Standardowy"/>
    <w:uiPriority w:val="40"/>
    <w:rsid w:val="00B116CD"/>
    <w:pPr>
      <w:spacing w:after="0" w:line="240" w:lineRule="auto"/>
    </w:pPr>
    <w:rPr>
      <w:rFonts w:ascii="Calibri" w:eastAsia="Calibri" w:hAnsi="Calibri" w:cs="Times New Roman"/>
      <w:lang w:eastAsia="pl-P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arkedcontent">
    <w:name w:val="markedcontent"/>
    <w:basedOn w:val="Domylnaczcionkaakapitu"/>
    <w:rsid w:val="00B116CD"/>
  </w:style>
  <w:style w:type="character" w:customStyle="1" w:styleId="AkapitzlistZnak">
    <w:name w:val="Akapit z listą Znak"/>
    <w:aliases w:val="Paragraf Znak,Punkt 1.1 Znak,Akapit z listą1 Znak"/>
    <w:link w:val="Akapitzlist"/>
    <w:uiPriority w:val="34"/>
    <w:locked/>
    <w:rsid w:val="00B116CD"/>
  </w:style>
  <w:style w:type="paragraph" w:customStyle="1" w:styleId="DomylneAA">
    <w:name w:val="Domyślne A A"/>
    <w:rsid w:val="00B116C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pl-PL"/>
    </w:rPr>
  </w:style>
  <w:style w:type="numbering" w:customStyle="1" w:styleId="Zaimportowanystyl65">
    <w:name w:val="Zaimportowany styl 65"/>
    <w:rsid w:val="00B116CD"/>
    <w:pPr>
      <w:numPr>
        <w:numId w:val="38"/>
      </w:numPr>
    </w:pPr>
  </w:style>
  <w:style w:type="numbering" w:customStyle="1" w:styleId="Zaimportowanystyl190">
    <w:name w:val="Zaimportowany styl 19.0"/>
    <w:rsid w:val="00B116CD"/>
    <w:pPr>
      <w:numPr>
        <w:numId w:val="39"/>
      </w:numPr>
    </w:pPr>
  </w:style>
  <w:style w:type="numbering" w:customStyle="1" w:styleId="Zaimportowanystyl1901">
    <w:name w:val="Zaimportowany styl 19.01"/>
    <w:rsid w:val="00B116CD"/>
  </w:style>
  <w:style w:type="character" w:customStyle="1" w:styleId="czeinternetowe">
    <w:name w:val="Łącze internetowe"/>
    <w:rsid w:val="00B116CD"/>
    <w:rPr>
      <w:color w:val="000080"/>
      <w:u w:val="single"/>
    </w:rPr>
  </w:style>
  <w:style w:type="paragraph" w:customStyle="1" w:styleId="ustustnpkodeksu">
    <w:name w:val="ustustnpkodeksu"/>
    <w:basedOn w:val="Normalny"/>
    <w:rsid w:val="00B116C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punkt">
    <w:name w:val="pktpunkt"/>
    <w:basedOn w:val="Normalny"/>
    <w:rsid w:val="00B116C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oj-normal">
    <w:name w:val="oj-normal"/>
    <w:basedOn w:val="Normalny"/>
    <w:rsid w:val="00B116CD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16CD"/>
    <w:rPr>
      <w:color w:val="605E5C"/>
      <w:shd w:val="clear" w:color="auto" w:fill="E1DFDD"/>
    </w:rPr>
  </w:style>
  <w:style w:type="paragraph" w:customStyle="1" w:styleId="UoDNag1">
    <w:name w:val="UoD_Nag_1"/>
    <w:basedOn w:val="Nagwek1"/>
    <w:autoRedefine/>
    <w:rsid w:val="00B116CD"/>
  </w:style>
  <w:style w:type="paragraph" w:styleId="Legenda">
    <w:name w:val="caption"/>
    <w:basedOn w:val="Normalny"/>
    <w:next w:val="Normalny"/>
    <w:uiPriority w:val="35"/>
    <w:semiHidden/>
    <w:unhideWhenUsed/>
    <w:qFormat/>
    <w:rsid w:val="000129A6"/>
    <w:rPr>
      <w:b/>
      <w:bCs/>
      <w:color w:val="2F5496" w:themeColor="accent1" w:themeShade="BF"/>
      <w:sz w:val="16"/>
      <w:szCs w:val="16"/>
    </w:rPr>
  </w:style>
  <w:style w:type="character" w:styleId="Uwydatnienie">
    <w:name w:val="Emphasis"/>
    <w:uiPriority w:val="20"/>
    <w:qFormat/>
    <w:rsid w:val="000129A6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0129A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0129A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0129A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29A6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29A6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0129A6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0129A6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0129A6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0129A6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0129A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129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angazowaniewydatkow@sejmik.kielce.pl" TargetMode="External"/><Relationship Id="rId13" Type="http://schemas.openxmlformats.org/officeDocument/2006/relationships/hyperlink" Target="mailto:sekretariat.ir@sejmik.kielce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EMPL-B5-UNIT@ec.europa.e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instrukcje.cst2021.gov.p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nduszeUE.swietokrzyskie.pro" TargetMode="External"/><Relationship Id="rId10" Type="http://schemas.openxmlformats.org/officeDocument/2006/relationships/hyperlink" Target="https://bazakonkurencyjnosci.funduszeeuropejskie.gov.pl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zaangazowaniewydatkow@sejmik.kielce.pl" TargetMode="External"/><Relationship Id="rId14" Type="http://schemas.openxmlformats.org/officeDocument/2006/relationships/hyperlink" Target="mailto:sekretariat.ir@sejmik.kielc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B8CE8-1131-41C5-9208-EBCDE68A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37</Pages>
  <Words>15464</Words>
  <Characters>92788</Characters>
  <Application>Microsoft Office Word</Application>
  <DocSecurity>0</DocSecurity>
  <Lines>773</Lines>
  <Paragraphs>216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Szabra, Monika</dc:creator>
  <cp:keywords/>
  <dc:description/>
  <cp:lastModifiedBy>Sochacka, Irena</cp:lastModifiedBy>
  <cp:revision>12</cp:revision>
  <cp:lastPrinted>2024-04-04T08:12:00Z</cp:lastPrinted>
  <dcterms:created xsi:type="dcterms:W3CDTF">2024-03-22T13:21:00Z</dcterms:created>
  <dcterms:modified xsi:type="dcterms:W3CDTF">2024-04-15T11:21:00Z</dcterms:modified>
</cp:coreProperties>
</file>