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DF" w:rsidRPr="00CE25DF" w:rsidRDefault="00CE25DF" w:rsidP="00CE25DF">
      <w:pPr>
        <w:spacing w:after="0" w:line="240" w:lineRule="auto"/>
        <w:jc w:val="both"/>
        <w:rPr>
          <w:rFonts w:ascii="Arial" w:eastAsia="Times New Roman" w:hAnsi="Arial" w:cs="Times New Roman"/>
          <w:i/>
          <w:sz w:val="20"/>
          <w:szCs w:val="24"/>
          <w:lang w:eastAsia="pl-PL"/>
        </w:rPr>
      </w:pPr>
      <w:r w:rsidRPr="00CE25DF">
        <w:rPr>
          <w:rFonts w:ascii="Times New Roman" w:eastAsia="Times New Roman" w:hAnsi="Times New Roman" w:cs="Times New Roman"/>
          <w:b/>
          <w:i/>
          <w:sz w:val="20"/>
          <w:szCs w:val="20"/>
          <w:lang w:eastAsia="pl-PL"/>
        </w:rPr>
        <w:t>Załącznik nr</w:t>
      </w:r>
      <w:r w:rsidR="006B0087">
        <w:rPr>
          <w:rFonts w:ascii="Times New Roman" w:eastAsia="Times New Roman" w:hAnsi="Times New Roman" w:cs="Times New Roman"/>
          <w:b/>
          <w:i/>
          <w:sz w:val="20"/>
          <w:szCs w:val="20"/>
          <w:lang w:eastAsia="pl-PL"/>
        </w:rPr>
        <w:t xml:space="preserve"> 11 </w:t>
      </w:r>
      <w:r w:rsidRPr="00CE25DF">
        <w:rPr>
          <w:rFonts w:ascii="Times New Roman" w:eastAsia="Times New Roman" w:hAnsi="Times New Roman" w:cs="Times New Roman"/>
          <w:b/>
          <w:i/>
          <w:sz w:val="20"/>
          <w:szCs w:val="20"/>
          <w:lang w:eastAsia="pl-PL"/>
        </w:rPr>
        <w:t xml:space="preserve">do </w:t>
      </w:r>
      <w:r>
        <w:rPr>
          <w:rFonts w:ascii="Times New Roman" w:eastAsia="Times New Roman" w:hAnsi="Times New Roman" w:cs="Times New Roman"/>
          <w:b/>
          <w:i/>
          <w:sz w:val="20"/>
          <w:szCs w:val="20"/>
          <w:lang w:eastAsia="pl-PL"/>
        </w:rPr>
        <w:t xml:space="preserve">Regulaminu jednoetapowego konkursu zamkniętego nr  </w:t>
      </w:r>
      <w:r w:rsidR="001B3B82" w:rsidRPr="001B3B82">
        <w:rPr>
          <w:rFonts w:ascii="Times New Roman" w:eastAsia="Times New Roman" w:hAnsi="Times New Roman" w:cs="Times New Roman"/>
          <w:b/>
          <w:i/>
          <w:sz w:val="20"/>
          <w:szCs w:val="20"/>
          <w:lang w:eastAsia="pl-PL"/>
        </w:rPr>
        <w:t>RPSW.02.05.00-IZ.00-26-254/19</w:t>
      </w:r>
      <w:r>
        <w:rPr>
          <w:rFonts w:ascii="Times New Roman" w:eastAsia="Times New Roman" w:hAnsi="Times New Roman" w:cs="Times New Roman"/>
          <w:b/>
          <w:i/>
          <w:sz w:val="20"/>
          <w:szCs w:val="20"/>
          <w:lang w:eastAsia="pl-PL"/>
        </w:rPr>
        <w:t xml:space="preserve">  </w:t>
      </w:r>
      <w:r w:rsidRPr="00CE25DF">
        <w:rPr>
          <w:rFonts w:ascii="Times New Roman" w:eastAsia="Times New Roman" w:hAnsi="Times New Roman" w:cs="Times New Roman"/>
          <w:b/>
          <w:i/>
          <w:sz w:val="20"/>
          <w:szCs w:val="20"/>
          <w:lang w:eastAsia="pl-PL"/>
        </w:rPr>
        <w:t xml:space="preserve"> </w:t>
      </w:r>
    </w:p>
    <w:p w:rsidR="00CE25DF" w:rsidRPr="00CE25DF" w:rsidRDefault="00CE25DF" w:rsidP="00CE25DF">
      <w:pPr>
        <w:spacing w:after="0" w:line="240" w:lineRule="auto"/>
        <w:rPr>
          <w:rFonts w:ascii="Arial" w:eastAsia="Times New Roman" w:hAnsi="Arial" w:cs="Arial"/>
          <w:b/>
          <w:sz w:val="20"/>
          <w:szCs w:val="20"/>
          <w:u w:val="single"/>
          <w:lang w:eastAsia="pl-PL"/>
        </w:rPr>
      </w:pPr>
    </w:p>
    <w:p w:rsidR="00CE25DF" w:rsidRPr="00CE25DF" w:rsidRDefault="00CE25DF" w:rsidP="00CE25DF">
      <w:pPr>
        <w:spacing w:after="0" w:line="240" w:lineRule="auto"/>
        <w:jc w:val="center"/>
        <w:rPr>
          <w:rFonts w:ascii="Arial" w:eastAsia="Times New Roman" w:hAnsi="Arial" w:cs="Arial"/>
          <w:b/>
          <w:sz w:val="20"/>
          <w:szCs w:val="20"/>
          <w:lang w:val="x-none" w:eastAsia="pl-PL"/>
        </w:rPr>
      </w:pPr>
    </w:p>
    <w:p w:rsidR="00CE25DF" w:rsidRPr="00CE25DF" w:rsidRDefault="00CE25DF" w:rsidP="00CE25DF">
      <w:pPr>
        <w:spacing w:after="0" w:line="240" w:lineRule="auto"/>
        <w:jc w:val="center"/>
        <w:rPr>
          <w:rFonts w:ascii="Times New Roman" w:eastAsia="Times New Roman" w:hAnsi="Times New Roman" w:cs="Times New Roman"/>
          <w:b/>
          <w:sz w:val="28"/>
          <w:szCs w:val="28"/>
          <w:u w:val="single"/>
          <w:lang w:eastAsia="pl-PL"/>
        </w:rPr>
      </w:pPr>
      <w:r w:rsidRPr="00CE25DF">
        <w:rPr>
          <w:rFonts w:ascii="Times New Roman" w:eastAsia="Times New Roman" w:hAnsi="Times New Roman" w:cs="Times New Roman"/>
          <w:b/>
          <w:sz w:val="28"/>
          <w:szCs w:val="28"/>
          <w:u w:val="single"/>
          <w:lang w:eastAsia="pl-PL"/>
        </w:rPr>
        <w:t>OŚWIADCZENIE O SPEŁNIANIU KRYTERIÓW MŚP</w:t>
      </w:r>
    </w:p>
    <w:p w:rsidR="00CE25DF" w:rsidRPr="00CE25DF" w:rsidRDefault="00CE25DF" w:rsidP="00CE25DF">
      <w:pPr>
        <w:spacing w:after="0" w:line="360" w:lineRule="auto"/>
        <w:rPr>
          <w:rFonts w:ascii="Arial" w:eastAsia="Times New Roman" w:hAnsi="Arial" w:cs="Arial"/>
          <w:sz w:val="24"/>
          <w:szCs w:val="24"/>
          <w:lang w:eastAsia="pl-PL"/>
        </w:rPr>
      </w:pP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Regionalnego Programu Operacyjnego Województwa Świętokrzyskiego na lata 2014-2020</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Działanie ……………………………………… </w:t>
      </w:r>
      <w:r w:rsidRPr="00CE25DF">
        <w:rPr>
          <w:rFonts w:ascii="Times New Roman" w:eastAsia="Times New Roman" w:hAnsi="Times New Roman" w:cs="Times New Roman"/>
          <w:i/>
          <w:sz w:val="20"/>
          <w:szCs w:val="20"/>
          <w:lang w:eastAsia="pl-PL"/>
        </w:rPr>
        <w:t>(wpisać numer i nazwę Działania)</w:t>
      </w:r>
      <w:r w:rsidRPr="00CE25DF">
        <w:rPr>
          <w:rFonts w:ascii="Times New Roman" w:eastAsia="Times New Roman" w:hAnsi="Times New Roman" w:cs="Times New Roman"/>
          <w:sz w:val="24"/>
          <w:szCs w:val="24"/>
          <w:lang w:eastAsia="pl-PL"/>
        </w:rPr>
        <w:t xml:space="preserve">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na realizację projektu ……………………….. </w:t>
      </w:r>
      <w:r w:rsidRPr="00CE25DF">
        <w:rPr>
          <w:rFonts w:ascii="Times New Roman" w:eastAsia="Times New Roman" w:hAnsi="Times New Roman" w:cs="Times New Roman"/>
          <w:i/>
          <w:sz w:val="20"/>
          <w:szCs w:val="20"/>
          <w:lang w:eastAsia="pl-PL"/>
        </w:rPr>
        <w:t>(wpisać tytuł projektu)</w:t>
      </w:r>
    </w:p>
    <w:p w:rsidR="00CE25DF" w:rsidRPr="00CE25DF" w:rsidRDefault="00CE25DF" w:rsidP="00CE25DF">
      <w:pPr>
        <w:spacing w:after="0" w:line="360" w:lineRule="auto"/>
        <w:jc w:val="center"/>
        <w:rPr>
          <w:rFonts w:ascii="Times New Roman" w:eastAsia="Times New Roman" w:hAnsi="Times New Roman" w:cs="Times New Roman"/>
          <w:i/>
          <w:sz w:val="20"/>
          <w:szCs w:val="20"/>
          <w:lang w:eastAsia="pl-PL"/>
        </w:rPr>
      </w:pPr>
      <w:r w:rsidRPr="00CE25DF">
        <w:rPr>
          <w:rFonts w:ascii="Times New Roman" w:eastAsia="Times New Roman" w:hAnsi="Times New Roman" w:cs="Times New Roman"/>
          <w:sz w:val="24"/>
          <w:szCs w:val="24"/>
          <w:lang w:eastAsia="pl-PL"/>
        </w:rPr>
        <w:t xml:space="preserve">………………………… </w:t>
      </w:r>
      <w:r w:rsidRPr="00CE25DF">
        <w:rPr>
          <w:rFonts w:ascii="Times New Roman" w:eastAsia="Times New Roman" w:hAnsi="Times New Roman" w:cs="Times New Roman"/>
          <w:i/>
          <w:sz w:val="20"/>
          <w:szCs w:val="20"/>
          <w:lang w:eastAsia="pl-PL"/>
        </w:rPr>
        <w:t>(wpisać pełną nazwę Wnioskodawcy zgodnie z dokumentem rejestrowym)</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jest</w:t>
      </w:r>
      <w:r w:rsidRPr="00CE25DF">
        <w:rPr>
          <w:rFonts w:ascii="Times New Roman" w:eastAsia="Times New Roman" w:hAnsi="Times New Roman" w:cs="Times New Roman"/>
          <w:sz w:val="24"/>
          <w:szCs w:val="24"/>
          <w:vertAlign w:val="superscript"/>
          <w:lang w:eastAsia="pl-PL"/>
        </w:rPr>
        <w:t>1</w:t>
      </w:r>
      <w:r w:rsidRPr="00CE25DF">
        <w:rPr>
          <w:rFonts w:ascii="Times New Roman" w:eastAsia="Times New Roman" w:hAnsi="Times New Roman" w:cs="Times New Roman"/>
          <w:sz w:val="24"/>
          <w:szCs w:val="24"/>
          <w:lang w:eastAsia="pl-PL"/>
        </w:rPr>
        <w:t>:</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59264" behindDoc="0" locked="0" layoutInCell="1" allowOverlap="1">
                <wp:simplePos x="0" y="0"/>
                <wp:positionH relativeFrom="column">
                  <wp:posOffset>1627505</wp:posOffset>
                </wp:positionH>
                <wp:positionV relativeFrom="paragraph">
                  <wp:posOffset>211455</wp:posOffset>
                </wp:positionV>
                <wp:extent cx="285750" cy="1278890"/>
                <wp:effectExtent l="13970" t="13335" r="5080" b="12700"/>
                <wp:wrapNone/>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30" name="Text Box 3"/>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1" name="Text Box 4"/>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2" name="Text Box 5"/>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 o:spid="_x0000_s1026" style="position:absolute;margin-left:128.15pt;margin-top:16.65pt;width:22.5pt;height:100.7pt;z-index:251659264"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">
                <v:shapetype id="_x0000_t202" coordsize="21600,21600" o:spt="202" path="m,l,21600r21600,l21600,xe">
                  <v:stroke joinstyle="miter"/>
                  <v:path gradientshapeok="t" o:connecttype="rect"/>
                </v:shapetype>
                <v:shape id="Text Box 3" o:spid="_x0000_s1027"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" filled="f" fillcolor="yellow" strokeweight=".25pt">
                  <v:textbox>
                    <w:txbxContent>
                      <w:p w:rsidR="00CE25DF" w:rsidRDefault="00CE25DF" w:rsidP="00CE25DF"/>
                    </w:txbxContent>
                  </v:textbox>
                </v:shape>
                <v:shape id="Text Box 4" o:spid="_x0000_s1028"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" filled="f" fillcolor="yellow" strokeweight=".25pt">
                  <v:textbox>
                    <w:txbxContent>
                      <w:p w:rsidR="00CE25DF" w:rsidRDefault="00CE25DF" w:rsidP="00CE25DF"/>
                    </w:txbxContent>
                  </v:textbox>
                </v:shape>
                <v:shape id="Text Box 5" o:spid="_x0000_s1029"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p w:rsidR="00CE25DF" w:rsidRPr="00CE25DF" w:rsidRDefault="00835DD5"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mikro</w:t>
      </w:r>
      <w:r w:rsidR="00E309B3">
        <w:rPr>
          <w:rFonts w:ascii="Times New Roman" w:eastAsia="Times New Roman" w:hAnsi="Times New Roman" w:cs="Times New Roman"/>
          <w:b/>
          <w:sz w:val="24"/>
          <w:szCs w:val="24"/>
          <w:lang w:eastAsia="pl-PL"/>
        </w:rPr>
        <w:t xml:space="preserve"> </w:t>
      </w:r>
      <w:r w:rsidRPr="00CE25DF">
        <w:rPr>
          <w:rFonts w:ascii="Times New Roman" w:eastAsia="Times New Roman" w:hAnsi="Times New Roman" w:cs="Times New Roman"/>
          <w:b/>
          <w:sz w:val="24"/>
          <w:szCs w:val="24"/>
          <w:lang w:eastAsia="pl-PL"/>
        </w:rPr>
        <w:t>przedsiębiorcą</w:t>
      </w:r>
      <w:r w:rsidR="00CE25DF" w:rsidRPr="00CE25DF">
        <w:rPr>
          <w:rFonts w:ascii="Times New Roman" w:eastAsia="Times New Roman" w:hAnsi="Times New Roman" w:cs="Times New Roman"/>
          <w:b/>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małym przedsiębiorcą</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średnim przedsiębiorcą</w:t>
      </w:r>
    </w:p>
    <w:p w:rsidR="00CE25DF" w:rsidRPr="00CE25DF" w:rsidRDefault="00CE25DF" w:rsidP="00CE25DF">
      <w:pPr>
        <w:spacing w:after="0" w:line="276" w:lineRule="auto"/>
        <w:jc w:val="both"/>
        <w:rPr>
          <w:rFonts w:ascii="Times New Roman" w:eastAsia="Times New Roman" w:hAnsi="Times New Roman" w:cs="Times New Roman"/>
          <w:b/>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 xml:space="preserve">spełniającym warunki określone w załączniku I do rozporządzenia Komisji (UE) Nr 651/2014 z dnia 17 czerwca 2014 r. uznającego niektóre rodzaje pomocy za zgodne z rynkiem wewnętrznym w zastosowaniu art. 107 i 108 Traktatu (ogólne rozporządzenie w sprawie </w:t>
      </w:r>
      <w:r w:rsidR="009B06BD" w:rsidRPr="00CE25DF">
        <w:rPr>
          <w:rFonts w:ascii="Times New Roman" w:eastAsia="Times New Roman" w:hAnsi="Times New Roman" w:cs="Times New Roman"/>
          <w:sz w:val="24"/>
          <w:szCs w:val="24"/>
          <w:lang w:eastAsia="x-none"/>
        </w:rPr>
        <w:t>włączeń</w:t>
      </w:r>
      <w:r w:rsidRPr="00CE25DF">
        <w:rPr>
          <w:rFonts w:ascii="Times New Roman" w:eastAsia="Times New Roman" w:hAnsi="Times New Roman" w:cs="Times New Roman"/>
          <w:sz w:val="24"/>
          <w:szCs w:val="24"/>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701"/>
      </w:tblGrid>
      <w:tr w:rsidR="00CE25DF" w:rsidRPr="00CE25DF" w:rsidTr="00DE1BA2">
        <w:trPr>
          <w:trHeight w:val="145"/>
        </w:trPr>
        <w:tc>
          <w:tcPr>
            <w:tcW w:w="9464"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1. Wnioskodawca: </w:t>
            </w:r>
          </w:p>
          <w:p w:rsidR="00CE25DF" w:rsidRPr="00CE25DF" w:rsidRDefault="00CE25DF" w:rsidP="00CE25DF">
            <w:pPr>
              <w:spacing w:after="0" w:line="240" w:lineRule="auto"/>
              <w:jc w:val="both"/>
              <w:rPr>
                <w:rFonts w:ascii="Times New Roman" w:eastAsia="Calibri" w:hAnsi="Times New Roman" w:cs="Times New Roman"/>
                <w:i/>
                <w:lang w:eastAsia="x-none"/>
              </w:rPr>
            </w:pPr>
            <w:r w:rsidRPr="00CE25DF">
              <w:rPr>
                <w:rFonts w:ascii="Times New Roman" w:eastAsia="Calibri" w:hAnsi="Times New Roman" w:cs="Times New Roman"/>
                <w:i/>
                <w:lang w:eastAsia="x-none"/>
              </w:rPr>
              <w:t>(wpisać pełną nazwę Wnioskodawcy zgodnie z dokumentem rejestrowym)</w:t>
            </w:r>
          </w:p>
          <w:p w:rsidR="00CE25DF" w:rsidRPr="00CE25DF" w:rsidRDefault="00CE25DF" w:rsidP="00CE25DF">
            <w:pPr>
              <w:spacing w:after="0" w:line="240" w:lineRule="auto"/>
              <w:jc w:val="both"/>
              <w:rPr>
                <w:rFonts w:ascii="Times New Roman" w:eastAsia="Calibri" w:hAnsi="Times New Roman" w:cs="Times New Roman"/>
                <w:i/>
                <w:lang w:eastAsia="x-none"/>
              </w:rPr>
            </w:pPr>
          </w:p>
          <w:p w:rsidR="00CE25DF" w:rsidRPr="00CE25DF" w:rsidRDefault="00CE25DF" w:rsidP="00CE25DF">
            <w:pPr>
              <w:spacing w:after="0" w:line="240" w:lineRule="auto"/>
              <w:jc w:val="both"/>
              <w:rPr>
                <w:rFonts w:ascii="Times New Roman" w:eastAsia="Calibri" w:hAnsi="Times New Roman" w:cs="Times New Roman"/>
                <w:b/>
                <w:lang w:eastAsia="x-none"/>
              </w:rPr>
            </w:pPr>
          </w:p>
        </w:tc>
      </w:tr>
      <w:tr w:rsidR="00CE25DF" w:rsidRPr="00CE25DF" w:rsidTr="00DE1BA2">
        <w:trPr>
          <w:trHeight w:val="145"/>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2. Data rozpoczęcia działalności Wnioskodawcy</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i/>
                <w:lang w:eastAsia="x-none"/>
              </w:rPr>
              <w:t>(miesiąc/rok)</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145"/>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3.</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Jest przedsiębiorstwem samodzielnym/ niezależnym</w:t>
            </w:r>
            <w:r w:rsidRPr="00CE25DF">
              <w:rPr>
                <w:rFonts w:ascii="Times New Roman" w:eastAsia="Calibri" w:hAnsi="Times New Roman" w:cs="Times New Roman"/>
                <w:b/>
                <w:bCs/>
                <w:vertAlign w:val="superscript"/>
                <w:lang w:eastAsia="pl-PL"/>
              </w:rPr>
              <w:t>2</w:t>
            </w:r>
          </w:p>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 xml:space="preserve">UWAGA: </w:t>
            </w:r>
            <w:r w:rsidRPr="00CE25DF">
              <w:rPr>
                <w:rFonts w:ascii="Times New Roman" w:eastAsia="Calibri" w:hAnsi="Times New Roman" w:cs="Times New Roman"/>
                <w:i/>
                <w:lang w:eastAsia="pl-PL"/>
              </w:rPr>
              <w:t>W przypadku, gdy Wnioskodawca jest przedsiębiorcą samodzielnym/niezależnym nie wypełnia załączników a, b i c do oświadczenia o spełnianiu kryteriów MSP</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noProof/>
                <w:sz w:val="24"/>
                <w:szCs w:val="24"/>
                <w:lang w:eastAsia="pl-PL"/>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simplePos x="0" y="0"/>
                      <wp:positionH relativeFrom="column">
                        <wp:posOffset>461645</wp:posOffset>
                      </wp:positionH>
                      <wp:positionV relativeFrom="paragraph">
                        <wp:posOffset>81280</wp:posOffset>
                      </wp:positionV>
                      <wp:extent cx="679450" cy="762000"/>
                      <wp:effectExtent l="0" t="1270" r="0" b="0"/>
                      <wp:wrapNone/>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27" name="Text Box 10"/>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096D33" w:rsidRDefault="00CE25DF" w:rsidP="00CE25DF">
                                    <w:pPr>
                                      <w:rPr>
                                        <w:b/>
                                      </w:rPr>
                                    </w:pPr>
                                    <w:r w:rsidRPr="00096D33">
                                      <w:rPr>
                                        <w:b/>
                                      </w:rPr>
                                      <w:t>Tak</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096D33" w:rsidRDefault="00CE25DF" w:rsidP="00CE25DF">
                                    <w:pPr>
                                      <w:rPr>
                                        <w:b/>
                                      </w:rPr>
                                    </w:pPr>
                                    <w:r w:rsidRPr="00096D33">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6" o:spid="_x0000_s1030" style="position:absolute;left:0;text-align:left;margin-left:36.35pt;margin-top:6.4pt;width:53.5pt;height:60pt;z-index:251661312"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">
                      <v:shape id="Text Box 10" o:spid="_x0000_s1031"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" filled="f" fillcolor="yellow" stroked="f" strokeweight=".25pt">
                        <v:textbox>
                          <w:txbxContent>
                            <w:p w:rsidR="00CE25DF" w:rsidRPr="00096D33" w:rsidRDefault="00CE25DF" w:rsidP="00CE25DF">
                              <w:pPr>
                                <w:rPr>
                                  <w:b/>
                                </w:rPr>
                              </w:pPr>
                              <w:r w:rsidRPr="00096D33">
                                <w:rPr>
                                  <w:b/>
                                </w:rPr>
                                <w:t>Tak</w:t>
                              </w:r>
                            </w:p>
                          </w:txbxContent>
                        </v:textbox>
                      </v:shape>
                      <v:shape id="Text Box 11" o:spid="_x0000_s1032"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" filled="f" fillcolor="yellow" stroked="f" strokeweight=".25pt">
                        <v:textbox>
                          <w:txbxContent>
                            <w:p w:rsidR="00CE25DF" w:rsidRPr="00096D33" w:rsidRDefault="00CE25DF" w:rsidP="00CE25DF">
                              <w:pPr>
                                <w:rPr>
                                  <w:b/>
                                </w:rPr>
                              </w:pPr>
                              <w:r w:rsidRPr="00096D33">
                                <w:rPr>
                                  <w:b/>
                                </w:rPr>
                                <w:t>Nie</w:t>
                              </w:r>
                            </w:p>
                          </w:txbxContent>
                        </v:textbox>
                      </v:shape>
                    </v:group>
                  </w:pict>
                </mc:Fallback>
              </mc:AlternateContent>
            </w: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0288" behindDoc="0" locked="0" layoutInCell="1" allowOverlap="1">
                      <wp:simplePos x="0" y="0"/>
                      <wp:positionH relativeFrom="column">
                        <wp:posOffset>67945</wp:posOffset>
                      </wp:positionH>
                      <wp:positionV relativeFrom="paragraph">
                        <wp:posOffset>81280</wp:posOffset>
                      </wp:positionV>
                      <wp:extent cx="279400" cy="762000"/>
                      <wp:effectExtent l="13970" t="10795" r="11430" b="825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24" name="Text Box 7"/>
                              <wps:cNvSpPr txBox="1">
                                <a:spLocks noChangeArrowheads="1"/>
                              </wps:cNvSpPr>
                              <wps:spPr bwMode="auto">
                                <a:xfrm>
                                  <a:off x="6550" y="13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25" name="Text Box 8"/>
                              <wps:cNvSpPr txBox="1">
                                <a:spLocks noChangeArrowheads="1"/>
                              </wps:cNvSpPr>
                              <wps:spPr bwMode="auto">
                                <a:xfrm>
                                  <a:off x="6550" y="145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3" o:spid="_x0000_s1033" style="position:absolute;left:0;text-align:left;margin-left:5.35pt;margin-top:6.4pt;width:22pt;height:60pt;z-index:251660288"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">
                      <v:shape id="Text Box 7" o:spid="_x0000_s1034"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LIwwAAANsAAAAPAAAAZHJzL2Rvd25yZXYueG1sRI9Ba8JA&#10;FITvhf6H5Qm91Y2hlB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DPOCyMMAAADbAAAADwAA&#10;AAAAAAAAAAAAAAAHAgAAZHJzL2Rvd25yZXYueG1sUEsFBgAAAAADAAMAtwAAAPcCAAAAAA==&#10;" filled="f" fillcolor="yellow" strokeweight=".25pt">
                        <v:textbox>
                          <w:txbxContent>
                            <w:p w:rsidR="00CE25DF" w:rsidRDefault="00CE25DF" w:rsidP="00CE25DF"/>
                          </w:txbxContent>
                        </v:textbox>
                      </v:shape>
                      <v:shape id="Text Box 8" o:spid="_x0000_s1035"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dTwwAAANsAAAAPAAAAZHJzL2Rvd25yZXYueG1sRI9Ba8JA&#10;FITvhf6H5Qm91Y2Blh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Y78nU8MAAADb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tc>
      </w:tr>
      <w:tr w:rsidR="00CE25DF" w:rsidRPr="00CE25DF" w:rsidTr="00DE1BA2">
        <w:trPr>
          <w:trHeight w:val="2544"/>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lastRenderedPageBreak/>
              <w:t>4. Pozostaje w relacji przedsiębiorstw/ podmiotów partnerskich</w:t>
            </w:r>
            <w:r w:rsidRPr="00CE25DF">
              <w:rPr>
                <w:rFonts w:ascii="Times New Roman" w:eastAsia="Calibri" w:hAnsi="Times New Roman" w:cs="Times New Roman"/>
                <w:b/>
                <w:bCs/>
                <w:vertAlign w:val="superscript"/>
                <w:lang w:eastAsia="pl-PL"/>
              </w:rPr>
              <w:t>3</w:t>
            </w:r>
            <w:r w:rsidRPr="00CE25DF">
              <w:rPr>
                <w:rFonts w:ascii="Times New Roman" w:eastAsia="Calibri" w:hAnsi="Times New Roman" w:cs="Times New Roman"/>
                <w:b/>
                <w:bCs/>
                <w:lang w:eastAsia="pl-PL"/>
              </w:rPr>
              <w:t xml:space="preserve"> z:</w:t>
            </w:r>
          </w:p>
          <w:p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b oddzielnie dla każdego przedsiębiorstwa/ podmiotu partnerskiego)</w:t>
            </w:r>
          </w:p>
          <w:p w:rsidR="00CE25DF" w:rsidRPr="00CE25DF" w:rsidRDefault="00CE25DF" w:rsidP="00CE25DF">
            <w:pPr>
              <w:spacing w:after="0" w:line="240" w:lineRule="auto"/>
              <w:rPr>
                <w:rFonts w:ascii="Times New Roman" w:eastAsia="Calibri" w:hAnsi="Times New Roman" w:cs="Times New Roman"/>
                <w:i/>
                <w:iCs/>
                <w:lang w:eastAsia="pl-PL"/>
              </w:rPr>
            </w:pPr>
          </w:p>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W przypadku gdy Wnioskodawca jest przedsiębiorcą nie pozostającym z żadnym innym przedsiębiorcą w stosunku partnerskim, należy wpisać – „nie dotyczy”</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tc>
      </w:tr>
      <w:tr w:rsidR="00CE25DF" w:rsidRPr="00CE25DF" w:rsidTr="00DE1BA2">
        <w:trPr>
          <w:trHeight w:val="2781"/>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5.</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Pozostaje w relacji przedsiębiorstw/ podmiotów powiązanych</w:t>
            </w:r>
            <w:r w:rsidRPr="00CE25DF">
              <w:rPr>
                <w:rFonts w:ascii="Times New Roman" w:eastAsia="Calibri" w:hAnsi="Times New Roman" w:cs="Times New Roman"/>
                <w:b/>
                <w:bCs/>
                <w:vertAlign w:val="superscript"/>
                <w:lang w:eastAsia="pl-PL"/>
              </w:rPr>
              <w:t>4</w:t>
            </w:r>
            <w:r w:rsidRPr="00CE25DF">
              <w:rPr>
                <w:rFonts w:ascii="Times New Roman" w:eastAsia="Calibri" w:hAnsi="Times New Roman" w:cs="Times New Roman"/>
                <w:b/>
                <w:bCs/>
                <w:lang w:eastAsia="pl-PL"/>
              </w:rPr>
              <w:t xml:space="preserve"> z</w:t>
            </w:r>
            <w:r w:rsidRPr="00CE25DF">
              <w:rPr>
                <w:rFonts w:ascii="Times New Roman" w:eastAsia="Calibri" w:hAnsi="Times New Roman" w:cs="Times New Roman"/>
                <w:lang w:eastAsia="pl-PL"/>
              </w:rPr>
              <w:t>:</w:t>
            </w:r>
          </w:p>
          <w:p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c oddzielnie dla każdego przedsiębiorstwa / podmiotu powiązanego)</w:t>
            </w:r>
          </w:p>
          <w:p w:rsidR="00CE25DF" w:rsidRPr="00CE25DF" w:rsidRDefault="00CE25DF" w:rsidP="00CE25DF">
            <w:pPr>
              <w:spacing w:after="0" w:line="240" w:lineRule="auto"/>
              <w:rPr>
                <w:rFonts w:ascii="Times New Roman" w:eastAsia="Calibri" w:hAnsi="Times New Roman" w:cs="Times New Roman"/>
                <w:i/>
                <w:iCs/>
                <w:lang w:eastAsia="pl-PL"/>
              </w:rPr>
            </w:pPr>
          </w:p>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W przypadku gdy Wnioskodawca jest przedsiębiorcą nie pozostającym z żadnym innym przedsiębiorcą w stosunku powiązania, należy wpisać – „nie dotyczy”</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p w:rsidR="00CE25DF" w:rsidRPr="00CE25DF" w:rsidRDefault="00CE25DF" w:rsidP="00CE25DF">
            <w:pPr>
              <w:spacing w:after="0" w:line="240" w:lineRule="auto"/>
              <w:jc w:val="both"/>
              <w:rPr>
                <w:rFonts w:ascii="Times New Roman" w:eastAsia="Calibri" w:hAnsi="Times New Roman" w:cs="Times New Roman"/>
                <w:lang w:eastAsia="x-none"/>
              </w:rPr>
            </w:pPr>
          </w:p>
        </w:tc>
      </w:tr>
      <w:tr w:rsidR="00CE25DF" w:rsidRPr="00CE25DF" w:rsidTr="00DE1BA2">
        <w:trPr>
          <w:trHeight w:val="282"/>
        </w:trPr>
        <w:tc>
          <w:tcPr>
            <w:tcW w:w="4361" w:type="dxa"/>
            <w:shd w:val="clear" w:color="auto" w:fill="auto"/>
          </w:tcPr>
          <w:p w:rsidR="00CE25DF" w:rsidRPr="00CE25DF" w:rsidRDefault="00CE25DF" w:rsidP="00CE25DF">
            <w:pPr>
              <w:spacing w:after="0" w:line="240" w:lineRule="auto"/>
              <w:jc w:val="both"/>
              <w:rPr>
                <w:rFonts w:ascii="Times New Roman" w:eastAsia="Calibri" w:hAnsi="Times New Roman" w:cs="Times New Roman"/>
                <w:vertAlign w:val="superscript"/>
                <w:lang w:eastAsia="x-none"/>
              </w:rPr>
            </w:pPr>
            <w:r w:rsidRPr="00CE25DF">
              <w:rPr>
                <w:rFonts w:ascii="Times New Roman" w:eastAsia="Calibri" w:hAnsi="Times New Roman" w:cs="Times New Roman"/>
                <w:b/>
                <w:bCs/>
                <w:lang w:eastAsia="pl-PL"/>
              </w:rPr>
              <w:t xml:space="preserve">Dane stosowane do określenia kategorii MSP </w:t>
            </w:r>
            <w:r w:rsidRPr="00CE25DF">
              <w:rPr>
                <w:rFonts w:ascii="Times New Roman" w:eastAsia="Calibri" w:hAnsi="Times New Roman" w:cs="Times New Roman"/>
                <w:b/>
                <w:bCs/>
                <w:vertAlign w:val="superscript"/>
                <w:lang w:eastAsia="pl-PL"/>
              </w:rPr>
              <w:t>5</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x-none"/>
              </w:rPr>
              <w:t xml:space="preserve">(od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 xml:space="preserve"> do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x-none"/>
              </w:rPr>
              <w:t xml:space="preserve">(od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 xml:space="preserve"> do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w:t>
            </w:r>
          </w:p>
        </w:tc>
        <w:tc>
          <w:tcPr>
            <w:tcW w:w="1701"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rPr>
          <w:trHeight w:val="272"/>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b/>
                <w:bCs/>
                <w:vertAlign w:val="superscript"/>
                <w:lang w:eastAsia="pl-PL"/>
              </w:rPr>
            </w:pPr>
            <w:r w:rsidRPr="00CE25DF">
              <w:rPr>
                <w:rFonts w:ascii="Times New Roman" w:eastAsia="Calibri" w:hAnsi="Times New Roman" w:cs="Times New Roman"/>
                <w:b/>
                <w:bCs/>
                <w:lang w:eastAsia="pl-PL"/>
              </w:rPr>
              <w:t>6.</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 xml:space="preserve">Wielkość zatrudnienia </w:t>
            </w:r>
            <w:r w:rsidRPr="00CE25DF">
              <w:rPr>
                <w:rFonts w:ascii="Times New Roman" w:eastAsia="Calibri" w:hAnsi="Times New Roman" w:cs="Times New Roman"/>
                <w:b/>
                <w:bCs/>
                <w:vertAlign w:val="superscript"/>
                <w:lang w:eastAsia="pl-PL"/>
              </w:rPr>
              <w:t>6</w:t>
            </w:r>
          </w:p>
          <w:p w:rsidR="00CE25DF" w:rsidRPr="00CE25DF" w:rsidRDefault="00CE25DF" w:rsidP="00CE25DF">
            <w:pPr>
              <w:spacing w:after="0" w:line="240" w:lineRule="auto"/>
              <w:rPr>
                <w:rFonts w:ascii="Times New Roman" w:eastAsia="Calibri" w:hAnsi="Times New Roman" w:cs="Times New Roman"/>
                <w:bCs/>
                <w:i/>
                <w:lang w:eastAsia="pl-PL"/>
              </w:rPr>
            </w:pPr>
            <w:r w:rsidRPr="00CE25DF">
              <w:rPr>
                <w:rFonts w:ascii="Times New Roman" w:eastAsia="Calibri" w:hAnsi="Times New Roman" w:cs="Times New Roman"/>
                <w:bCs/>
                <w:i/>
                <w:lang w:eastAsia="pl-PL"/>
              </w:rPr>
              <w:t>(w Roboczych Jednostkach Pracy)</w:t>
            </w:r>
          </w:p>
          <w:p w:rsidR="00CE25DF" w:rsidRPr="00CE25DF" w:rsidRDefault="00CE25DF" w:rsidP="00CE25DF">
            <w:pPr>
              <w:spacing w:after="0" w:line="240" w:lineRule="auto"/>
              <w:rPr>
                <w:rFonts w:ascii="Times New Roman" w:eastAsia="Calibri" w:hAnsi="Times New Roman" w:cs="Times New Roman"/>
                <w:i/>
                <w:lang w:eastAsia="pl-PL"/>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82"/>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 xml:space="preserve">7. Obroty ze sprzedaży netto </w:t>
            </w:r>
            <w:r w:rsidRPr="00CE25DF">
              <w:rPr>
                <w:rFonts w:ascii="Times New Roman" w:eastAsia="Calibri" w:hAnsi="Times New Roman" w:cs="Times New Roman"/>
                <w:b/>
                <w:bCs/>
                <w:vertAlign w:val="superscript"/>
                <w:lang w:eastAsia="pl-PL"/>
              </w:rPr>
              <w:t>7</w:t>
            </w:r>
          </w:p>
          <w:p w:rsidR="00CE25DF" w:rsidRPr="00CE25DF" w:rsidRDefault="00CE25DF" w:rsidP="00CE25DF">
            <w:pPr>
              <w:spacing w:after="0" w:line="240" w:lineRule="auto"/>
              <w:jc w:val="both"/>
              <w:rPr>
                <w:rFonts w:ascii="Times New Roman" w:eastAsia="Calibri" w:hAnsi="Times New Roman" w:cs="Times New Roman"/>
                <w:i/>
                <w:iCs/>
                <w:lang w:eastAsia="x-none"/>
              </w:rPr>
            </w:pPr>
            <w:r w:rsidRPr="00CE25DF">
              <w:rPr>
                <w:rFonts w:ascii="Times New Roman" w:eastAsia="Calibri" w:hAnsi="Times New Roman" w:cs="Times New Roman"/>
                <w:i/>
                <w:iCs/>
                <w:lang w:eastAsia="x-none"/>
              </w:rPr>
              <w:t>(w tys. EUR na koniec roku obrotowego)</w:t>
            </w:r>
          </w:p>
          <w:p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72"/>
        </w:trPr>
        <w:tc>
          <w:tcPr>
            <w:tcW w:w="4361" w:type="dxa"/>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bCs/>
                <w:lang w:eastAsia="x-none"/>
              </w:rPr>
              <w:t>8.</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b/>
                <w:bCs/>
                <w:lang w:eastAsia="x-none"/>
              </w:rPr>
              <w:t>Suma aktywów bilansu</w:t>
            </w:r>
            <w:r w:rsidRPr="00CE25DF">
              <w:rPr>
                <w:rFonts w:ascii="Times New Roman" w:eastAsia="Calibri" w:hAnsi="Times New Roman" w:cs="Times New Roman"/>
                <w:lang w:eastAsia="x-none"/>
              </w:rPr>
              <w:t xml:space="preserve"> </w:t>
            </w:r>
          </w:p>
          <w:p w:rsidR="00CE25DF" w:rsidRPr="00CE25DF" w:rsidRDefault="00CE25DF" w:rsidP="00CE25DF">
            <w:pPr>
              <w:spacing w:after="0" w:line="240" w:lineRule="auto"/>
              <w:jc w:val="both"/>
              <w:rPr>
                <w:rFonts w:ascii="Times New Roman" w:eastAsia="Calibri" w:hAnsi="Times New Roman" w:cs="Times New Roman"/>
                <w:i/>
                <w:iCs/>
                <w:lang w:val="en-US" w:eastAsia="x-none"/>
              </w:rPr>
            </w:pPr>
            <w:r w:rsidRPr="00CE25DF">
              <w:rPr>
                <w:rFonts w:ascii="Times New Roman" w:eastAsia="Calibri" w:hAnsi="Times New Roman" w:cs="Times New Roman"/>
                <w:i/>
                <w:iCs/>
                <w:lang w:eastAsia="x-none"/>
              </w:rPr>
              <w:t xml:space="preserve">(w tys. </w:t>
            </w:r>
            <w:r w:rsidRPr="00CE25DF">
              <w:rPr>
                <w:rFonts w:ascii="Times New Roman" w:eastAsia="Calibri" w:hAnsi="Times New Roman" w:cs="Times New Roman"/>
                <w:i/>
                <w:iCs/>
                <w:lang w:val="en-US" w:eastAsia="x-none"/>
              </w:rPr>
              <w:t>EUR)</w:t>
            </w:r>
          </w:p>
          <w:p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82"/>
        </w:trPr>
        <w:tc>
          <w:tcPr>
            <w:tcW w:w="6062" w:type="dxa"/>
            <w:gridSpan w:val="2"/>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lang w:eastAsia="x-none"/>
              </w:rPr>
              <w:t>9.</w:t>
            </w:r>
            <w:r w:rsidRPr="00CE25DF">
              <w:rPr>
                <w:rFonts w:ascii="Times New Roman" w:eastAsia="Calibri" w:hAnsi="Times New Roman" w:cs="Times New Roman"/>
                <w:lang w:eastAsia="x-none"/>
              </w:rPr>
              <w:t xml:space="preserve"> 25% lub więcej kapitału lub praw głosu jest kontrolowane bezpośrednio lub pośrednio, wspólnie lub indywidualnie, przez jeden lub kilka organów publicznych</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2336" behindDoc="0" locked="0" layoutInCell="1" allowOverlap="1">
                      <wp:simplePos x="0" y="0"/>
                      <wp:positionH relativeFrom="column">
                        <wp:posOffset>31115</wp:posOffset>
                      </wp:positionH>
                      <wp:positionV relativeFrom="paragraph">
                        <wp:posOffset>78105</wp:posOffset>
                      </wp:positionV>
                      <wp:extent cx="1022350" cy="254000"/>
                      <wp:effectExtent l="9525" t="5080" r="0" b="7620"/>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1" name="Text Box 13"/>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22" name="Text Box 14"/>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36" style="position:absolute;left:0;text-align:left;margin-left:2.45pt;margin-top:6.15pt;width:80.5pt;height:20pt;z-index:251662336"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">
                      <v:shape id="Text Box 13" o:spid="_x0000_s1037"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" filled="f" fillcolor="yellow" strokeweight=".25pt">
                        <v:textbox>
                          <w:txbxContent>
                            <w:p w:rsidR="00CE25DF" w:rsidRDefault="00CE25DF" w:rsidP="00CE25DF"/>
                          </w:txbxContent>
                        </v:textbox>
                      </v:shape>
                      <v:shape id="Text Box 14" o:spid="_x0000_s1038"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b/>
                <w:noProof/>
                <w:sz w:val="24"/>
                <w:szCs w:val="24"/>
                <w:lang w:eastAsia="pl-PL"/>
              </w:rPr>
              <mc:AlternateContent>
                <mc:Choice Requires="wpg">
                  <w:drawing>
                    <wp:anchor distT="0" distB="0" distL="114300" distR="114300" simplePos="0" relativeHeight="251663360" behindDoc="0" locked="0" layoutInCell="1" allowOverlap="1">
                      <wp:simplePos x="0" y="0"/>
                      <wp:positionH relativeFrom="column">
                        <wp:posOffset>21590</wp:posOffset>
                      </wp:positionH>
                      <wp:positionV relativeFrom="paragraph">
                        <wp:posOffset>78105</wp:posOffset>
                      </wp:positionV>
                      <wp:extent cx="1009650" cy="254000"/>
                      <wp:effectExtent l="13335" t="5080" r="0" b="762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8" name="Text Box 16"/>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9" name="Text Box 17"/>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39" style="position:absolute;left:0;text-align:left;margin-left:1.7pt;margin-top:6.15pt;width:79.5pt;height:20pt;z-index:251663360"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">
                      <v:shape id="Text Box 16" o:spid="_x0000_s1040"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" filled="f" fillcolor="yellow" strokeweight=".25pt">
                        <v:textbox>
                          <w:txbxContent>
                            <w:p w:rsidR="00CE25DF" w:rsidRDefault="00CE25DF" w:rsidP="00CE25DF"/>
                          </w:txbxContent>
                        </v:textbox>
                      </v:shape>
                      <v:shape id="Text Box 17" o:spid="_x0000_s1041"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r w:rsidR="00CE25DF" w:rsidRPr="00CE25DF" w:rsidTr="00DE1BA2">
        <w:trPr>
          <w:trHeight w:val="282"/>
        </w:trPr>
        <w:tc>
          <w:tcPr>
            <w:tcW w:w="6062" w:type="dxa"/>
            <w:gridSpan w:val="2"/>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10.</w:t>
            </w:r>
            <w:r w:rsidRPr="00CE25DF">
              <w:rPr>
                <w:rFonts w:ascii="Times New Roman" w:eastAsia="Calibri" w:hAnsi="Times New Roman" w:cs="Times New Roman"/>
                <w:lang w:eastAsia="pl-PL"/>
              </w:rPr>
              <w:t xml:space="preserve"> Powyższa wartość 25% kapitału lub praw głosu została osiągnięta lub przekroczona przez następujących inwestorów:</w:t>
            </w:r>
          </w:p>
          <w:p w:rsidR="00CE25DF" w:rsidRPr="00CE25DF" w:rsidRDefault="00CE25DF" w:rsidP="00CE25DF">
            <w:pPr>
              <w:numPr>
                <w:ilvl w:val="0"/>
                <w:numId w:val="4"/>
              </w:numPr>
              <w:tabs>
                <w:tab w:val="num" w:pos="0"/>
              </w:tabs>
              <w:spacing w:after="0" w:line="240" w:lineRule="auto"/>
              <w:ind w:left="284" w:hanging="720"/>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1) publiczne korporacje inwestycyjne, spółki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xml:space="preserve">, osoby fizyczne lub grupy osób fizycznych prowadzące regularną działalność inwestycyjną w oparciu o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które inwestują w firmy nienotowane na giełdzie (tzw. „anioły biznesu”), pod warunkiem, że całkowita kwota inwestycji tych inwestorów w jedno przedsiębiorstwo nie przekroczy 1 250 000 EUR;</w:t>
            </w:r>
          </w:p>
          <w:p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uczelnie wyższe lub ośrodki badawcze nienastawione na zysk;</w:t>
            </w:r>
          </w:p>
          <w:p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inwestorzy instytucjonalni</w:t>
            </w:r>
            <w:r w:rsidRPr="00CE25DF">
              <w:rPr>
                <w:rFonts w:ascii="Times New Roman" w:eastAsia="Calibri" w:hAnsi="Times New Roman" w:cs="Times New Roman"/>
                <w:vertAlign w:val="superscript"/>
                <w:lang w:eastAsia="pl-PL"/>
              </w:rPr>
              <w:t>8</w:t>
            </w:r>
            <w:r w:rsidRPr="00CE25DF">
              <w:rPr>
                <w:rFonts w:ascii="Times New Roman" w:eastAsia="Calibri" w:hAnsi="Times New Roman" w:cs="Times New Roman"/>
                <w:lang w:eastAsia="pl-PL"/>
              </w:rPr>
              <w:t>, w tym fundusze rozwoju regionalnego;</w:t>
            </w:r>
          </w:p>
          <w:p w:rsidR="00CE25DF" w:rsidRPr="00CE25DF" w:rsidRDefault="00CE25DF" w:rsidP="00CE25DF">
            <w:pPr>
              <w:numPr>
                <w:ilvl w:val="0"/>
                <w:numId w:val="4"/>
              </w:numPr>
              <w:tabs>
                <w:tab w:val="num" w:pos="284"/>
              </w:tabs>
              <w:spacing w:after="0" w:line="240" w:lineRule="auto"/>
              <w:ind w:left="284" w:hanging="284"/>
              <w:rPr>
                <w:rFonts w:ascii="Times New Roman" w:eastAsia="Calibri" w:hAnsi="Times New Roman" w:cs="Times New Roman"/>
                <w:lang w:eastAsia="pl-PL"/>
              </w:rPr>
            </w:pPr>
            <w:r w:rsidRPr="00CE25DF">
              <w:rPr>
                <w:rFonts w:ascii="Times New Roman" w:eastAsia="Calibri" w:hAnsi="Times New Roman" w:cs="Times New Roman"/>
                <w:lang w:eastAsia="pl-PL"/>
              </w:rPr>
              <w:lastRenderedPageBreak/>
              <w:t>niezależne władze lokalne z rocznym budżetem poniżej 10 milionów EUR oraz liczbą mieszkańców poniżej 5 000</w:t>
            </w:r>
          </w:p>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u w:val="single"/>
                <w:lang w:eastAsia="pl-PL"/>
              </w:rPr>
              <w:t>i podmioty te nie są powiązane</w:t>
            </w:r>
            <w:r w:rsidRPr="00CE25DF">
              <w:rPr>
                <w:rFonts w:ascii="Times New Roman" w:eastAsia="Calibri" w:hAnsi="Times New Roman" w:cs="Times New Roman"/>
                <w:vertAlign w:val="superscript"/>
                <w:lang w:eastAsia="pl-PL"/>
              </w:rPr>
              <w:t>9</w:t>
            </w:r>
            <w:r w:rsidRPr="00CE25DF">
              <w:rPr>
                <w:rFonts w:ascii="Times New Roman" w:eastAsia="Calibri" w:hAnsi="Times New Roman" w:cs="Times New Roman"/>
                <w:lang w:eastAsia="pl-PL"/>
              </w:rPr>
              <w:t xml:space="preserve">, indywidualnie lub wspólnie, z przedsiębiorstwem, w którym posiadają 25% lub więcej kapitału lub prawa głosu. </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w:lastRenderedPageBreak/>
              <mc:AlternateContent>
                <mc:Choice Requires="wpg">
                  <w:drawing>
                    <wp:anchor distT="0" distB="0" distL="114300" distR="114300" simplePos="0" relativeHeight="251664384" behindDoc="0" locked="0" layoutInCell="1" allowOverlap="1">
                      <wp:simplePos x="0" y="0"/>
                      <wp:positionH relativeFrom="column">
                        <wp:posOffset>31115</wp:posOffset>
                      </wp:positionH>
                      <wp:positionV relativeFrom="paragraph">
                        <wp:posOffset>114935</wp:posOffset>
                      </wp:positionV>
                      <wp:extent cx="1022350" cy="254000"/>
                      <wp:effectExtent l="9525" t="6350" r="0" b="635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5" name="Text Box 19"/>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6" name="Text Box 20"/>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 o:spid="_x0000_s1042" style="position:absolute;left:0;text-align:left;margin-left:2.45pt;margin-top:9.05pt;width:80.5pt;height:20pt;z-index:251664384"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">
                      <v:shape id="Text Box 19" o:spid="_x0000_s1043"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" filled="f" fillcolor="yellow" strokeweight=".25pt">
                        <v:textbox>
                          <w:txbxContent>
                            <w:p w:rsidR="00CE25DF" w:rsidRDefault="00CE25DF" w:rsidP="00CE25DF"/>
                          </w:txbxContent>
                        </v:textbox>
                      </v:shape>
                      <v:shape id="Text Box 20" o:spid="_x0000_s1044"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5408" behindDoc="0" locked="0" layoutInCell="1" allowOverlap="1">
                      <wp:simplePos x="0" y="0"/>
                      <wp:positionH relativeFrom="column">
                        <wp:posOffset>21590</wp:posOffset>
                      </wp:positionH>
                      <wp:positionV relativeFrom="paragraph">
                        <wp:posOffset>114935</wp:posOffset>
                      </wp:positionV>
                      <wp:extent cx="1009650" cy="254000"/>
                      <wp:effectExtent l="13335" t="6350" r="0" b="635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2" name="Text Box 22"/>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3" name="Text Box 23"/>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45" style="position:absolute;left:0;text-align:left;margin-left:1.7pt;margin-top:9.05pt;width:79.5pt;height:20pt;z-index:251665408"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">
                      <v:shape id="Text Box 22" o:spid="_x0000_s1046"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" filled="f" fillcolor="yellow" strokeweight=".25pt">
                        <v:textbox>
                          <w:txbxContent>
                            <w:p w:rsidR="00CE25DF" w:rsidRDefault="00CE25DF" w:rsidP="00CE25DF"/>
                          </w:txbxContent>
                        </v:textbox>
                      </v:shape>
                      <v:shape id="Text Box 23" o:spid="_x0000_s104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r w:rsidR="00CE25DF" w:rsidRPr="00CE25DF" w:rsidTr="00DE1BA2">
        <w:trPr>
          <w:trHeight w:val="272"/>
        </w:trPr>
        <w:tc>
          <w:tcPr>
            <w:tcW w:w="6062" w:type="dxa"/>
            <w:gridSpan w:val="2"/>
            <w:shd w:val="clear" w:color="auto" w:fill="auto"/>
          </w:tcPr>
          <w:p w:rsidR="00CE25DF" w:rsidRPr="00CE25DF" w:rsidRDefault="00CE25DF" w:rsidP="00CE25DF">
            <w:pPr>
              <w:widowControl w:val="0"/>
              <w:tabs>
                <w:tab w:val="left" w:pos="567"/>
                <w:tab w:val="left" w:pos="1134"/>
                <w:tab w:val="left" w:pos="1701"/>
                <w:tab w:val="left" w:pos="2268"/>
              </w:tabs>
              <w:spacing w:after="0" w:line="240" w:lineRule="auto"/>
              <w:rPr>
                <w:rFonts w:ascii="Times New Roman" w:eastAsia="Calibri" w:hAnsi="Times New Roman" w:cs="Times New Roman"/>
                <w:color w:val="000000"/>
                <w:lang w:eastAsia="pl-PL"/>
              </w:rPr>
            </w:pPr>
            <w:r w:rsidRPr="00CE25DF">
              <w:rPr>
                <w:rFonts w:ascii="Times New Roman" w:eastAsia="Calibri" w:hAnsi="Times New Roman" w:cs="Times New Roman"/>
                <w:b/>
                <w:bCs/>
                <w:lang w:eastAsia="pl-PL"/>
              </w:rPr>
              <w:t xml:space="preserve">11. </w:t>
            </w:r>
            <w:r w:rsidRPr="00CE25DF">
              <w:rPr>
                <w:rFonts w:ascii="Times New Roman" w:eastAsia="Calibri" w:hAnsi="Times New Roman" w:cs="Times New Roman"/>
                <w:color w:val="000000"/>
                <w:lang w:eastAsia="pl-PL"/>
              </w:rPr>
              <w:t xml:space="preserve">Przedsiębiorstwa pozostające w jednym z takich związków </w:t>
            </w:r>
            <w:r w:rsidRPr="00CE25DF">
              <w:rPr>
                <w:rFonts w:ascii="Times New Roman" w:eastAsia="Calibri" w:hAnsi="Times New Roman" w:cs="Times New Roman"/>
                <w:color w:val="000000"/>
                <w:vertAlign w:val="superscript"/>
                <w:lang w:eastAsia="pl-PL"/>
              </w:rPr>
              <w:t>4a</w:t>
            </w:r>
            <w:r w:rsidRPr="00CE25DF">
              <w:rPr>
                <w:rFonts w:ascii="Times New Roman" w:eastAsia="Calibri" w:hAnsi="Times New Roman" w:cs="Times New Roman"/>
                <w:color w:val="000000"/>
                <w:lang w:eastAsia="pl-PL"/>
              </w:rPr>
              <w:t xml:space="preserve"> za pośrednictwem osoby fizycznej lub grupy osób fizycznych działających wspólnie prowadzą swoją działalność lub jej część na tym samym rynku właściwym lub rynkach pokrewnych.</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6432" behindDoc="0" locked="0" layoutInCell="1" allowOverlap="1">
                      <wp:simplePos x="0" y="0"/>
                      <wp:positionH relativeFrom="column">
                        <wp:posOffset>61595</wp:posOffset>
                      </wp:positionH>
                      <wp:positionV relativeFrom="paragraph">
                        <wp:posOffset>87630</wp:posOffset>
                      </wp:positionV>
                      <wp:extent cx="1022350" cy="254000"/>
                      <wp:effectExtent l="11430" t="5715" r="4445" b="698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9" name="Text Box 25"/>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0" name="Text Box 26"/>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 o:spid="_x0000_s1048" style="position:absolute;left:0;text-align:left;margin-left:4.85pt;margin-top:6.9pt;width:80.5pt;height:20pt;z-index:251666432"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">
                      <v:shape id="Text Box 25" o:spid="_x0000_s104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" filled="f" fillcolor="yellow" strokeweight=".25pt">
                        <v:textbox>
                          <w:txbxContent>
                            <w:p w:rsidR="00CE25DF" w:rsidRDefault="00CE25DF" w:rsidP="00CE25DF"/>
                          </w:txbxContent>
                        </v:textbox>
                      </v:shape>
                      <v:shape id="Text Box 26" o:spid="_x0000_s105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7456" behindDoc="0" locked="0" layoutInCell="1" allowOverlap="1">
                      <wp:simplePos x="0" y="0"/>
                      <wp:positionH relativeFrom="column">
                        <wp:posOffset>21590</wp:posOffset>
                      </wp:positionH>
                      <wp:positionV relativeFrom="paragraph">
                        <wp:posOffset>87630</wp:posOffset>
                      </wp:positionV>
                      <wp:extent cx="1009650" cy="254000"/>
                      <wp:effectExtent l="13335" t="5715" r="0" b="698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6" name="Text Box 28"/>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7" name="Text Box 29"/>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51" style="position:absolute;left:0;text-align:left;margin-left:1.7pt;margin-top:6.9pt;width:79.5pt;height:20pt;z-index:251667456"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">
                      <v:shape id="Text Box 28" o:spid="_x0000_s105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" filled="f" fillcolor="yellow" strokeweight=".25pt">
                        <v:textbox>
                          <w:txbxContent>
                            <w:p w:rsidR="00CE25DF" w:rsidRDefault="00CE25DF" w:rsidP="00CE25DF"/>
                          </w:txbxContent>
                        </v:textbox>
                      </v:shape>
                      <v:shape id="Text Box 29" o:spid="_x0000_s105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bl>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sz w:val="24"/>
          <w:szCs w:val="24"/>
          <w:vertAlign w:val="superscript"/>
          <w:lang w:eastAsia="x-none"/>
        </w:rPr>
        <w:t xml:space="preserve">1 </w:t>
      </w:r>
      <w:r w:rsidRPr="00CE25DF">
        <w:rPr>
          <w:rFonts w:ascii="Times New Roman" w:eastAsia="Times New Roman" w:hAnsi="Times New Roman" w:cs="Times New Roman"/>
          <w:color w:val="000000"/>
          <w:sz w:val="20"/>
          <w:szCs w:val="20"/>
          <w:lang w:eastAsia="x-none"/>
        </w:rPr>
        <w:t xml:space="preserve">Do kategorii </w:t>
      </w:r>
      <w:r w:rsidRPr="00CE25DF">
        <w:rPr>
          <w:rFonts w:ascii="Times New Roman" w:eastAsia="Times New Roman" w:hAnsi="Times New Roman" w:cs="Times New Roman"/>
          <w:b/>
          <w:bCs/>
          <w:color w:val="000000"/>
          <w:sz w:val="20"/>
          <w:szCs w:val="20"/>
          <w:lang w:eastAsia="x-none"/>
        </w:rPr>
        <w:t>mikroprzedsiębiorstw</w:t>
      </w:r>
      <w:r w:rsidRPr="00CE25DF">
        <w:rPr>
          <w:rFonts w:ascii="Times New Roman" w:eastAsia="Times New Roman" w:hAnsi="Times New Roman" w:cs="Times New Roman"/>
          <w:color w:val="000000"/>
          <w:sz w:val="20"/>
          <w:szCs w:val="20"/>
          <w:lang w:eastAsia="x-none"/>
        </w:rPr>
        <w:t xml:space="preserve"> oraz </w:t>
      </w:r>
      <w:r w:rsidRPr="00CE25DF">
        <w:rPr>
          <w:rFonts w:ascii="Times New Roman" w:eastAsia="Times New Roman" w:hAnsi="Times New Roman" w:cs="Times New Roman"/>
          <w:b/>
          <w:bCs/>
          <w:color w:val="000000"/>
          <w:sz w:val="20"/>
          <w:szCs w:val="20"/>
          <w:lang w:eastAsia="x-none"/>
        </w:rPr>
        <w:t>małych</w:t>
      </w:r>
      <w:r w:rsidRPr="00CE25DF">
        <w:rPr>
          <w:rFonts w:ascii="Times New Roman" w:eastAsia="Times New Roman" w:hAnsi="Times New Roman" w:cs="Times New Roman"/>
          <w:color w:val="000000"/>
          <w:sz w:val="20"/>
          <w:szCs w:val="20"/>
          <w:lang w:eastAsia="x-none"/>
        </w:rPr>
        <w:t xml:space="preserve"> i </w:t>
      </w:r>
      <w:r w:rsidRPr="00CE25DF">
        <w:rPr>
          <w:rFonts w:ascii="Times New Roman" w:eastAsia="Times New Roman" w:hAnsi="Times New Roman" w:cs="Times New Roman"/>
          <w:b/>
          <w:bCs/>
          <w:color w:val="000000"/>
          <w:sz w:val="20"/>
          <w:szCs w:val="20"/>
          <w:lang w:eastAsia="x-none"/>
        </w:rPr>
        <w:t>średnich</w:t>
      </w:r>
      <w:r w:rsidRPr="00CE25DF">
        <w:rPr>
          <w:rFonts w:ascii="Times New Roman" w:eastAsia="Times New Roman" w:hAnsi="Times New Roman" w:cs="Times New Roman"/>
          <w:color w:val="000000"/>
          <w:sz w:val="20"/>
          <w:szCs w:val="20"/>
          <w:lang w:eastAsia="x-none"/>
        </w:rPr>
        <w:t xml:space="preserve"> przedsiębiorstw </w:t>
      </w:r>
      <w:r w:rsidRPr="00CE25DF">
        <w:rPr>
          <w:rFonts w:ascii="Times New Roman" w:eastAsia="Times New Roman" w:hAnsi="Times New Roman" w:cs="Times New Roman"/>
          <w:b/>
          <w:bCs/>
          <w:color w:val="000000"/>
          <w:sz w:val="20"/>
          <w:szCs w:val="20"/>
          <w:lang w:eastAsia="x-none"/>
        </w:rPr>
        <w:t xml:space="preserve">(MŚP) </w:t>
      </w:r>
      <w:r w:rsidRPr="00CE25DF">
        <w:rPr>
          <w:rFonts w:ascii="Times New Roman" w:eastAsia="Times New Roman" w:hAnsi="Times New Roman" w:cs="Times New Roman"/>
          <w:color w:val="000000"/>
          <w:sz w:val="20"/>
          <w:szCs w:val="20"/>
          <w:lang w:eastAsia="x-none"/>
        </w:rPr>
        <w:t>należą przedsiębiorstwa, które zatrudniają mniej niż 250 pracowników i których roczny obrót nie przekracza 50 milionów EUR lub roczna suma bilansowa nie przekracza 43 milionów EUR.</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kategorii MŚP przedsiębiorstwo </w:t>
      </w:r>
      <w:r w:rsidRPr="00CE25DF">
        <w:rPr>
          <w:rFonts w:ascii="Times New Roman" w:eastAsia="Times New Roman" w:hAnsi="Times New Roman" w:cs="Times New Roman"/>
          <w:b/>
          <w:bCs/>
          <w:color w:val="000000"/>
          <w:sz w:val="20"/>
          <w:szCs w:val="20"/>
          <w:lang w:eastAsia="x-none"/>
        </w:rPr>
        <w:t xml:space="preserve">małe </w:t>
      </w:r>
      <w:r w:rsidRPr="00CE25DF">
        <w:rPr>
          <w:rFonts w:ascii="Times New Roman" w:eastAsia="Times New Roman" w:hAnsi="Times New Roman" w:cs="Times New Roman"/>
          <w:color w:val="000000"/>
          <w:sz w:val="20"/>
          <w:szCs w:val="20"/>
          <w:lang w:eastAsia="x-none"/>
        </w:rPr>
        <w:t xml:space="preserve">definiuje się jako przedsiębiorstwo zatrudniające mniej niż 50 pracowników </w:t>
      </w:r>
      <w:r w:rsidRPr="00CE25DF">
        <w:rPr>
          <w:rFonts w:ascii="Times New Roman" w:eastAsia="Times New Roman" w:hAnsi="Times New Roman" w:cs="Times New Roman"/>
          <w:color w:val="000000"/>
          <w:sz w:val="20"/>
          <w:szCs w:val="20"/>
          <w:lang w:eastAsia="x-none"/>
        </w:rPr>
        <w:br/>
        <w:t>i którego roczny obrót lub roczna suma bilansowa nie przekracza 10 milionów EUR.</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kategorii MŚP </w:t>
      </w:r>
      <w:r w:rsidRPr="00CE25DF">
        <w:rPr>
          <w:rFonts w:ascii="Times New Roman" w:eastAsia="Times New Roman" w:hAnsi="Times New Roman" w:cs="Times New Roman"/>
          <w:b/>
          <w:bCs/>
          <w:color w:val="000000"/>
          <w:sz w:val="20"/>
          <w:szCs w:val="20"/>
          <w:lang w:eastAsia="x-none"/>
        </w:rPr>
        <w:t>mikroprzedsiębiorstwo</w:t>
      </w:r>
      <w:r w:rsidRPr="00CE25DF">
        <w:rPr>
          <w:rFonts w:ascii="Times New Roman" w:eastAsia="Times New Roman" w:hAnsi="Times New Roman" w:cs="Times New Roman"/>
          <w:color w:val="000000"/>
          <w:sz w:val="20"/>
          <w:szCs w:val="20"/>
          <w:lang w:eastAsia="x-none"/>
        </w:rPr>
        <w:t xml:space="preserve"> definiuje się jako przedsiębiorstwo zatrudniające mniej niż 10 pracowników i którego roczny obrót lub roczna suma bilansowa nie przekracza 2 milionów EUR.</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rsidR="00CE25DF" w:rsidRPr="00CE25DF" w:rsidRDefault="00CE25DF" w:rsidP="00CE25DF">
      <w:pPr>
        <w:widowControl w:val="0"/>
        <w:tabs>
          <w:tab w:val="left" w:pos="567"/>
          <w:tab w:val="left" w:pos="1134"/>
          <w:tab w:val="left" w:pos="1701"/>
          <w:tab w:val="left" w:pos="2268"/>
        </w:tabs>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Powyższa zasada nie dotyczy sytuacji wynikających ze zmiany w strukturze właścicielskiej przedsiębiorstwa:</w:t>
      </w:r>
    </w:p>
    <w:p w:rsidR="00CE25DF" w:rsidRPr="00CE25DF" w:rsidRDefault="00CE25DF" w:rsidP="00CE25DF">
      <w:pPr>
        <w:widowControl w:val="0"/>
        <w:numPr>
          <w:ilvl w:val="0"/>
          <w:numId w:val="5"/>
        </w:numPr>
        <w:suppressAutoHyphen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przejęcia przedsiębiorstwa mającego status MSP przez przedsiębiorstwo duże i w związku z tym z dniem przejęcia przedsiębiorstwo to stanie się przedsiębiorstwem powiązanym lub partnerskim. </w:t>
      </w:r>
    </w:p>
    <w:p w:rsidR="00CE25DF" w:rsidRPr="00CE25DF" w:rsidRDefault="00CE25DF" w:rsidP="00CE25DF">
      <w:pPr>
        <w:widowControl w:val="0"/>
        <w:numPr>
          <w:ilvl w:val="0"/>
          <w:numId w:val="5"/>
        </w:numPr>
        <w:suppressAutoHyphen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utrata statusu mikro lub małego przedsiębiorstwa może mieć także miejsce w przypadku przejęcia pierwszego z nich przez małe lub średnie przedsiębiorstwo, a w przypadku drugiego z nich w wyniku przejęcia przez średnie przedsiębiorstwo..</w:t>
      </w:r>
    </w:p>
    <w:p w:rsidR="00CE25DF" w:rsidRPr="00CE25DF" w:rsidRDefault="00CE25DF" w:rsidP="00CE25DF">
      <w:pPr>
        <w:widowControl w:val="0"/>
        <w:tabs>
          <w:tab w:val="left" w:pos="567"/>
          <w:tab w:val="left" w:pos="1134"/>
          <w:tab w:val="left" w:pos="1701"/>
          <w:tab w:val="left" w:pos="2268"/>
        </w:tabs>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będą mieściły się w progach określonych dla danej kategorii przedsiębiorstwa.</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przypadku </w:t>
      </w:r>
      <w:r w:rsidRPr="00CE25DF">
        <w:rPr>
          <w:rFonts w:ascii="Times New Roman" w:eastAsia="Times New Roman" w:hAnsi="Times New Roman" w:cs="Times New Roman"/>
          <w:b/>
          <w:bCs/>
          <w:color w:val="000000"/>
          <w:sz w:val="20"/>
          <w:szCs w:val="20"/>
          <w:lang w:eastAsia="x-none"/>
        </w:rPr>
        <w:t>nowoutworzonych</w:t>
      </w:r>
      <w:r w:rsidRPr="00CE25DF">
        <w:rPr>
          <w:rFonts w:ascii="Times New Roman" w:eastAsia="Times New Roman" w:hAnsi="Times New Roman" w:cs="Times New Roman"/>
          <w:color w:val="000000"/>
          <w:sz w:val="20"/>
          <w:szCs w:val="20"/>
          <w:lang w:eastAsia="x-none"/>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bCs/>
          <w:color w:val="000000"/>
          <w:sz w:val="20"/>
          <w:szCs w:val="20"/>
          <w:lang w:eastAsia="x-none"/>
        </w:rPr>
        <w:t>Uwaga:</w:t>
      </w:r>
      <w:r w:rsidRPr="00CE25DF">
        <w:rPr>
          <w:rFonts w:ascii="Times New Roman" w:eastAsia="Times New Roman" w:hAnsi="Times New Roman" w:cs="Times New Roman"/>
          <w:color w:val="000000"/>
          <w:sz w:val="20"/>
          <w:szCs w:val="20"/>
          <w:lang w:eastAsia="x-none"/>
        </w:rPr>
        <w:t xml:space="preserve"> Dane niezbędne do ustalenia kategorii przedsiębiorstwa, ustala się zgodnie z ust. 3-11 niniejszego oświadczenia.</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2 </w:t>
      </w:r>
      <w:r w:rsidRPr="00CE25DF">
        <w:rPr>
          <w:rFonts w:ascii="Times New Roman" w:eastAsia="Times New Roman" w:hAnsi="Times New Roman" w:cs="Times New Roman"/>
          <w:sz w:val="20"/>
          <w:szCs w:val="20"/>
          <w:lang w:eastAsia="x-none"/>
        </w:rPr>
        <w:t xml:space="preserve">Za </w:t>
      </w:r>
      <w:r w:rsidRPr="00CE25DF">
        <w:rPr>
          <w:rFonts w:ascii="Times New Roman" w:eastAsia="Times New Roman" w:hAnsi="Times New Roman" w:cs="Times New Roman"/>
          <w:b/>
          <w:bCs/>
          <w:sz w:val="20"/>
          <w:szCs w:val="20"/>
          <w:lang w:eastAsia="x-none"/>
        </w:rPr>
        <w:t>„przedsiębiorstwo samodzielne”</w:t>
      </w:r>
      <w:r w:rsidRPr="00CE25DF">
        <w:rPr>
          <w:rFonts w:ascii="Times New Roman" w:eastAsia="Times New Roman" w:hAnsi="Times New Roman" w:cs="Times New Roman"/>
          <w:sz w:val="20"/>
          <w:szCs w:val="20"/>
          <w:lang w:eastAsia="x-none"/>
        </w:rPr>
        <w:t xml:space="preserve"> uważa się przedsiębiorstwo:</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które nie posiada 25% lub więcej kapitału lub praw głosu w innym przedsiębiorstwie lub</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w którym inne przedsiębiorstwo nie posiada 25 % lub więcej kapitału lub praw do głosu.</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lastRenderedPageBreak/>
        <w:t xml:space="preserve">Przedsiębiorstwo to nie będzie więc przedsiębiorstwem partnerskim lub powiązanym w rozumieniu art. 3 ust. 2 </w:t>
      </w:r>
      <w:r w:rsidR="00751507">
        <w:rPr>
          <w:rFonts w:ascii="Times New Roman" w:eastAsia="Times New Roman" w:hAnsi="Times New Roman" w:cs="Times New Roman"/>
          <w:sz w:val="20"/>
          <w:szCs w:val="20"/>
          <w:lang w:eastAsia="x-none"/>
        </w:rPr>
        <w:br/>
      </w:r>
      <w:bookmarkStart w:id="0" w:name="_GoBack"/>
      <w:bookmarkEnd w:id="0"/>
      <w:r w:rsidRPr="00CE25DF">
        <w:rPr>
          <w:rFonts w:ascii="Times New Roman" w:eastAsia="Times New Roman" w:hAnsi="Times New Roman" w:cs="Times New Roman"/>
          <w:sz w:val="20"/>
          <w:szCs w:val="20"/>
          <w:lang w:eastAsia="x-none"/>
        </w:rPr>
        <w:t xml:space="preserve">i 3 załącznika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sz w:val="20"/>
          <w:szCs w:val="20"/>
          <w:vertAlign w:val="superscript"/>
          <w:lang w:eastAsia="x-none"/>
        </w:rPr>
        <w:t xml:space="preserve">3 </w:t>
      </w:r>
      <w:r w:rsidRPr="00CE25DF">
        <w:rPr>
          <w:rFonts w:ascii="Times New Roman" w:eastAsia="Times New Roman" w:hAnsi="Times New Roman" w:cs="Times New Roman"/>
          <w:sz w:val="20"/>
          <w:szCs w:val="20"/>
          <w:lang w:eastAsia="x-none"/>
        </w:rPr>
        <w:t xml:space="preserve">Za </w:t>
      </w:r>
      <w:r w:rsidRPr="00CE25DF">
        <w:rPr>
          <w:rFonts w:ascii="Times New Roman" w:eastAsia="Times New Roman" w:hAnsi="Times New Roman" w:cs="Times New Roman"/>
          <w:b/>
          <w:bCs/>
          <w:sz w:val="20"/>
          <w:szCs w:val="20"/>
          <w:lang w:eastAsia="x-none"/>
        </w:rPr>
        <w:t>„</w:t>
      </w:r>
      <w:r w:rsidRPr="00CE25DF">
        <w:rPr>
          <w:rFonts w:ascii="Times New Roman" w:eastAsia="Times New Roman" w:hAnsi="Times New Roman" w:cs="Times New Roman"/>
          <w:b/>
          <w:bCs/>
          <w:color w:val="000000"/>
          <w:sz w:val="20"/>
          <w:szCs w:val="20"/>
          <w:lang w:eastAsia="x-none"/>
        </w:rPr>
        <w:t>przedsiębiorstwa partnerskie”</w:t>
      </w:r>
      <w:r w:rsidRPr="00CE25DF">
        <w:rPr>
          <w:rFonts w:ascii="Times New Roman" w:eastAsia="Times New Roman" w:hAnsi="Times New Roman" w:cs="Times New Roman"/>
          <w:color w:val="000000"/>
          <w:sz w:val="20"/>
          <w:szCs w:val="20"/>
          <w:lang w:eastAsia="x-none"/>
        </w:rPr>
        <w:t xml:space="preserve"> uważa się przedsiębiorstwa:</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 xml:space="preserve">które posiadają 25 % lub więcej </w:t>
      </w:r>
      <w:r w:rsidRPr="00CE25DF">
        <w:rPr>
          <w:rFonts w:ascii="Times New Roman" w:eastAsia="Times New Roman" w:hAnsi="Times New Roman" w:cs="Times New Roman"/>
          <w:sz w:val="20"/>
          <w:szCs w:val="20"/>
          <w:lang w:eastAsia="x-none"/>
        </w:rPr>
        <w:t>kapitału lub praw głosu w innym przedsiębiorstwie lub</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w którym inne przedsiębiorstwa posiadają 25 % lub więcej kapitału lub praw głosu oraz</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które nie są przedsiębiorstwami powiązanymi z innymi przedsiębiorstwami.</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Gdy wartość procentu odnosząca się do kapitału lub praw głosu jest różna, należy zastosować wartość wyższą.</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Przedsiębiorstwami partnerskimi będą więc wszystkie przedsiębiorstwa, które nie zostały zakwalifikowane jako przedsiębiorstwa powiązane i które pozostają w następującym wzajemnym związku:</w:t>
      </w:r>
      <w:r w:rsidRPr="00CE25DF">
        <w:rPr>
          <w:rFonts w:ascii="Times New Roman" w:eastAsia="Times New Roman" w:hAnsi="Times New Roman" w:cs="Times New Roman"/>
          <w:b/>
          <w:bCs/>
          <w:color w:val="000000"/>
          <w:sz w:val="20"/>
          <w:szCs w:val="20"/>
          <w:lang w:eastAsia="x-none"/>
        </w:rPr>
        <w:t xml:space="preserve"> </w:t>
      </w:r>
      <w:r w:rsidRPr="00CE25DF">
        <w:rPr>
          <w:rFonts w:ascii="Times New Roman" w:eastAsia="Times New Roman" w:hAnsi="Times New Roman" w:cs="Times New Roman"/>
          <w:color w:val="000000"/>
          <w:sz w:val="20"/>
          <w:szCs w:val="20"/>
          <w:lang w:eastAsia="x-none"/>
        </w:rPr>
        <w:t>przedsiębiorstwo (typu „</w:t>
      </w:r>
      <w:proofErr w:type="spellStart"/>
      <w:r w:rsidRPr="00CE25DF">
        <w:rPr>
          <w:rFonts w:ascii="Times New Roman" w:eastAsia="Times New Roman" w:hAnsi="Times New Roman" w:cs="Times New Roman"/>
          <w:color w:val="000000"/>
          <w:sz w:val="20"/>
          <w:szCs w:val="20"/>
          <w:lang w:eastAsia="x-none"/>
        </w:rPr>
        <w:t>upstream</w:t>
      </w:r>
      <w:proofErr w:type="spellEnd"/>
      <w:r w:rsidRPr="00CE25DF">
        <w:rPr>
          <w:rFonts w:ascii="Times New Roman" w:eastAsia="Times New Roman" w:hAnsi="Times New Roman" w:cs="Times New Roman"/>
          <w:color w:val="000000"/>
          <w:sz w:val="20"/>
          <w:szCs w:val="20"/>
          <w:lang w:eastAsia="x-none"/>
        </w:rPr>
        <w:t>”) posiada, samodzielnie lub wspólnie z jednym lub kilkoma przedsiębiorstwami powiązanymi, 25% lub więcej kapitału lub praw głosu drugiego przedsiębiorstwa (przedsiębiorstwa typu „</w:t>
      </w:r>
      <w:proofErr w:type="spellStart"/>
      <w:r w:rsidRPr="00CE25DF">
        <w:rPr>
          <w:rFonts w:ascii="Times New Roman" w:eastAsia="Times New Roman" w:hAnsi="Times New Roman" w:cs="Times New Roman"/>
          <w:color w:val="000000"/>
          <w:sz w:val="20"/>
          <w:szCs w:val="20"/>
          <w:lang w:eastAsia="x-none"/>
        </w:rPr>
        <w:t>downstream</w:t>
      </w:r>
      <w:proofErr w:type="spellEnd"/>
      <w:r w:rsidRPr="00CE25DF">
        <w:rPr>
          <w:rFonts w:ascii="Times New Roman" w:eastAsia="Times New Roman" w:hAnsi="Times New Roman" w:cs="Times New Roman"/>
          <w:color w:val="000000"/>
          <w:sz w:val="20"/>
          <w:szCs w:val="20"/>
          <w:lang w:eastAsia="x-none"/>
        </w:rPr>
        <w:t>”).</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Uwaga! Uznaje się jednak za przedsiębiorstwa samodzielne, w których wartość 25 % została osiągnięta bądź przekroczona przez podmioty będące inwestorami wymienione w pkt 10 oświadczenia (pod warunkiem, że nie są oni powiązani).</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4 </w:t>
      </w:r>
      <w:r w:rsidRPr="00CE25DF">
        <w:rPr>
          <w:rFonts w:ascii="Times New Roman" w:eastAsia="Times New Roman" w:hAnsi="Times New Roman" w:cs="Times New Roman"/>
          <w:b/>
          <w:bCs/>
          <w:sz w:val="20"/>
          <w:szCs w:val="20"/>
          <w:lang w:eastAsia="x-none"/>
        </w:rPr>
        <w:t xml:space="preserve">„Przedsiębiorstwa powiązane” </w:t>
      </w:r>
      <w:r w:rsidRPr="00CE25DF">
        <w:rPr>
          <w:rFonts w:ascii="Times New Roman" w:eastAsia="Times New Roman" w:hAnsi="Times New Roman" w:cs="Times New Roman"/>
          <w:sz w:val="20"/>
          <w:szCs w:val="20"/>
          <w:lang w:eastAsia="x-none"/>
        </w:rPr>
        <w:t>oznaczają przedsiębiorstwa, które pozostają w jednym z poniższych związków:</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posiada większość praw głosu w roli udziałowca/akcjonariusza lub członka w innym przedsiębiorstwie;</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ma prawo wyznaczyć lub odwołać większość członków organu administracyjnego, zarządzającego lub nadzorczego innego przedsiębiorstwa;</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ma prawo wywierać dominujący wpływ na inne przedsiębiorstwo na mocy umowy zawartej z tym przedsiębiorstwem lub postanowień w jego statucie lub umowie spółki;</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spacing w:after="0" w:line="240" w:lineRule="auto"/>
        <w:ind w:left="851" w:hanging="284"/>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bCs/>
          <w:color w:val="000000"/>
          <w:sz w:val="20"/>
          <w:szCs w:val="20"/>
          <w:vertAlign w:val="superscript"/>
          <w:lang w:eastAsia="x-none"/>
        </w:rPr>
        <w:t xml:space="preserve">4a </w:t>
      </w:r>
      <w:r w:rsidRPr="00CE25DF">
        <w:rPr>
          <w:rFonts w:ascii="Times New Roman" w:eastAsia="Times New Roman" w:hAnsi="Times New Roman" w:cs="Times New Roman"/>
          <w:color w:val="000000"/>
          <w:sz w:val="20"/>
          <w:szCs w:val="20"/>
          <w:lang w:eastAsia="x-none"/>
        </w:rPr>
        <w:t>Za</w:t>
      </w:r>
      <w:r w:rsidRPr="00CE25DF">
        <w:rPr>
          <w:rFonts w:ascii="Times New Roman" w:eastAsia="Times New Roman" w:hAnsi="Times New Roman" w:cs="Times New Roman"/>
          <w:b/>
          <w:bCs/>
          <w:color w:val="000000"/>
          <w:sz w:val="20"/>
          <w:szCs w:val="20"/>
          <w:lang w:eastAsia="x-none"/>
        </w:rPr>
        <w:t xml:space="preserve"> „przedsiębiorstwa powiązane przez osoby fizyczne”</w:t>
      </w:r>
      <w:r w:rsidRPr="00CE25DF">
        <w:rPr>
          <w:rFonts w:ascii="Times New Roman" w:eastAsia="Times New Roman" w:hAnsi="Times New Roman" w:cs="Times New Roman"/>
          <w:color w:val="000000"/>
          <w:sz w:val="20"/>
          <w:szCs w:val="20"/>
          <w:lang w:eastAsia="x-none"/>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rsidR="00CE25DF" w:rsidRPr="00CE25DF" w:rsidRDefault="00CE25DF" w:rsidP="00CE25DF">
      <w:pPr>
        <w:widowControl w:val="0"/>
        <w:spacing w:after="0" w:line="240" w:lineRule="auto"/>
        <w:ind w:left="851"/>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Cs/>
          <w:sz w:val="20"/>
          <w:szCs w:val="20"/>
          <w:lang w:eastAsia="x-none"/>
        </w:rPr>
        <w:t>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 jednym jak i drugim przedsiębiorstwie posiadają możliwość sprawowania nad nimi kontroli (wg. warunków związania z pkt 5 oświadczenia), przy czym przedsiębiorstwa te muszą dodatkowo działać na tym samym właściwym rynku lub rynkach pokrewnych.</w:t>
      </w:r>
    </w:p>
    <w:p w:rsidR="00CE25DF" w:rsidRPr="00CE25DF" w:rsidRDefault="00CE25DF" w:rsidP="00CE25DF">
      <w:pPr>
        <w:widowControl w:val="0"/>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xml:space="preserve">Badając możliwość wystąpienia powiązania przedsiębiorstw poprzez osoby fizyczne działające wspólnie należy także wziąć pod uwagę relacje, które zachodzą pomiędzy tymi osobami fizycznymi, </w:t>
      </w:r>
      <w:r w:rsidR="00751507">
        <w:rPr>
          <w:rFonts w:ascii="Times New Roman" w:eastAsia="Times New Roman" w:hAnsi="Times New Roman" w:cs="Times New Roman"/>
          <w:sz w:val="20"/>
          <w:szCs w:val="20"/>
          <w:lang w:val="x-none" w:eastAsia="x-none"/>
        </w:rPr>
        <w:br/>
      </w:r>
      <w:r w:rsidRPr="00CE25DF">
        <w:rPr>
          <w:rFonts w:ascii="Times New Roman" w:eastAsia="Times New Roman" w:hAnsi="Times New Roman" w:cs="Times New Roman"/>
          <w:sz w:val="20"/>
          <w:szCs w:val="20"/>
          <w:lang w:val="x-none" w:eastAsia="x-none"/>
        </w:rPr>
        <w:t>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wspólna klientela,</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brak wyodrębnienia finansowego,</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wspólne użytkowanie bazy logistycznej np. zajmowanie tego samego budynku (lokalu), środków transportu,</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wspólny sposób prowadzenia biznesu,</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korzystanie z tych samych kanałów dystrybucji,</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lastRenderedPageBreak/>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wspólna strona internetowa – z jej treści może również wynikać, iż przedsiębiorcy prowadzą wspólną działalność,</w:t>
      </w:r>
    </w:p>
    <w:p w:rsidR="00CE25DF" w:rsidRPr="00CE25DF" w:rsidRDefault="00CE25DF" w:rsidP="00CE25DF">
      <w:pPr>
        <w:widowControl w:val="0"/>
        <w:tabs>
          <w:tab w:val="left" w:pos="567"/>
          <w:tab w:val="left" w:pos="1134"/>
          <w:tab w:val="left" w:pos="1701"/>
          <w:tab w:val="left" w:pos="2268"/>
        </w:tabs>
        <w:spacing w:after="0" w:line="240" w:lineRule="auto"/>
        <w:ind w:left="851"/>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 wspólni pracownicy.</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bCs/>
          <w:color w:val="000000"/>
          <w:sz w:val="20"/>
          <w:szCs w:val="20"/>
          <w:lang w:eastAsia="x-none"/>
        </w:rPr>
      </w:pPr>
      <w:r w:rsidRPr="00CE25DF">
        <w:rPr>
          <w:rFonts w:ascii="Times New Roman" w:eastAsia="Times New Roman" w:hAnsi="Times New Roman" w:cs="Times New Roman"/>
          <w:bCs/>
          <w:color w:val="000000"/>
          <w:sz w:val="20"/>
          <w:szCs w:val="20"/>
          <w:lang w:eastAsia="x-none"/>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bCs/>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Za „</w:t>
      </w:r>
      <w:r w:rsidRPr="00CE25DF">
        <w:rPr>
          <w:rFonts w:ascii="Times New Roman" w:eastAsia="Times New Roman" w:hAnsi="Times New Roman" w:cs="Times New Roman"/>
          <w:b/>
          <w:bCs/>
          <w:sz w:val="20"/>
          <w:szCs w:val="20"/>
          <w:lang w:eastAsia="x-none"/>
        </w:rPr>
        <w:t>rynek pokrewny</w:t>
      </w:r>
      <w:r w:rsidRPr="00CE25DF">
        <w:rPr>
          <w:rFonts w:ascii="Times New Roman" w:eastAsia="Times New Roman" w:hAnsi="Times New Roman" w:cs="Times New Roman"/>
          <w:sz w:val="20"/>
          <w:szCs w:val="20"/>
          <w:lang w:eastAsia="x-none"/>
        </w:rPr>
        <w:t>” uważa się rynek dla danego produktu lub usługi znajdujący się bezpośrednio na wyższym lub niższym szczeblu rynku w stosunku do rynku właściwego.</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5 </w:t>
      </w:r>
      <w:r w:rsidRPr="00CE25DF">
        <w:rPr>
          <w:rFonts w:ascii="Times New Roman" w:eastAsia="Times New Roman" w:hAnsi="Times New Roman" w:cs="Times New Roman"/>
          <w:sz w:val="20"/>
          <w:szCs w:val="20"/>
          <w:lang w:eastAsia="x-none"/>
        </w:rPr>
        <w:t xml:space="preserve">W przypadku, gdy Wnioskodawca pozostaje z innym przedsiębiorcą w związku przedsiębiorstw partnerskich albo powiązanych, Wnioskodawca wypełnia Załączniki a, b, c; a następnie dokonuje obliczenia odpowiednio </w:t>
      </w:r>
      <w:r w:rsidRPr="00CE25DF">
        <w:rPr>
          <w:rFonts w:ascii="Times New Roman" w:eastAsia="Times New Roman" w:hAnsi="Times New Roman" w:cs="Times New Roman"/>
          <w:b/>
          <w:bCs/>
          <w:sz w:val="20"/>
          <w:szCs w:val="20"/>
          <w:lang w:eastAsia="x-none"/>
        </w:rPr>
        <w:t>skumulowanych danych tych przedsiębiorców ze swoimi danymi</w:t>
      </w:r>
      <w:r w:rsidRPr="00CE25DF">
        <w:rPr>
          <w:rFonts w:ascii="Times New Roman" w:eastAsia="Times New Roman" w:hAnsi="Times New Roman" w:cs="Times New Roman"/>
          <w:sz w:val="20"/>
          <w:szCs w:val="20"/>
          <w:lang w:eastAsia="x-none"/>
        </w:rPr>
        <w:t xml:space="preserve">, zgodnie z rozporządzeniem Komisji (UE) Nr 651/2014 z dnia 17 czerwca 2014 r. uznającym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ind w:left="709" w:hanging="349"/>
        <w:jc w:val="both"/>
        <w:rPr>
          <w:rFonts w:ascii="Times New Roman" w:eastAsia="Times New Roman" w:hAnsi="Times New Roman" w:cs="Times New Roman"/>
          <w:color w:val="000000"/>
          <w:sz w:val="20"/>
          <w:szCs w:val="20"/>
          <w:u w:val="single"/>
          <w:lang w:eastAsia="x-none"/>
        </w:rPr>
      </w:pPr>
      <w:r w:rsidRPr="00CE25DF">
        <w:rPr>
          <w:rFonts w:ascii="Times New Roman" w:eastAsia="Times New Roman" w:hAnsi="Times New Roman" w:cs="Times New Roman"/>
          <w:color w:val="000000"/>
          <w:sz w:val="20"/>
          <w:szCs w:val="20"/>
          <w:lang w:eastAsia="x-none"/>
        </w:rPr>
        <w:t xml:space="preserve">- W przypadku przedsiębiorstwa </w:t>
      </w:r>
      <w:r w:rsidRPr="00CE25DF">
        <w:rPr>
          <w:rFonts w:ascii="Times New Roman" w:eastAsia="Times New Roman" w:hAnsi="Times New Roman" w:cs="Times New Roman"/>
          <w:b/>
          <w:bCs/>
          <w:color w:val="000000"/>
          <w:sz w:val="20"/>
          <w:szCs w:val="20"/>
          <w:lang w:eastAsia="x-none"/>
        </w:rPr>
        <w:t>samodzielnego</w:t>
      </w:r>
      <w:r w:rsidRPr="00CE25DF">
        <w:rPr>
          <w:rFonts w:ascii="Times New Roman" w:eastAsia="Times New Roman" w:hAnsi="Times New Roman" w:cs="Times New Roman"/>
          <w:color w:val="000000"/>
          <w:sz w:val="20"/>
          <w:szCs w:val="20"/>
          <w:lang w:eastAsia="x-none"/>
        </w:rPr>
        <w:t xml:space="preserve"> dane dotyczące zatrudnienia oraz dane dotyczące wielkości obrotu i rocznej sumy bilansowej tego przedsiębiorstwa ustalane są wyłącznie na podstawie rachunków tego przedsiębiorstwa.</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 xml:space="preserve">W przypadku przedsiębiorstw </w:t>
      </w:r>
      <w:r w:rsidRPr="00CE25DF">
        <w:rPr>
          <w:rFonts w:ascii="Times New Roman" w:eastAsia="Times New Roman" w:hAnsi="Times New Roman" w:cs="Times New Roman"/>
          <w:b/>
          <w:bCs/>
          <w:color w:val="000000"/>
          <w:sz w:val="20"/>
          <w:szCs w:val="20"/>
          <w:lang w:eastAsia="x-none"/>
        </w:rPr>
        <w:t>partnerskich</w:t>
      </w:r>
      <w:r w:rsidRPr="00CE25DF">
        <w:rPr>
          <w:rFonts w:ascii="Times New Roman" w:eastAsia="Times New Roman" w:hAnsi="Times New Roman" w:cs="Times New Roman"/>
          <w:color w:val="000000"/>
          <w:sz w:val="20"/>
          <w:szCs w:val="20"/>
          <w:lang w:eastAsia="x-none"/>
        </w:rPr>
        <w:t>,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b/>
          <w:bCs/>
          <w:sz w:val="20"/>
          <w:szCs w:val="20"/>
          <w:lang w:eastAsia="x-none"/>
        </w:rPr>
      </w:pPr>
      <w:r w:rsidRPr="00CE25DF">
        <w:rPr>
          <w:rFonts w:ascii="Times New Roman" w:eastAsia="Times New Roman" w:hAnsi="Times New Roman" w:cs="Times New Roman"/>
          <w:color w:val="000000"/>
          <w:sz w:val="20"/>
          <w:szCs w:val="20"/>
          <w:lang w:eastAsia="x-none"/>
        </w:rPr>
        <w:t xml:space="preserve">W przypadku przedsiębiorstw </w:t>
      </w:r>
      <w:r w:rsidRPr="00CE25DF">
        <w:rPr>
          <w:rFonts w:ascii="Times New Roman" w:eastAsia="Times New Roman" w:hAnsi="Times New Roman" w:cs="Times New Roman"/>
          <w:b/>
          <w:bCs/>
          <w:color w:val="000000"/>
          <w:sz w:val="20"/>
          <w:szCs w:val="20"/>
          <w:lang w:eastAsia="x-none"/>
        </w:rPr>
        <w:t>powiązanych</w:t>
      </w:r>
      <w:r w:rsidRPr="00CE25DF">
        <w:rPr>
          <w:rFonts w:ascii="Times New Roman" w:eastAsia="Times New Roman" w:hAnsi="Times New Roman" w:cs="Times New Roman"/>
          <w:color w:val="000000"/>
          <w:sz w:val="20"/>
          <w:szCs w:val="20"/>
          <w:lang w:eastAsia="x-none"/>
        </w:rPr>
        <w:t>, do danych przedsiębiorstwa Wnioskodawcy dotyczących zatrudnienia oraz danych dotyczących wielkości obrotu i rocznej sumy bilansowej dodaje się w 100% dane przedsiębiorstwa powiązanego.</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w:t>
      </w:r>
      <w:r w:rsidR="00751507">
        <w:rPr>
          <w:rFonts w:ascii="Times New Roman" w:eastAsia="Times New Roman" w:hAnsi="Times New Roman" w:cs="Times New Roman"/>
          <w:color w:val="000000"/>
          <w:sz w:val="20"/>
          <w:szCs w:val="20"/>
          <w:lang w:eastAsia="x-none"/>
        </w:rPr>
        <w:br/>
      </w:r>
      <w:r w:rsidRPr="00CE25DF">
        <w:rPr>
          <w:rFonts w:ascii="Times New Roman" w:eastAsia="Times New Roman" w:hAnsi="Times New Roman" w:cs="Times New Roman"/>
          <w:color w:val="000000"/>
          <w:sz w:val="20"/>
          <w:szCs w:val="20"/>
          <w:lang w:eastAsia="x-none"/>
        </w:rPr>
        <w:t xml:space="preserve">i nie jest ono tożsame z zatwierdzeniem tego sprawozdania przez odpowiedni organ przedsiębiorstwa. </w:t>
      </w:r>
    </w:p>
    <w:p w:rsidR="00CE25DF" w:rsidRPr="00CE25DF" w:rsidRDefault="00CE25DF" w:rsidP="00CE25DF">
      <w:pPr>
        <w:spacing w:after="0" w:line="240" w:lineRule="auto"/>
        <w:jc w:val="both"/>
        <w:rPr>
          <w:rFonts w:ascii="Times New Roman" w:eastAsia="Times New Roman" w:hAnsi="Times New Roman" w:cs="Times New Roman"/>
          <w:b/>
          <w:bCs/>
          <w:sz w:val="20"/>
          <w:szCs w:val="20"/>
          <w:lang w:eastAsia="x-none"/>
        </w:rPr>
      </w:pPr>
      <w:r w:rsidRPr="00CE25DF">
        <w:rPr>
          <w:rFonts w:ascii="Times New Roman" w:eastAsia="Times New Roman" w:hAnsi="Times New Roman" w:cs="Times New Roman"/>
          <w:color w:val="000000"/>
          <w:sz w:val="20"/>
          <w:szCs w:val="20"/>
          <w:lang w:eastAsia="x-none"/>
        </w:rPr>
        <w:t>W przypadku nowoutworzonych przedsiębiorstw, których księgi rachunkowe jeszcze nie zostały zamknięte dane, które mają zastosowanie - pochodzą z oceny dokonanej w dobrej wierze zgodnie z najlepszą praktyką w trakcie roku obrachunkowego.</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sz w:val="20"/>
          <w:szCs w:val="20"/>
          <w:vertAlign w:val="superscript"/>
          <w:lang w:eastAsia="x-none"/>
        </w:rPr>
        <w:t xml:space="preserve">6 </w:t>
      </w: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t>
      </w:r>
      <w:r w:rsidR="00751507">
        <w:rPr>
          <w:rFonts w:ascii="Times New Roman" w:eastAsia="Times New Roman" w:hAnsi="Times New Roman" w:cs="Times New Roman"/>
          <w:color w:val="000000"/>
          <w:sz w:val="20"/>
          <w:szCs w:val="20"/>
          <w:lang w:eastAsia="x-none"/>
        </w:rPr>
        <w:br/>
      </w:r>
      <w:r w:rsidRPr="00CE25DF">
        <w:rPr>
          <w:rFonts w:ascii="Times New Roman" w:eastAsia="Times New Roman" w:hAnsi="Times New Roman" w:cs="Times New Roman"/>
          <w:color w:val="000000"/>
          <w:sz w:val="20"/>
          <w:szCs w:val="20"/>
          <w:lang w:eastAsia="x-none"/>
        </w:rPr>
        <w:t>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3"/>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3"/>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3"/>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3"/>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7 </w:t>
      </w:r>
      <w:r w:rsidRPr="00CE25DF">
        <w:rPr>
          <w:rFonts w:ascii="Times New Roman" w:eastAsia="Times New Roman" w:hAnsi="Times New Roman" w:cs="Times New Roman"/>
          <w:sz w:val="20"/>
          <w:szCs w:val="20"/>
          <w:lang w:eastAsia="x-none"/>
        </w:rPr>
        <w:t xml:space="preserve">W rozumieniu przepisów Dyrektywy Parlamentu Europejskiego i Rady 2013/34/UE z dnia 26 czerwca 2013 r. </w:t>
      </w:r>
      <w:r w:rsidR="00751507">
        <w:rPr>
          <w:rFonts w:ascii="Times New Roman" w:eastAsia="Times New Roman" w:hAnsi="Times New Roman" w:cs="Times New Roman"/>
          <w:sz w:val="20"/>
          <w:szCs w:val="20"/>
          <w:lang w:eastAsia="x-none"/>
        </w:rPr>
        <w:br/>
      </w:r>
      <w:r w:rsidRPr="00CE25DF">
        <w:rPr>
          <w:rFonts w:ascii="Times New Roman" w:eastAsia="Times New Roman" w:hAnsi="Times New Roman" w:cs="Times New Roman"/>
          <w:bCs/>
          <w:color w:val="000000"/>
          <w:sz w:val="20"/>
          <w:szCs w:val="20"/>
          <w:lang w:eastAsia="x-none"/>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Times New Roman"/>
          <w:bCs/>
          <w:color w:val="000000"/>
          <w:sz w:val="20"/>
          <w:szCs w:val="20"/>
          <w:lang w:eastAsia="x-none"/>
        </w:rPr>
        <w:t>Dz.Urz</w:t>
      </w:r>
      <w:proofErr w:type="spellEnd"/>
      <w:r w:rsidRPr="00CE25DF">
        <w:rPr>
          <w:rFonts w:ascii="Times New Roman" w:eastAsia="Times New Roman" w:hAnsi="Times New Roman" w:cs="Times New Roman"/>
          <w:bCs/>
          <w:color w:val="000000"/>
          <w:sz w:val="20"/>
          <w:szCs w:val="20"/>
          <w:lang w:eastAsia="x-none"/>
        </w:rPr>
        <w:t xml:space="preserve">. UE.L. Nr 182, str. 19). </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8 </w:t>
      </w:r>
      <w:r w:rsidRPr="00CE25DF">
        <w:rPr>
          <w:rFonts w:ascii="Times New Roman" w:eastAsia="Times New Roman" w:hAnsi="Times New Roman" w:cs="Times New Roman"/>
          <w:sz w:val="20"/>
          <w:szCs w:val="20"/>
          <w:lang w:eastAsia="pl-PL"/>
        </w:rPr>
        <w:t>W tej kategorii mieścić się będą np. fundusze inwestycyjne, fundusze emerytalne.</w:t>
      </w: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9 </w:t>
      </w:r>
      <w:r w:rsidRPr="00CE25DF">
        <w:rPr>
          <w:rFonts w:ascii="Times New Roman" w:eastAsia="Times New Roman" w:hAnsi="Times New Roman" w:cs="Times New Roman"/>
          <w:sz w:val="20"/>
          <w:szCs w:val="20"/>
          <w:lang w:eastAsia="x-none"/>
        </w:rPr>
        <w:t xml:space="preserve">W rozumieniu art. 3 ust. 3 załącznika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 </w:t>
      </w:r>
    </w:p>
    <w:p w:rsidR="00CE25DF" w:rsidRPr="00CE25DF" w:rsidRDefault="00CE25DF" w:rsidP="00CE25DF">
      <w:pPr>
        <w:spacing w:after="0" w:line="240" w:lineRule="auto"/>
        <w:rPr>
          <w:rFonts w:ascii="Times New Roman" w:eastAsia="Times New Roman" w:hAnsi="Times New Roman" w:cs="Times New Roman"/>
          <w:sz w:val="20"/>
          <w:szCs w:val="20"/>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A</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center"/>
        <w:rPr>
          <w:rFonts w:ascii="Times New Roman" w:eastAsia="Times New Roman" w:hAnsi="Times New Roman" w:cs="Times New Roman"/>
          <w:b/>
          <w:bCs/>
          <w:sz w:val="24"/>
          <w:szCs w:val="24"/>
          <w:lang w:eastAsia="pl-PL"/>
        </w:rPr>
      </w:pPr>
      <w:r w:rsidRPr="00CE25DF">
        <w:rPr>
          <w:rFonts w:ascii="Times New Roman" w:eastAsia="Times New Roman" w:hAnsi="Times New Roman" w:cs="Times New Roman"/>
          <w:b/>
          <w:bCs/>
          <w:sz w:val="24"/>
          <w:szCs w:val="24"/>
          <w:lang w:eastAsia="pl-PL"/>
        </w:rPr>
        <w:t>Dane Wnioskodawcy pozostającego w układzie przedsiębiorstw/podmiotów partnerskich lub powiązanych</w:t>
      </w: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98"/>
        <w:gridCol w:w="1833"/>
        <w:gridCol w:w="1998"/>
      </w:tblGrid>
      <w:tr w:rsidR="00CE25DF" w:rsidRPr="00CE25DF" w:rsidTr="00DE1BA2">
        <w:tc>
          <w:tcPr>
            <w:tcW w:w="9212"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Wnioskodawca</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Wnioskodawcy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6"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p>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i/>
                <w:lang w:eastAsia="pl-PL"/>
              </w:rPr>
              <w:t>(w Roboczych Jednostkach Pracy)</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t>
      </w:r>
      <w:r w:rsidR="00751507">
        <w:rPr>
          <w:rFonts w:ascii="Times New Roman" w:eastAsia="Times New Roman" w:hAnsi="Times New Roman" w:cs="Times New Roman"/>
          <w:color w:val="000000"/>
          <w:sz w:val="20"/>
          <w:szCs w:val="20"/>
          <w:lang w:eastAsia="x-none"/>
        </w:rPr>
        <w:br/>
      </w:r>
      <w:r w:rsidRPr="00CE25DF">
        <w:rPr>
          <w:rFonts w:ascii="Times New Roman" w:eastAsia="Times New Roman" w:hAnsi="Times New Roman" w:cs="Times New Roman"/>
          <w:color w:val="000000"/>
          <w:sz w:val="20"/>
          <w:szCs w:val="20"/>
          <w:lang w:eastAsia="x-none"/>
        </w:rPr>
        <w:t xml:space="preserve">w obrębie danego przedsiębiorstwa lub w jego imieniu w ciągu całego roku, który jest brany pod uwagę. Praca osób, które nie przepracowały pełnego roku, które pracowały w niepełnym wymiarze godzin bez względu na </w:t>
      </w:r>
      <w:r w:rsidRPr="00CE25DF">
        <w:rPr>
          <w:rFonts w:ascii="Times New Roman" w:eastAsia="Times New Roman" w:hAnsi="Times New Roman" w:cs="Times New Roman"/>
          <w:color w:val="000000"/>
          <w:sz w:val="20"/>
          <w:szCs w:val="20"/>
          <w:lang w:eastAsia="x-none"/>
        </w:rPr>
        <w:lastRenderedPageBreak/>
        <w:t>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6"/>
        </w:numPr>
        <w:suppressAutoHyphens/>
        <w:spacing w:after="0" w:line="240" w:lineRule="auto"/>
        <w:ind w:left="567" w:hanging="283"/>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6"/>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00751507">
        <w:rPr>
          <w:rFonts w:ascii="Times New Roman" w:eastAsia="Times New Roman" w:hAnsi="Times New Roman" w:cs="Times New Roman"/>
          <w:sz w:val="20"/>
          <w:szCs w:val="20"/>
          <w:lang w:eastAsia="pl-PL"/>
        </w:rPr>
        <w:br/>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B</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4 Oświadczenia o spełnianiu kryteriów MŚP przedsiębiorstwa/ podmiotu partnerskiego</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Przedsiębiorstwo/ podmiot partnerski</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r w:rsidRPr="00CE25DF">
              <w:rPr>
                <w:rFonts w:ascii="Times New Roman" w:eastAsia="Calibri" w:hAnsi="Times New Roman" w:cs="Times New Roman"/>
                <w:i/>
                <w:lang w:eastAsia="pl-PL"/>
              </w:rPr>
              <w:t>(w Roboczych Jednostkach Pracy)</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t>
      </w:r>
      <w:r w:rsidR="00751507">
        <w:rPr>
          <w:rFonts w:ascii="Times New Roman" w:eastAsia="Times New Roman" w:hAnsi="Times New Roman" w:cs="Times New Roman"/>
          <w:color w:val="000000"/>
          <w:sz w:val="20"/>
          <w:szCs w:val="20"/>
          <w:lang w:eastAsia="x-none"/>
        </w:rPr>
        <w:br/>
      </w:r>
      <w:r w:rsidRPr="00CE25DF">
        <w:rPr>
          <w:rFonts w:ascii="Times New Roman" w:eastAsia="Times New Roman" w:hAnsi="Times New Roman" w:cs="Times New Roman"/>
          <w:color w:val="000000"/>
          <w:sz w:val="20"/>
          <w:szCs w:val="20"/>
          <w:lang w:eastAsia="x-none"/>
        </w:rPr>
        <w:t>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7"/>
        </w:numPr>
        <w:tabs>
          <w:tab w:val="left" w:pos="567"/>
          <w:tab w:val="left" w:pos="1134"/>
          <w:tab w:val="left" w:pos="1701"/>
          <w:tab w:val="left" w:pos="2268"/>
          <w:tab w:val="right" w:pos="8789"/>
        </w:tabs>
        <w:suppressAutoHyphen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7"/>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7"/>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7"/>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C</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5 Oświadczenia o spełnianiu kryteriów MŚP przedsiębiorstwa/ podmiotu powiązanego</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Przedsiębiorstwo/ podmiot powiązany</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lastRenderedPageBreak/>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lastRenderedPageBreak/>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lastRenderedPageBreak/>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lastRenderedPageBreak/>
              <w:t xml:space="preserve">W okresie sprawozdawczym za drugi rok wstecz od </w:t>
            </w:r>
            <w:r w:rsidRPr="00CE25DF">
              <w:rPr>
                <w:rFonts w:ascii="Times New Roman" w:eastAsia="Calibri" w:hAnsi="Times New Roman" w:cs="Times New Roman"/>
                <w:sz w:val="20"/>
                <w:szCs w:val="20"/>
                <w:lang w:eastAsia="pl-PL"/>
              </w:rPr>
              <w:lastRenderedPageBreak/>
              <w:t>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lastRenderedPageBreak/>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r w:rsidRPr="00CE25DF">
              <w:rPr>
                <w:rFonts w:ascii="Times New Roman" w:eastAsia="Calibri" w:hAnsi="Times New Roman" w:cs="Times New Roman"/>
                <w:i/>
                <w:lang w:eastAsia="pl-PL"/>
              </w:rPr>
              <w:t>(w Roboczych Jednostkach Pracy)</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b/>
          <w:sz w:val="20"/>
          <w:szCs w:val="20"/>
          <w:vertAlign w:val="superscript"/>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8"/>
        </w:numPr>
        <w:tabs>
          <w:tab w:val="left" w:pos="567"/>
          <w:tab w:val="left" w:pos="1134"/>
          <w:tab w:val="left" w:pos="1701"/>
          <w:tab w:val="left" w:pos="2268"/>
          <w:tab w:val="right" w:pos="8789"/>
        </w:tabs>
        <w:suppressAutoHyphen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8"/>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8"/>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8"/>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spacing w:after="0" w:line="276" w:lineRule="auto"/>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vertAlign w:val="superscript"/>
          <w:lang w:eastAsia="pl-PL"/>
        </w:rPr>
      </w:pPr>
      <w:r w:rsidRPr="00CE25DF">
        <w:rPr>
          <w:rFonts w:ascii="Times New Roman" w:eastAsia="Times New Roman" w:hAnsi="Times New Roman" w:cs="Times New Roman"/>
          <w:b/>
          <w:sz w:val="24"/>
          <w:szCs w:val="24"/>
          <w:u w:val="single"/>
          <w:lang w:eastAsia="pl-PL"/>
        </w:rPr>
        <w:t>CZĘŚĆ D</w:t>
      </w:r>
      <w:r w:rsidRPr="00CE25DF">
        <w:rPr>
          <w:rFonts w:ascii="Times New Roman" w:eastAsia="Times New Roman" w:hAnsi="Times New Roman" w:cs="Times New Roman"/>
          <w:b/>
          <w:sz w:val="24"/>
          <w:szCs w:val="24"/>
          <w:u w:val="single"/>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Oświadczenie Wnioskodawcy o nabyciu statusu MŚP w okresie poprzedzającym </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3 ostatnie zatwierdzone okresy sprawozdawcze</w:t>
      </w:r>
    </w:p>
    <w:p w:rsidR="00CE25DF" w:rsidRPr="00CE25DF" w:rsidRDefault="00CE25DF" w:rsidP="00CE25DF">
      <w:pPr>
        <w:spacing w:after="0" w:line="276" w:lineRule="auto"/>
        <w:jc w:val="center"/>
        <w:rPr>
          <w:rFonts w:ascii="Times New Roman" w:eastAsia="Times New Roman" w:hAnsi="Times New Roman" w:cs="Times New Roman"/>
          <w:sz w:val="24"/>
          <w:szCs w:val="24"/>
          <w:lang w:eastAsia="pl-PL"/>
        </w:rPr>
      </w:pP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Regionalnego Programu Operacyjnego Województwa Świętokrzyskiego na lata 2014-2020</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Działanie ……………………………………… </w:t>
      </w:r>
      <w:r w:rsidRPr="00CE25DF">
        <w:rPr>
          <w:rFonts w:ascii="Times New Roman" w:eastAsia="Times New Roman" w:hAnsi="Times New Roman" w:cs="Times New Roman"/>
          <w:i/>
          <w:sz w:val="20"/>
          <w:szCs w:val="20"/>
          <w:lang w:eastAsia="pl-PL"/>
        </w:rPr>
        <w:t>(wpisać numer i nazwę Działania)</w:t>
      </w:r>
      <w:r w:rsidRPr="00CE25DF">
        <w:rPr>
          <w:rFonts w:ascii="Times New Roman" w:eastAsia="Times New Roman" w:hAnsi="Times New Roman" w:cs="Times New Roman"/>
          <w:sz w:val="24"/>
          <w:szCs w:val="24"/>
          <w:lang w:eastAsia="pl-PL"/>
        </w:rPr>
        <w:t xml:space="preserve">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lastRenderedPageBreak/>
        <w:t xml:space="preserve">na realizację projektu ……………………….. </w:t>
      </w:r>
      <w:r w:rsidRPr="00CE25DF">
        <w:rPr>
          <w:rFonts w:ascii="Times New Roman" w:eastAsia="Times New Roman" w:hAnsi="Times New Roman" w:cs="Times New Roman"/>
          <w:i/>
          <w:sz w:val="20"/>
          <w:szCs w:val="20"/>
          <w:lang w:eastAsia="pl-PL"/>
        </w:rPr>
        <w:t>(wpisać tytuł projektu)</w:t>
      </w:r>
    </w:p>
    <w:p w:rsidR="00CE25DF" w:rsidRPr="00CE25DF" w:rsidRDefault="00CE25DF" w:rsidP="00CE25DF">
      <w:pPr>
        <w:spacing w:after="0" w:line="360" w:lineRule="auto"/>
        <w:jc w:val="center"/>
        <w:rPr>
          <w:rFonts w:ascii="Times New Roman" w:eastAsia="Times New Roman" w:hAnsi="Times New Roman" w:cs="Times New Roman"/>
          <w:i/>
          <w:sz w:val="20"/>
          <w:szCs w:val="20"/>
          <w:lang w:eastAsia="pl-PL"/>
        </w:rPr>
      </w:pPr>
      <w:r w:rsidRPr="00CE25DF">
        <w:rPr>
          <w:rFonts w:ascii="Times New Roman" w:eastAsia="Times New Roman" w:hAnsi="Times New Roman" w:cs="Times New Roman"/>
          <w:sz w:val="24"/>
          <w:szCs w:val="24"/>
          <w:lang w:eastAsia="pl-PL"/>
        </w:rPr>
        <w:t xml:space="preserve">………………………… </w:t>
      </w:r>
      <w:r w:rsidRPr="00CE25DF">
        <w:rPr>
          <w:rFonts w:ascii="Times New Roman" w:eastAsia="Times New Roman" w:hAnsi="Times New Roman" w:cs="Times New Roman"/>
          <w:i/>
          <w:sz w:val="20"/>
          <w:szCs w:val="20"/>
          <w:lang w:eastAsia="pl-PL"/>
        </w:rPr>
        <w:t>(wpisać pełną nazwę Wnioskodawcy zgodnie z dokumentem rejestrowym)</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w oparciu o dane poprzedzające 3 ostatnie zamknięte okresy obrachunkowe nabył status:</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8480" behindDoc="0" locked="0" layoutInCell="1" allowOverlap="1">
                <wp:simplePos x="0" y="0"/>
                <wp:positionH relativeFrom="column">
                  <wp:posOffset>1716405</wp:posOffset>
                </wp:positionH>
                <wp:positionV relativeFrom="paragraph">
                  <wp:posOffset>211455</wp:posOffset>
                </wp:positionV>
                <wp:extent cx="285750" cy="1278890"/>
                <wp:effectExtent l="7620" t="10160" r="11430" b="635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2" name="Text Box 31"/>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 name="Text Box 32"/>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4" name="Text Box 33"/>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54" style="position:absolute;margin-left:135.15pt;margin-top:16.65pt;width:22.5pt;height:100.7pt;z-index:251668480"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">
                <v:shape id="Text Box 31" o:spid="_x0000_s1055"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" filled="f" fillcolor="yellow" strokeweight=".25pt">
                  <v:textbox>
                    <w:txbxContent>
                      <w:p w:rsidR="00CE25DF" w:rsidRDefault="00CE25DF" w:rsidP="00CE25DF"/>
                    </w:txbxContent>
                  </v:textbox>
                </v:shape>
                <v:shape id="Text Box 32" o:spid="_x0000_s1056"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" filled="f" fillcolor="yellow" strokeweight=".25pt">
                  <v:textbox>
                    <w:txbxContent>
                      <w:p w:rsidR="00CE25DF" w:rsidRDefault="00CE25DF" w:rsidP="00CE25DF"/>
                    </w:txbxContent>
                  </v:textbox>
                </v:shape>
                <v:shape id="Text Box 33" o:spid="_x0000_s1057"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mikro</w:t>
      </w:r>
      <w:r w:rsidR="00EC552F">
        <w:rPr>
          <w:rFonts w:ascii="Times New Roman" w:eastAsia="Times New Roman" w:hAnsi="Times New Roman" w:cs="Times New Roman"/>
          <w:b/>
          <w:sz w:val="24"/>
          <w:szCs w:val="24"/>
          <w:lang w:eastAsia="pl-PL"/>
        </w:rPr>
        <w:t xml:space="preserve"> </w:t>
      </w:r>
      <w:r w:rsidRPr="00CE25DF">
        <w:rPr>
          <w:rFonts w:ascii="Times New Roman" w:eastAsia="Times New Roman" w:hAnsi="Times New Roman" w:cs="Times New Roman"/>
          <w:b/>
          <w:sz w:val="24"/>
          <w:szCs w:val="24"/>
          <w:lang w:eastAsia="pl-PL"/>
        </w:rPr>
        <w:t>przedsiębiorcy</w:t>
      </w:r>
      <w:r w:rsidRPr="00CE25DF">
        <w:rPr>
          <w:rFonts w:ascii="Times New Roman" w:eastAsia="Times New Roman" w:hAnsi="Times New Roman" w:cs="Times New Roman"/>
          <w:b/>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małego przedsiębiorcy</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średniego przedsiębiorcy </w:t>
      </w:r>
    </w:p>
    <w:p w:rsidR="00CE25DF" w:rsidRPr="00CE25DF" w:rsidRDefault="00CE25DF" w:rsidP="00CE25DF">
      <w:pPr>
        <w:spacing w:after="0" w:line="276" w:lineRule="auto"/>
        <w:jc w:val="both"/>
        <w:rPr>
          <w:rFonts w:ascii="Times New Roman" w:eastAsia="Times New Roman" w:hAnsi="Times New Roman" w:cs="Times New Roman"/>
          <w:b/>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 xml:space="preserve">spełniającego warunki określone w załączniku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4"/>
          <w:szCs w:val="24"/>
          <w:lang w:eastAsia="x-none"/>
        </w:rPr>
        <w:t>wyłączeń</w:t>
      </w:r>
      <w:proofErr w:type="spellEnd"/>
      <w:r w:rsidRPr="00CE25DF">
        <w:rPr>
          <w:rFonts w:ascii="Times New Roman" w:eastAsia="Times New Roman" w:hAnsi="Times New Roman" w:cs="Times New Roman"/>
          <w:sz w:val="24"/>
          <w:szCs w:val="24"/>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b/>
          <w:sz w:val="24"/>
          <w:szCs w:val="24"/>
          <w:lang w:eastAsia="x-none"/>
        </w:rPr>
      </w:pPr>
      <w:r w:rsidRPr="00CE25DF">
        <w:rPr>
          <w:rFonts w:ascii="Times New Roman" w:eastAsia="Times New Roman" w:hAnsi="Times New Roman" w:cs="Times New Roman"/>
          <w:b/>
          <w:sz w:val="24"/>
          <w:szCs w:val="24"/>
          <w:lang w:eastAsia="x-none"/>
        </w:rPr>
        <w:t>* UWAGA: Część D wypełnić w przypadku rozbieżności danych przedsiębiorcy przypadających na 3 ostatnie zamknięte okresy obrachunkowe, skutkujących brakiem możności nabycia bądź utraty statusu MSP przez przedsiębiorcę jedynie na podstawie tych danych.</w:t>
      </w:r>
    </w:p>
    <w:p w:rsidR="00CE25DF" w:rsidRPr="00CE25DF" w:rsidRDefault="00CE25DF" w:rsidP="00CE25DF">
      <w:pPr>
        <w:spacing w:after="0" w:line="240" w:lineRule="auto"/>
        <w:jc w:val="both"/>
        <w:rPr>
          <w:rFonts w:ascii="Times New Roman" w:eastAsia="Times New Roman" w:hAnsi="Times New Roman" w:cs="Times New Roman"/>
          <w:b/>
          <w:i/>
          <w:sz w:val="20"/>
          <w:szCs w:val="20"/>
          <w:lang w:eastAsia="pl-PL"/>
        </w:rPr>
      </w:pPr>
    </w:p>
    <w:p w:rsidR="006F6F59" w:rsidRDefault="006F6F59"/>
    <w:sectPr w:rsidR="006F6F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9A" w:rsidRDefault="00FD469A" w:rsidP="00CE25DF">
      <w:pPr>
        <w:spacing w:after="0" w:line="240" w:lineRule="auto"/>
      </w:pPr>
      <w:r>
        <w:separator/>
      </w:r>
    </w:p>
  </w:endnote>
  <w:endnote w:type="continuationSeparator" w:id="0">
    <w:p w:rsidR="00FD469A" w:rsidRDefault="00FD469A" w:rsidP="00CE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9A" w:rsidRDefault="00FD469A" w:rsidP="00CE25DF">
      <w:pPr>
        <w:spacing w:after="0" w:line="240" w:lineRule="auto"/>
      </w:pPr>
      <w:r>
        <w:separator/>
      </w:r>
    </w:p>
  </w:footnote>
  <w:footnote w:type="continuationSeparator" w:id="0">
    <w:p w:rsidR="00FD469A" w:rsidRDefault="00FD469A" w:rsidP="00CE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076"/>
      <w:gridCol w:w="725"/>
      <w:gridCol w:w="2018"/>
      <w:gridCol w:w="568"/>
      <w:gridCol w:w="1370"/>
      <w:gridCol w:w="513"/>
      <w:gridCol w:w="2481"/>
      <w:gridCol w:w="321"/>
    </w:tblGrid>
    <w:tr w:rsidR="00CE25DF" w:rsidRPr="00CE25DF" w:rsidTr="00DE1BA2">
      <w:trPr>
        <w:gridBefore w:val="1"/>
        <w:wBefore w:w="1113" w:type="dxa"/>
        <w:trHeight w:val="154"/>
      </w:trPr>
      <w:tc>
        <w:tcPr>
          <w:tcW w:w="3001" w:type="dxa"/>
          <w:gridSpan w:val="2"/>
        </w:tcPr>
        <w:p w:rsidR="00CE25DF" w:rsidRPr="00CE25DF" w:rsidRDefault="00CE25DF" w:rsidP="00CE25DF">
          <w:pPr>
            <w:spacing w:after="0" w:line="240" w:lineRule="auto"/>
            <w:rPr>
              <w:rFonts w:ascii="Times New Roman" w:eastAsia="Times New Roman" w:hAnsi="Times New Roman" w:cs="Times New Roman"/>
              <w:sz w:val="24"/>
              <w:szCs w:val="24"/>
              <w:lang w:eastAsia="pl-PL"/>
            </w:rPr>
          </w:pPr>
          <w:r w:rsidRPr="00CE25DF">
            <w:rPr>
              <w:rFonts w:ascii="Verdana" w:eastAsia="Batang" w:hAnsi="Verdana" w:cs="Times New Roman"/>
              <w:smallCaps/>
              <w:sz w:val="32"/>
              <w:szCs w:val="24"/>
              <w:lang w:eastAsia="pl-PL"/>
            </w:rPr>
            <w:t xml:space="preserve">   </w:t>
          </w:r>
        </w:p>
      </w:tc>
      <w:tc>
        <w:tcPr>
          <w:tcW w:w="2167" w:type="dxa"/>
          <w:gridSpan w:val="2"/>
        </w:tcPr>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p>
      </w:tc>
      <w:tc>
        <w:tcPr>
          <w:tcW w:w="3915" w:type="dxa"/>
          <w:gridSpan w:val="3"/>
        </w:tcPr>
        <w:p w:rsidR="00CE25DF" w:rsidRPr="00CE25DF" w:rsidRDefault="00CE25DF" w:rsidP="00CE25DF">
          <w:pPr>
            <w:spacing w:after="0" w:line="240" w:lineRule="auto"/>
            <w:jc w:val="right"/>
            <w:rPr>
              <w:rFonts w:ascii="Times New Roman" w:eastAsia="Times New Roman" w:hAnsi="Times New Roman" w:cs="Times New Roman"/>
              <w:sz w:val="24"/>
              <w:szCs w:val="24"/>
              <w:lang w:eastAsia="pl-PL"/>
            </w:rPr>
          </w:pPr>
        </w:p>
      </w:tc>
    </w:tr>
    <w:tr w:rsidR="00CE25DF" w:rsidRPr="00CE25DF" w:rsidTr="00DE1BA2">
      <w:tblPrEx>
        <w:tblCellMar>
          <w:left w:w="0" w:type="dxa"/>
          <w:right w:w="0" w:type="dxa"/>
        </w:tblCellMar>
      </w:tblPrEx>
      <w:trPr>
        <w:gridAfter w:val="1"/>
        <w:wAfter w:w="586" w:type="dxa"/>
        <w:trHeight w:val="394"/>
      </w:trPr>
      <w:tc>
        <w:tcPr>
          <w:tcW w:w="1952" w:type="dxa"/>
          <w:gridSpan w:val="2"/>
          <w:tcMar>
            <w:left w:w="0" w:type="dxa"/>
            <w:right w:w="0" w:type="dxa"/>
          </w:tcMar>
        </w:tcPr>
        <w:p w:rsidR="00CE25DF" w:rsidRPr="00CE25DF" w:rsidRDefault="00CE25DF" w:rsidP="00CE25DF">
          <w:pPr>
            <w:spacing w:after="0" w:line="240" w:lineRule="auto"/>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028700" cy="43815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53" w:type="dxa"/>
          <w:gridSpan w:val="2"/>
          <w:tcMar>
            <w:left w:w="0" w:type="dxa"/>
            <w:right w:w="0" w:type="dxa"/>
          </w:tcMar>
        </w:tcPr>
        <w:p w:rsidR="00CE25DF" w:rsidRPr="00CE25DF" w:rsidRDefault="00CE25DF" w:rsidP="00CE25DF">
          <w:pPr>
            <w:spacing w:after="0" w:line="240" w:lineRule="auto"/>
            <w:ind w:left="48"/>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409700" cy="43815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0" w:type="dxa"/>
          <w:gridSpan w:val="2"/>
          <w:tcMar>
            <w:left w:w="0" w:type="dxa"/>
            <w:right w:w="0" w:type="dxa"/>
          </w:tcMar>
        </w:tcPr>
        <w:p w:rsidR="00CE25DF" w:rsidRPr="00CE25DF" w:rsidRDefault="00CE25DF" w:rsidP="00CE25DF">
          <w:pPr>
            <w:spacing w:after="0" w:line="240" w:lineRule="auto"/>
            <w:ind w:left="-1"/>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962025" cy="438150"/>
                <wp:effectExtent l="0" t="0" r="952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625" w:type="dxa"/>
          <w:tcMar>
            <w:left w:w="0" w:type="dxa"/>
            <w:right w:w="0" w:type="dxa"/>
          </w:tcMar>
        </w:tcPr>
        <w:p w:rsidR="00CE25DF" w:rsidRPr="00CE25DF" w:rsidRDefault="00CE25DF" w:rsidP="00CE25DF">
          <w:pPr>
            <w:spacing w:after="0" w:line="240" w:lineRule="auto"/>
            <w:ind w:right="-1"/>
            <w:jc w:val="right"/>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457325" cy="4381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E25DF" w:rsidRDefault="00CE25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DF"/>
    <w:rsid w:val="001841D3"/>
    <w:rsid w:val="001B3B82"/>
    <w:rsid w:val="001E08C2"/>
    <w:rsid w:val="003200EB"/>
    <w:rsid w:val="006B0087"/>
    <w:rsid w:val="006F6F59"/>
    <w:rsid w:val="00751507"/>
    <w:rsid w:val="00835DD5"/>
    <w:rsid w:val="009B06BD"/>
    <w:rsid w:val="00AF4F81"/>
    <w:rsid w:val="00B27DC7"/>
    <w:rsid w:val="00BA1475"/>
    <w:rsid w:val="00C66A33"/>
    <w:rsid w:val="00CE25DF"/>
    <w:rsid w:val="00E309B3"/>
    <w:rsid w:val="00EC552F"/>
    <w:rsid w:val="00FD4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D0CF"/>
  <w15:chartTrackingRefBased/>
  <w15:docId w15:val="{FDF23A32-FD77-4E8C-AD05-1080C98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5DF"/>
  </w:style>
  <w:style w:type="paragraph" w:styleId="Stopka">
    <w:name w:val="footer"/>
    <w:basedOn w:val="Normalny"/>
    <w:link w:val="StopkaZnak"/>
    <w:uiPriority w:val="99"/>
    <w:unhideWhenUsed/>
    <w:rsid w:val="00CE2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5DF"/>
  </w:style>
  <w:style w:type="paragraph" w:styleId="Tekstdymka">
    <w:name w:val="Balloon Text"/>
    <w:basedOn w:val="Normalny"/>
    <w:link w:val="TekstdymkaZnak"/>
    <w:uiPriority w:val="99"/>
    <w:semiHidden/>
    <w:unhideWhenUsed/>
    <w:rsid w:val="00CE2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3716</Words>
  <Characters>22297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Guzik, Tomasz</cp:lastModifiedBy>
  <cp:revision>10</cp:revision>
  <dcterms:created xsi:type="dcterms:W3CDTF">2019-03-13T11:05:00Z</dcterms:created>
  <dcterms:modified xsi:type="dcterms:W3CDTF">2019-03-26T08:43:00Z</dcterms:modified>
</cp:coreProperties>
</file>