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</w:t>
      </w:r>
      <w:r w:rsidR="00311682">
        <w:rPr>
          <w:rFonts w:ascii="Arial" w:eastAsiaTheme="minorHAnsi" w:hAnsi="Arial" w:cs="Arial"/>
          <w:b/>
          <w:bCs/>
          <w:color w:val="000000"/>
          <w:lang w:eastAsia="en-US"/>
        </w:rPr>
        <w:t xml:space="preserve">zakonkursowym  </w:t>
      </w:r>
      <w:r w:rsidR="00D850C6" w:rsidRPr="005B49F7">
        <w:rPr>
          <w:rFonts w:ascii="Arial" w:eastAsiaTheme="minorHAnsi" w:hAnsi="Arial" w:cs="Arial"/>
          <w:b/>
          <w:bCs/>
          <w:color w:val="000000"/>
          <w:lang w:eastAsia="en-US"/>
        </w:rPr>
        <w:t>dla Działania 9.2 Ułatwienie dostępu do wysokiej jakości usług społecznych i zdrowotnych, Poddziałanie 9.2.1 Rozwój wysokiej jakości usług społecznych – nabór projektów w formule projektów terytorialnych</w:t>
      </w:r>
      <w:r w:rsidR="00D850C6" w:rsidRPr="00E57B2F">
        <w:rPr>
          <w:rFonts w:ascii="Arial" w:eastAsiaTheme="minorHAnsi" w:hAnsi="Arial" w:cs="Arial"/>
          <w:b/>
          <w:bCs/>
          <w:color w:val="000000"/>
          <w:lang w:eastAsia="en-US"/>
        </w:rPr>
        <w:t xml:space="preserve"> (projekty pozakonkursowe</w:t>
      </w:r>
      <w:r w:rsidR="00D850C6">
        <w:rPr>
          <w:rFonts w:ascii="Arial" w:eastAsiaTheme="minorHAnsi" w:hAnsi="Arial" w:cs="Arial"/>
          <w:b/>
          <w:bCs/>
          <w:color w:val="000000"/>
          <w:lang w:eastAsia="en-US"/>
        </w:rPr>
        <w:t xml:space="preserve"> dla PCPR</w:t>
      </w:r>
      <w:r w:rsidR="00D850C6" w:rsidRPr="00E57B2F">
        <w:rPr>
          <w:rFonts w:ascii="Arial" w:eastAsiaTheme="minorHAnsi" w:hAnsi="Arial" w:cs="Arial"/>
          <w:b/>
          <w:bCs/>
          <w:color w:val="000000"/>
          <w:lang w:eastAsia="en-US"/>
        </w:rPr>
        <w:t>)</w:t>
      </w:r>
      <w:r w:rsidR="00D850C6"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2139"/>
        <w:gridCol w:w="3308"/>
        <w:gridCol w:w="1843"/>
        <w:gridCol w:w="1842"/>
        <w:gridCol w:w="1842"/>
        <w:gridCol w:w="1718"/>
        <w:gridCol w:w="1511"/>
      </w:tblGrid>
      <w:tr w:rsidR="00D850C6" w:rsidTr="005B49F7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30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43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71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D850C6" w:rsidTr="00D850C6">
        <w:tc>
          <w:tcPr>
            <w:tcW w:w="0" w:type="auto"/>
            <w:vAlign w:val="center"/>
          </w:tcPr>
          <w:p w:rsidR="005B49F7" w:rsidRPr="008501F0" w:rsidRDefault="005B49F7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5B49F7" w:rsidRDefault="005B49F7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311682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Zielone światło</w:t>
            </w:r>
          </w:p>
        </w:tc>
        <w:tc>
          <w:tcPr>
            <w:tcW w:w="3308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Konecki / Powiatowe Centrum Pomocy Rodzinie w Końskich</w:t>
            </w:r>
          </w:p>
        </w:tc>
        <w:tc>
          <w:tcPr>
            <w:tcW w:w="1843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3 214 476,75</w:t>
            </w:r>
          </w:p>
        </w:tc>
        <w:tc>
          <w:tcPr>
            <w:tcW w:w="1842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3 475 110,00</w:t>
            </w:r>
          </w:p>
        </w:tc>
        <w:tc>
          <w:tcPr>
            <w:tcW w:w="1842" w:type="dxa"/>
            <w:vAlign w:val="center"/>
          </w:tcPr>
          <w:p w:rsidR="005B49F7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718" w:type="dxa"/>
            <w:vAlign w:val="center"/>
          </w:tcPr>
          <w:p w:rsidR="005B49F7" w:rsidRDefault="00517B63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09.07.2019</w:t>
            </w:r>
          </w:p>
        </w:tc>
        <w:tc>
          <w:tcPr>
            <w:tcW w:w="0" w:type="auto"/>
            <w:vAlign w:val="center"/>
          </w:tcPr>
          <w:p w:rsidR="00D850C6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31.10.2021</w:t>
            </w:r>
          </w:p>
        </w:tc>
      </w:tr>
      <w:tr w:rsidR="00D850C6" w:rsidTr="00D850C6">
        <w:tc>
          <w:tcPr>
            <w:tcW w:w="0" w:type="auto"/>
            <w:vAlign w:val="center"/>
          </w:tcPr>
          <w:p w:rsidR="00D850C6" w:rsidRPr="008501F0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Centrum Usług – Współpraca na rzecz społeczności lokalnej</w:t>
            </w:r>
          </w:p>
        </w:tc>
        <w:tc>
          <w:tcPr>
            <w:tcW w:w="3308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Kielecki / Powiatowe Centrum Pomocy Rodzinie w Kielcach</w:t>
            </w:r>
          </w:p>
        </w:tc>
        <w:tc>
          <w:tcPr>
            <w:tcW w:w="1843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5 550 000,00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6 000 000,00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1718" w:type="dxa"/>
            <w:vAlign w:val="center"/>
          </w:tcPr>
          <w:p w:rsidR="00D850C6" w:rsidRDefault="008B1B20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09.07.2019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01.02.2019 – 31.05.2021</w:t>
            </w:r>
          </w:p>
        </w:tc>
      </w:tr>
      <w:tr w:rsidR="00D850C6" w:rsidTr="00D850C6"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Razem raźniej</w:t>
            </w:r>
          </w:p>
        </w:tc>
        <w:tc>
          <w:tcPr>
            <w:tcW w:w="3308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Ostrowiecki / Powiatowe Centrum Pomocy Rodzinie w Ostrowcu Świętokrzyskim</w:t>
            </w:r>
          </w:p>
        </w:tc>
        <w:tc>
          <w:tcPr>
            <w:tcW w:w="1843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3 430 206,17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3 729 678,17</w:t>
            </w:r>
          </w:p>
        </w:tc>
        <w:tc>
          <w:tcPr>
            <w:tcW w:w="1842" w:type="dxa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06.05.2019</w:t>
            </w:r>
          </w:p>
        </w:tc>
        <w:tc>
          <w:tcPr>
            <w:tcW w:w="1718" w:type="dxa"/>
            <w:vAlign w:val="center"/>
          </w:tcPr>
          <w:p w:rsidR="00D850C6" w:rsidRDefault="00517B63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17.06.2019</w:t>
            </w:r>
          </w:p>
        </w:tc>
        <w:tc>
          <w:tcPr>
            <w:tcW w:w="0" w:type="auto"/>
            <w:vAlign w:val="center"/>
          </w:tcPr>
          <w:p w:rsidR="00D850C6" w:rsidRDefault="00D850C6" w:rsidP="00D850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01.04.2019 – 31.12.2021</w:t>
            </w:r>
          </w:p>
        </w:tc>
      </w:tr>
    </w:tbl>
    <w:p w:rsidR="00D850C6" w:rsidRDefault="00D850C6" w:rsidP="00D850C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D850C6" w:rsidRPr="00D850C6" w:rsidRDefault="00D850C6" w:rsidP="00D850C6">
      <w:pPr>
        <w:rPr>
          <w:rFonts w:ascii="Arial" w:eastAsiaTheme="minorHAnsi" w:hAnsi="Arial" w:cs="Arial"/>
          <w:lang w:eastAsia="en-US"/>
        </w:rPr>
      </w:pPr>
    </w:p>
    <w:p w:rsidR="009E3E25" w:rsidRPr="00D850C6" w:rsidRDefault="009E3E25" w:rsidP="00D850C6">
      <w:pPr>
        <w:tabs>
          <w:tab w:val="left" w:pos="3780"/>
        </w:tabs>
        <w:rPr>
          <w:rFonts w:ascii="Arial" w:eastAsiaTheme="minorHAnsi" w:hAnsi="Arial" w:cs="Arial"/>
          <w:lang w:eastAsia="en-US"/>
        </w:rPr>
      </w:pPr>
    </w:p>
    <w:sectPr w:rsidR="009E3E25" w:rsidRPr="00D850C6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CD" w:rsidRDefault="00B956CD">
      <w:r>
        <w:separator/>
      </w:r>
    </w:p>
  </w:endnote>
  <w:endnote w:type="continuationSeparator" w:id="1">
    <w:p w:rsidR="00B956CD" w:rsidRDefault="00B9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CD" w:rsidRDefault="00B956CD">
      <w:r>
        <w:separator/>
      </w:r>
    </w:p>
  </w:footnote>
  <w:footnote w:type="continuationSeparator" w:id="1">
    <w:p w:rsidR="00B956CD" w:rsidRDefault="00B9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57B5D"/>
    <w:rsid w:val="002D625C"/>
    <w:rsid w:val="00302138"/>
    <w:rsid w:val="00311682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5B86"/>
    <w:rsid w:val="00486EE8"/>
    <w:rsid w:val="00492B7B"/>
    <w:rsid w:val="00493EA1"/>
    <w:rsid w:val="004D66FA"/>
    <w:rsid w:val="004E1C42"/>
    <w:rsid w:val="00517B63"/>
    <w:rsid w:val="00535081"/>
    <w:rsid w:val="00544BC4"/>
    <w:rsid w:val="00561A72"/>
    <w:rsid w:val="00565784"/>
    <w:rsid w:val="005751B6"/>
    <w:rsid w:val="00592145"/>
    <w:rsid w:val="005B3938"/>
    <w:rsid w:val="005B49F7"/>
    <w:rsid w:val="005C079C"/>
    <w:rsid w:val="00601FF4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B1B20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E60FA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54CD7"/>
    <w:rsid w:val="00B65B16"/>
    <w:rsid w:val="00B86DBD"/>
    <w:rsid w:val="00B956C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850C6"/>
    <w:rsid w:val="00D91009"/>
    <w:rsid w:val="00DF2365"/>
    <w:rsid w:val="00DF576B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damgad</cp:lastModifiedBy>
  <cp:revision>11</cp:revision>
  <cp:lastPrinted>2017-08-16T06:33:00Z</cp:lastPrinted>
  <dcterms:created xsi:type="dcterms:W3CDTF">2019-06-21T09:02:00Z</dcterms:created>
  <dcterms:modified xsi:type="dcterms:W3CDTF">2019-08-08T08:42:00Z</dcterms:modified>
</cp:coreProperties>
</file>