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B" w:rsidRPr="00B1701B" w:rsidRDefault="00B1701B" w:rsidP="00B170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bookmarkStart w:id="0" w:name="_Toc375316638"/>
      <w:bookmarkStart w:id="1" w:name="_Toc375316639"/>
    </w:p>
    <w:p w:rsidR="00063722" w:rsidRDefault="00B1701B" w:rsidP="00B1701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2" w:name="_GoBack"/>
      <w:bookmarkEnd w:id="2"/>
      <w:r w:rsidRPr="00B1701B">
        <w:rPr>
          <w:rFonts w:eastAsiaTheme="minorHAnsi" w:cs="Calibri"/>
          <w:b/>
          <w:bCs/>
          <w:color w:val="000000"/>
        </w:rPr>
        <w:t>Załącznik IV – Wzór karty oceny merytorycznej wniosku o dofinansowanie projektu konkursowego w ramach RPOWŚ 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722" w:rsidRPr="00B85D84" w:rsidRDefault="003F6EA8" w:rsidP="003F6EA8">
      <w:pPr>
        <w:rPr>
          <w:b/>
          <w:bCs/>
        </w:rPr>
      </w:pPr>
      <w:r>
        <w:tab/>
      </w:r>
      <w:r w:rsidR="00B85D84">
        <w:t xml:space="preserve">                                                                                                   </w:t>
      </w:r>
    </w:p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14"/>
        <w:gridCol w:w="993"/>
        <w:gridCol w:w="337"/>
        <w:gridCol w:w="367"/>
        <w:gridCol w:w="155"/>
        <w:gridCol w:w="287"/>
        <w:gridCol w:w="382"/>
        <w:gridCol w:w="320"/>
        <w:gridCol w:w="299"/>
        <w:gridCol w:w="254"/>
        <w:gridCol w:w="245"/>
        <w:gridCol w:w="674"/>
        <w:gridCol w:w="705"/>
        <w:gridCol w:w="247"/>
        <w:gridCol w:w="245"/>
        <w:gridCol w:w="242"/>
        <w:gridCol w:w="241"/>
        <w:gridCol w:w="239"/>
        <w:gridCol w:w="227"/>
        <w:gridCol w:w="1870"/>
      </w:tblGrid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lastRenderedPageBreak/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</w:p>
          <w:p w:rsidR="003F6EA8" w:rsidRPr="00A41E83" w:rsidRDefault="00F558C1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8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4" inset="0,0,0,0">
                    <w:txbxContent>
                      <w:p w:rsidR="0005458B" w:rsidRPr="0069503B" w:rsidRDefault="0005458B" w:rsidP="001E1A3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F558C1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3" o:spid="_x0000_s108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3" inset="0,0,0,0">
                    <w:txbxContent>
                      <w:p w:rsidR="0005458B" w:rsidRPr="0069503B" w:rsidRDefault="0005458B" w:rsidP="00F37450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:rsidR="003358B2" w:rsidRDefault="003358B2" w:rsidP="003511FB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:rsidR="00D56E0F" w:rsidRDefault="00D56E0F" w:rsidP="003511FB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</w:p>
          <w:p w:rsidR="00D56E0F" w:rsidRPr="00D56E0F" w:rsidRDefault="00D56E0F" w:rsidP="00D56E0F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Projekt obejmuje wsparciem wszystkie gminy wchodzące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 skład danego subregionu koncentrując działania w tych gminach,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 których poziom zgłaszalności na badania profilaktyczne w ramach Programu profilaktyki raka szyjki macicy był niższy niż 30%.</w:t>
            </w:r>
          </w:p>
          <w:p w:rsidR="00D56E0F" w:rsidRDefault="00D56E0F" w:rsidP="00D56E0F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>Kryterium stosuje się do typu projektu nr: I. 2</w:t>
            </w:r>
          </w:p>
          <w:p w:rsidR="00D56E0F" w:rsidRPr="00D56E0F" w:rsidRDefault="00D56E0F" w:rsidP="00D56E0F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Projekt obejmuje wsparciem wszystkie gminy wchodzące</w:t>
            </w:r>
            <w:r w:rsid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 skład danego subregionu koncentrując działania w tych gminach,</w:t>
            </w:r>
            <w:r w:rsid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56E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 których poziom zgłaszalności na badania profilaktyczne w ramach Populacyjnego programu wczesnego wykrywania raka piersi był niższy niż 42%.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Projekt przewiduje realizację świadczeń opieki zdrowotnej wyłącznie przez podmioty wykonujące działalność leczniczą uprawnione na mocy przepisów prawa powszechnie obowiązującego. 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Wnioskodawca lub jego Partner udziela świadczeń opieki zdrowotnej finansowanych ze środków publicznych w zakresie objętym wsparciem.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Projekt zakłada realizację działań profilaktycznych w miejscowości zamieszkania uczestnika projektu lub zapewnia dojazd do miejsca świadczenia usługi, co pozytywnie wpłynie na poprawę dostępu do świadczeń opieki zdrowotnej.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Wnioskodawca lub Partner jest podmiotem wykonującym działalność leczniczą udzielającym świadczeń opieki zdrowotnej w rodzaju „podstawowa opieka zdrowotna” na podstawie zawartej umowy </w:t>
            </w: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o udzielanie świadczeń opieki zdrowotnej z dyrektorem Świętokrzyskiego Oddziału Wojewódzkiego NFZ.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Projekt obejmuje działaniami profilaktycznymi minimum 20% kobiet, które kwalifikują się do udziału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w Populacyjnym programie wczesnego wykrywania raka piersi/ Programie profilaktyki raka szyjki macicy (lub innych adekwatnych krajowych programach profilaktycznych realizowanych w następstwie ww. programów), ale nigdy nie wykonywały badań profilaktycznych w kierunku wykrywania raka piersi/ raka szyjki macicy (na podstawie Systemu Informatycznego Monitorowania Profilaktyki lub innego, adekwatnego dla wdrażanego programu profilaktycznego, systemu informatycznego).  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Projekt przewiduje udzielenie usług zdrowotnych w oparciu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o Evidence Based Medicine.</w:t>
            </w:r>
          </w:p>
          <w:p w:rsidR="004E2625" w:rsidRDefault="004E2625" w:rsidP="004E2625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4E2625" w:rsidRPr="004E2625" w:rsidRDefault="004E2625" w:rsidP="004E2625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4E262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Grupę docelową w projekcie stanowią osoby w wieku produkcyjnym, będące w grupie podwyższonego ryzyka, które zostaną objęte badaniami skriningowymi (przesiewowymi) w celu wczesnego wykrycia choroby.</w:t>
            </w:r>
          </w:p>
          <w:p w:rsidR="0012481B" w:rsidRDefault="0012481B" w:rsidP="0012481B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  <w:p w:rsidR="0012481B" w:rsidRPr="0012481B" w:rsidRDefault="0012481B" w:rsidP="0012481B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12481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Działania realizowane w projekcie przez Wnioskodawcę oraz ewentualnych Partnerów są zgodne </w:t>
            </w:r>
            <w:r w:rsidR="006D662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r w:rsidRPr="0012481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z zakresem właściwego programu profilaktycznego, który jest załącznikiem regulaminu konkursu.</w:t>
            </w:r>
          </w:p>
          <w:p w:rsidR="00350B01" w:rsidRPr="00941A78" w:rsidRDefault="0012481B" w:rsidP="0012481B">
            <w:pPr>
              <w:pStyle w:val="Akapitzlist"/>
              <w:widowControl w:val="0"/>
              <w:suppressLineNumbers/>
              <w:suppressAutoHyphens/>
              <w:spacing w:after="120" w:line="360" w:lineRule="auto"/>
              <w:ind w:left="0"/>
              <w:contextualSpacing w:val="0"/>
              <w:jc w:val="center"/>
              <w:rPr>
                <w:b/>
                <w:u w:val="single"/>
              </w:rPr>
            </w:pPr>
            <w:r w:rsidRPr="00D56E0F">
              <w:rPr>
                <w:rFonts w:asciiTheme="minorHAnsi" w:hAnsiTheme="minorHAnsi" w:cs="Arial"/>
                <w:sz w:val="20"/>
                <w:szCs w:val="20"/>
              </w:rPr>
              <w:t xml:space="preserve">Kryterium stosuje się do typu projektu nr: I. </w:t>
            </w:r>
            <w:r>
              <w:rPr>
                <w:rFonts w:asciiTheme="minorHAnsi" w:hAnsiTheme="minorHAnsi" w:cs="Arial"/>
                <w:sz w:val="20"/>
                <w:szCs w:val="20"/>
              </w:rPr>
              <w:t>1, I. 2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lastRenderedPageBreak/>
              <w:t>Czy projekt spełnia wszystkie kryteria dostępu?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2" o:spid="_x0000_s107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2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1" o:spid="_x0000_s107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1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0" o:spid="_x0000_s107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0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55536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F558C1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F558C1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9" o:spid="_x0000_s107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9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F558C1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F558C1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8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8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>
                <v:shape id="Text Box 47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7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6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6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12205E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5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5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4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4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3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3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2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2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1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1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</w:t>
            </w:r>
            <w:r w:rsidR="0005458B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 xml:space="preserve">i mężczyzn, tak aby na żadnym etapie realizacji projektu tego typu bariery nie wystąpiły. 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0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0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9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9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8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8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A55536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</w:t>
            </w:r>
            <w:r w:rsidR="00A55536">
              <w:rPr>
                <w:rFonts w:eastAsia="Times New Roman" w:cs="Calibri"/>
                <w:lang w:eastAsia="ar-SA"/>
              </w:rPr>
              <w:t xml:space="preserve"> </w:t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F558C1"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F558C1"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7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7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6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6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5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5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4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4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3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3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2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2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F558C1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1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1" inset="0,0,0,0">
                    <w:txbxContent>
                      <w:p w:rsidR="0005458B" w:rsidRPr="0069503B" w:rsidRDefault="0005458B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F558C1">
            <w:pPr>
              <w:spacing w:before="120" w:after="120" w:line="240" w:lineRule="auto"/>
              <w:rPr>
                <w:kern w:val="24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7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F558C1">
            <w:pPr>
              <w:spacing w:before="120" w:after="120" w:line="240" w:lineRule="auto"/>
              <w:rPr>
                <w:kern w:val="24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6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>– UZASADNIĆ I ODRZUCIĆ PROJEKT</w:t>
            </w:r>
          </w:p>
        </w:tc>
      </w:tr>
      <w:tr w:rsidR="00A41E83" w:rsidTr="0012205E">
        <w:trPr>
          <w:trHeight w:val="7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5553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z niepełnosprawnościami?</w:t>
            </w:r>
          </w:p>
        </w:tc>
      </w:tr>
      <w:tr w:rsidR="00A41E83" w:rsidTr="0012205E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558C1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5" inset="0,0,0,0">
                    <w:txbxContent>
                      <w:p w:rsidR="0005458B" w:rsidRPr="0069503B" w:rsidRDefault="0005458B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558C1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4" inset="0,0,0,0">
                    <w:txbxContent>
                      <w:p w:rsidR="0005458B" w:rsidRPr="0069503B" w:rsidRDefault="0005458B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A41E83" w:rsidTr="0012205E">
        <w:trPr>
          <w:trHeight w:val="7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  <w:r w:rsidR="0012205E">
              <w:rPr>
                <w:kern w:val="24"/>
              </w:rPr>
              <w:t>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12205E">
        <w:trPr>
          <w:trHeight w:val="4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558C1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0" o:sp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0" inset="0,0,0,0">
                    <w:txbxContent>
                      <w:p w:rsidR="0005458B" w:rsidRPr="0069503B" w:rsidRDefault="0005458B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558C1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9" o:sp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9" inset="0,0,0,0">
                    <w:txbxContent>
                      <w:p w:rsidR="0005458B" w:rsidRPr="0069503B" w:rsidRDefault="0005458B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3F6EA8" w:rsidTr="0012205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9D6D46">
              <w:t xml:space="preserve"> w szczególności z: </w:t>
            </w:r>
            <w:r w:rsidR="00A07225" w:rsidRPr="009D6D46">
              <w:t>typem/ami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</w:t>
            </w:r>
            <w:r w:rsidR="00A55536">
              <w:t xml:space="preserve"> </w:t>
            </w:r>
            <w:r w:rsidR="00A07225" w:rsidRPr="009D6D46">
              <w:t>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1220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F558C1">
            <w:pPr>
              <w:spacing w:before="120" w:after="120" w:line="240" w:lineRule="auto"/>
              <w:rPr>
                <w:kern w:val="24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8" o:sp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8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F558C1">
            <w:pPr>
              <w:spacing w:before="120" w:after="120" w:line="240" w:lineRule="auto"/>
              <w:rPr>
                <w:kern w:val="24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7" o:sp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7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:rsidTr="0012205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12205E">
        <w:trPr>
          <w:trHeight w:val="6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F558C1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3" o:sp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3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F558C1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2" o:sp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2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F558C1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1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1" inset="0,0,0,0">
                    <w:txbxContent>
                      <w:p w:rsidR="0005458B" w:rsidRPr="0069503B" w:rsidRDefault="0005458B" w:rsidP="00BB52F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12205E">
        <w:trPr>
          <w:trHeight w:val="4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12205E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F558C1" w:rsidP="00920B82">
            <w:pPr>
              <w:spacing w:after="120"/>
              <w:rPr>
                <w:bCs/>
                <w:sz w:val="20"/>
                <w:szCs w:val="18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0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0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F558C1" w:rsidP="00920B82">
            <w:pPr>
              <w:spacing w:after="120"/>
              <w:rPr>
                <w:bCs/>
                <w:sz w:val="20"/>
                <w:szCs w:val="18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9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19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F558C1" w:rsidP="00920B82">
            <w:pPr>
              <w:spacing w:after="120"/>
              <w:rPr>
                <w:bCs/>
                <w:sz w:val="20"/>
                <w:szCs w:val="18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8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18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:rsidTr="0012205E">
        <w:trPr>
          <w:trHeight w:val="57"/>
        </w:trPr>
        <w:tc>
          <w:tcPr>
            <w:tcW w:w="0" w:type="auto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12205E">
        <w:trPr>
          <w:trHeight w:val="27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lastRenderedPageBreak/>
              <w:t xml:space="preserve">Nr części wniosku </w:t>
            </w:r>
            <w:r w:rsidR="0005458B">
              <w:rPr>
                <w:bCs/>
                <w:sz w:val="18"/>
                <w:szCs w:val="18"/>
              </w:rPr>
              <w:br/>
            </w:r>
            <w:r w:rsidRPr="009F4FC0">
              <w:rPr>
                <w:bCs/>
                <w:sz w:val="18"/>
                <w:szCs w:val="18"/>
              </w:rPr>
              <w:t xml:space="preserve">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12205E">
        <w:trPr>
          <w:trHeight w:val="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E06D95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E06D95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12205E">
        <w:trPr>
          <w:trHeight w:val="140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054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91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wego Priorytetu 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12205E">
        <w:trPr>
          <w:trHeight w:val="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054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9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12205E">
        <w:trPr>
          <w:trHeight w:val="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05458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9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12205E">
        <w:trPr>
          <w:trHeight w:val="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A55536">
            <w:pPr>
              <w:spacing w:before="60" w:after="60" w:line="240" w:lineRule="auto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A55536">
              <w:rPr>
                <w:rFonts w:asciiTheme="minorHAnsi" w:hAnsiTheme="minorHAnsi" w:cstheme="minorHAnsi"/>
                <w:b/>
              </w:rPr>
              <w:t xml:space="preserve"> </w:t>
            </w:r>
            <w:r w:rsidR="0005458B">
              <w:rPr>
                <w:rFonts w:asciiTheme="minorHAnsi" w:hAnsiTheme="minorHAnsi" w:cstheme="minorHAnsi"/>
                <w:b/>
              </w:rPr>
              <w:br/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12205E">
        <w:trPr>
          <w:trHeight w:val="46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E06D95">
            <w:pPr>
              <w:spacing w:after="0" w:line="240" w:lineRule="auto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3.2 Dobór grupy docelowej -</w:t>
            </w:r>
            <w:r w:rsidR="00E06D95">
              <w:rPr>
                <w:b/>
              </w:rPr>
              <w:t xml:space="preserve"> </w:t>
            </w:r>
            <w:r w:rsidRPr="00947F3F">
              <w:rPr>
                <w:b/>
              </w:rPr>
              <w:t>osób i/lub instytucji, w tym: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12205E">
        <w:trPr>
          <w:trHeight w:val="73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E06D95" w:rsidRDefault="008661DE" w:rsidP="0005458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E06D95">
              <w:rPr>
                <w:rFonts w:asciiTheme="minorHAnsi" w:hAnsiTheme="minorHAnsi" w:cstheme="minorHAnsi"/>
                <w:sz w:val="20"/>
                <w:szCs w:val="20"/>
              </w:rPr>
              <w:t>opis i uzasadnienie grupy docelowej,</w:t>
            </w:r>
            <w:r w:rsidR="002327FB" w:rsidRPr="00E06D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30DB" w:rsidRPr="00E06D95">
              <w:rPr>
                <w:rFonts w:asciiTheme="minorHAnsi" w:hAnsiTheme="minorHAnsi" w:cstheme="minorHAnsi"/>
                <w:sz w:val="20"/>
                <w:szCs w:val="20"/>
              </w:rPr>
              <w:t xml:space="preserve">potrzeby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B30DB" w:rsidRPr="00E06D95">
              <w:rPr>
                <w:rFonts w:asciiTheme="minorHAnsi" w:hAnsiTheme="minorHAnsi" w:cstheme="minorHAnsi"/>
                <w:sz w:val="20"/>
                <w:szCs w:val="20"/>
              </w:rPr>
              <w:t>i oczekiwania uczestników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B30DB" w:rsidRPr="00E06D95">
              <w:rPr>
                <w:rFonts w:asciiTheme="minorHAnsi" w:hAnsiTheme="minorHAnsi" w:cstheme="minorHAnsi"/>
                <w:sz w:val="20"/>
                <w:szCs w:val="20"/>
              </w:rPr>
              <w:t xml:space="preserve">w kontekście wsparcia, które ma </w:t>
            </w:r>
            <w:r w:rsidR="00FE391D" w:rsidRPr="00E06D95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12205E">
        <w:trPr>
          <w:trHeight w:val="49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E06D95" w:rsidRDefault="00EB30DB" w:rsidP="0005458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E06D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bariery, na które napotykają uczestnicy projektu,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12205E">
        <w:trPr>
          <w:trHeight w:val="14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E06D95" w:rsidRDefault="00EB30DB" w:rsidP="0005458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E06D95">
              <w:rPr>
                <w:rFonts w:asciiTheme="minorHAnsi" w:hAnsiTheme="minorHAnsi" w:cstheme="minorHAnsi"/>
                <w:sz w:val="20"/>
                <w:szCs w:val="20"/>
              </w:rPr>
              <w:t>sposób r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 xml:space="preserve">ekrutacji uczestników projektu, </w:t>
            </w:r>
            <w:r w:rsidRPr="00E06D9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06D95" w:rsidRPr="00E06D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6D95">
              <w:rPr>
                <w:rFonts w:asciiTheme="minorHAnsi" w:hAnsiTheme="minorHAnsi" w:cstheme="minorHAnsi"/>
                <w:sz w:val="20"/>
                <w:szCs w:val="20"/>
              </w:rPr>
              <w:t>tym jakimi kryteriami posłuży się Wnioskodawca podczas rekrutacji, uwzględniając podział K/M i kwestię zapewnienia dostępności dla osób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06D95">
              <w:rPr>
                <w:rFonts w:asciiTheme="minorHAnsi" w:hAnsiTheme="minorHAnsi" w:cstheme="minorHAnsi"/>
                <w:sz w:val="20"/>
                <w:szCs w:val="20"/>
              </w:rPr>
              <w:t>z niepełnosprawnościami.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12205E">
        <w:trPr>
          <w:trHeight w:val="116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="00E06D95">
              <w:rPr>
                <w:rFonts w:asciiTheme="minorHAnsi" w:hAnsiTheme="minorHAnsi" w:cstheme="minorHAnsi"/>
                <w:b/>
              </w:rPr>
              <w:br/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12205E">
        <w:trPr>
          <w:trHeight w:val="131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05458B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05458B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05458B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12205E">
        <w:trPr>
          <w:trHeight w:val="2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12205E">
        <w:trPr>
          <w:trHeight w:val="51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0545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w kontekście osiągnięcia 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ezultatów projektu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12205E">
        <w:trPr>
          <w:trHeight w:val="48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0545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szczegółowy opis zadań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(z udziałem partnera/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12205E">
        <w:trPr>
          <w:trHeight w:val="54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0545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12205E">
        <w:trPr>
          <w:trHeight w:val="75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05458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</w:t>
            </w:r>
            <w:r w:rsidR="0005458B">
              <w:rPr>
                <w:rFonts w:asciiTheme="minorHAnsi" w:hAnsiTheme="minorHAnsi" w:cstheme="minorHAnsi"/>
                <w:b/>
              </w:rPr>
              <w:br/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i partnerów (o ile dotyczy), </w:t>
            </w:r>
            <w:r w:rsidR="0005458B">
              <w:rPr>
                <w:rFonts w:asciiTheme="minorHAnsi" w:hAnsiTheme="minorHAnsi" w:cstheme="minorHAnsi"/>
                <w:b/>
              </w:rPr>
              <w:br/>
            </w:r>
            <w:r w:rsidR="005832D2" w:rsidRPr="00A44508">
              <w:rPr>
                <w:rFonts w:asciiTheme="minorHAnsi" w:hAnsiTheme="minorHAnsi" w:cstheme="minorHAnsi"/>
                <w:b/>
              </w:rPr>
              <w:t>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12205E">
        <w:trPr>
          <w:trHeight w:val="78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05458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05458B">
        <w:trPr>
          <w:trHeight w:val="84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05458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(o ile dotyczy) i sposobu jego wykorzystania w ramach projektu (kluczowych osób, które zostaną zaangażowane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="00E06D95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12205E">
        <w:trPr>
          <w:trHeight w:val="15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3B49BC" w:rsidRDefault="0033469C" w:rsidP="0005458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mogą wykazać </w:t>
            </w:r>
            <w:r w:rsidR="005B2A0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  <w:r w:rsidR="00E06D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12205E">
        <w:trPr>
          <w:trHeight w:val="92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58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05458B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05458B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91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05458B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="002855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12205E">
        <w:trPr>
          <w:trHeight w:val="7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54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05458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54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05458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80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05458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zgodność ze standardem </w:t>
            </w:r>
            <w:r w:rsidR="000545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12205E">
        <w:trPr>
          <w:trHeight w:val="65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05458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</w:t>
            </w:r>
            <w:r w:rsidR="005B2A05">
              <w:rPr>
                <w:rFonts w:asciiTheme="minorHAnsi" w:hAnsiTheme="minorHAnsi" w:cs="Calibri"/>
                <w:b/>
                <w:lang w:eastAsia="pl-PL"/>
              </w:rPr>
              <w:t xml:space="preserve"> 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>3.2,</w:t>
            </w:r>
            <w:r w:rsidR="005B2A05">
              <w:rPr>
                <w:rFonts w:asciiTheme="minorHAnsi" w:hAnsiTheme="minorHAnsi" w:cs="Calibri"/>
                <w:b/>
                <w:lang w:eastAsia="pl-PL"/>
              </w:rPr>
              <w:t xml:space="preserve"> 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>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1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71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TAK – </w:t>
            </w:r>
            <w:r w:rsidR="0028556F">
              <w:rPr>
                <w:rFonts w:eastAsia="Arial Unicode MS"/>
              </w:rPr>
              <w:br/>
            </w:r>
            <w:r w:rsidR="00336FA3" w:rsidRPr="00E347FD">
              <w:rPr>
                <w:rFonts w:eastAsia="Arial Unicode MS"/>
              </w:rPr>
              <w:t>WYPEŁNIĆ CZĘŚĆ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0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70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 xml:space="preserve">(w odniesieniu do każdego kryterium jednokrotnie zaznaczyć właściwe znakiem „X” tylko </w:t>
            </w:r>
            <w:r w:rsidRPr="00E347FD">
              <w:rPr>
                <w:rFonts w:cs="Calibri"/>
                <w:sz w:val="18"/>
                <w:szCs w:val="18"/>
              </w:rPr>
              <w:lastRenderedPageBreak/>
              <w:t>gdy w polu powyżej zaznaczono  „TAK”)</w:t>
            </w: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lastRenderedPageBreak/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:rsidTr="0012205E">
        <w:trPr>
          <w:trHeight w:val="531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56F" w:rsidRPr="000E1021" w:rsidRDefault="0028556F" w:rsidP="0005458B">
            <w:pPr>
              <w:pStyle w:val="Tekstprzypisudolnego"/>
              <w:numPr>
                <w:ilvl w:val="0"/>
                <w:numId w:val="29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realizowany jest w partnerstwie z co najmniej jednym partnerem społecznym.</w:t>
            </w:r>
          </w:p>
          <w:p w:rsidR="0028556F" w:rsidRPr="00322916" w:rsidRDefault="0028556F" w:rsidP="00B3148D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Cs/>
                <w:lang w:eastAsia="pl-PL"/>
              </w:rPr>
            </w:pPr>
            <w:r w:rsidRPr="00322916">
              <w:rPr>
                <w:rFonts w:asciiTheme="minorHAnsi" w:hAnsiTheme="minorHAnsi" w:cs="Calibri"/>
                <w:bCs/>
                <w:lang w:eastAsia="pl-PL"/>
              </w:rPr>
              <w:t xml:space="preserve">Kryterium stosuje się do typów operacji nr: </w:t>
            </w:r>
            <w:r w:rsidR="00B3148D" w:rsidRPr="00322916">
              <w:rPr>
                <w:rFonts w:asciiTheme="minorHAnsi" w:hAnsiTheme="minorHAnsi" w:cs="Calibri"/>
                <w:bCs/>
                <w:lang w:eastAsia="pl-PL"/>
              </w:rPr>
              <w:t xml:space="preserve">I. </w:t>
            </w:r>
            <w:r w:rsidRPr="00322916">
              <w:rPr>
                <w:rFonts w:asciiTheme="minorHAnsi" w:hAnsiTheme="minorHAnsi" w:cs="Calibri"/>
                <w:bCs/>
                <w:lang w:eastAsia="pl-PL"/>
              </w:rPr>
              <w:t xml:space="preserve">1, </w:t>
            </w:r>
            <w:r w:rsidR="00D56E0F" w:rsidRPr="00322916">
              <w:rPr>
                <w:rFonts w:asciiTheme="minorHAnsi" w:hAnsiTheme="minorHAnsi" w:cs="Calibri"/>
                <w:bCs/>
                <w:lang w:eastAsia="pl-PL"/>
              </w:rPr>
              <w:t xml:space="preserve">I. </w:t>
            </w:r>
            <w:r w:rsidRPr="00322916">
              <w:rPr>
                <w:rFonts w:asciiTheme="minorHAnsi" w:hAnsiTheme="minorHAnsi" w:cs="Calibri"/>
                <w:bCs/>
                <w:lang w:eastAsia="pl-PL"/>
              </w:rPr>
              <w:t>2</w:t>
            </w:r>
          </w:p>
          <w:p w:rsidR="0028556F" w:rsidRPr="00322916" w:rsidRDefault="0028556F" w:rsidP="00B3148D">
            <w:pPr>
              <w:spacing w:after="0" w:line="240" w:lineRule="auto"/>
              <w:jc w:val="center"/>
              <w:rPr>
                <w:rFonts w:asciiTheme="minorHAnsi" w:hAnsiTheme="minorHAnsi" w:cs="Arial"/>
                <w:u w:val="single"/>
              </w:rPr>
            </w:pPr>
            <w:r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t xml:space="preserve">Za spełnienie tego kryterium przyznawana będzie premia: </w:t>
            </w:r>
            <w:r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br/>
            </w:r>
            <w:r w:rsidRPr="00322916">
              <w:rPr>
                <w:rFonts w:asciiTheme="minorHAnsi" w:hAnsiTheme="minorHAnsi" w:cs="Arial"/>
                <w:u w:val="single"/>
              </w:rPr>
              <w:t>1 partner – 3 pkt</w:t>
            </w:r>
          </w:p>
          <w:p w:rsidR="0028556F" w:rsidRPr="00322916" w:rsidRDefault="0028556F" w:rsidP="00B3148D">
            <w:pPr>
              <w:spacing w:after="0" w:line="240" w:lineRule="auto"/>
              <w:jc w:val="center"/>
              <w:rPr>
                <w:rFonts w:asciiTheme="minorHAnsi" w:hAnsiTheme="minorHAnsi" w:cs="Arial"/>
                <w:u w:val="single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>2 partnerów – 6 pkt</w:t>
            </w:r>
          </w:p>
          <w:p w:rsidR="00336FA3" w:rsidRPr="00E347FD" w:rsidRDefault="0028556F" w:rsidP="00B3148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>3 partnerów – 10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9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9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8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8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 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56F" w:rsidRPr="000E1021" w:rsidRDefault="0028556F" w:rsidP="00B3148D">
            <w:pPr>
              <w:pStyle w:val="Tekstprzypisudolnego"/>
              <w:numPr>
                <w:ilvl w:val="0"/>
                <w:numId w:val="29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 xml:space="preserve">Projekt zakłada działania profilaktyczne </w:t>
            </w:r>
            <w:r w:rsidRPr="000E1021">
              <w:rPr>
                <w:rFonts w:asciiTheme="minorHAnsi" w:hAnsiTheme="minorHAnsi" w:cs="Arial"/>
                <w:b/>
              </w:rPr>
              <w:br/>
              <w:t xml:space="preserve">w kierunku wykrywania raka piersi dla minimum 50% grupy docelowej zamieszkałej </w:t>
            </w:r>
            <w:r w:rsidR="00322916">
              <w:rPr>
                <w:rFonts w:asciiTheme="minorHAnsi" w:hAnsiTheme="minorHAnsi" w:cs="Arial"/>
                <w:b/>
              </w:rPr>
              <w:br/>
            </w:r>
            <w:r w:rsidRPr="000E1021">
              <w:rPr>
                <w:rFonts w:asciiTheme="minorHAnsi" w:hAnsiTheme="minorHAnsi" w:cs="Arial"/>
                <w:b/>
              </w:rPr>
              <w:t xml:space="preserve">w miejscowościach poniżej 1 000 mieszkańców. </w:t>
            </w:r>
          </w:p>
          <w:p w:rsidR="0028556F" w:rsidRPr="00322916" w:rsidRDefault="0028556F" w:rsidP="00B3148D">
            <w:pPr>
              <w:pStyle w:val="Tekstprzypisudolnego"/>
              <w:spacing w:after="120"/>
              <w:ind w:left="544"/>
              <w:jc w:val="center"/>
              <w:rPr>
                <w:rFonts w:asciiTheme="minorHAnsi" w:hAnsiTheme="minorHAnsi" w:cs="Arial"/>
              </w:rPr>
            </w:pPr>
            <w:r w:rsidRPr="00322916">
              <w:rPr>
                <w:rFonts w:asciiTheme="minorHAnsi" w:hAnsiTheme="minorHAnsi" w:cs="Arial"/>
              </w:rPr>
              <w:t xml:space="preserve">Kryterium </w:t>
            </w:r>
            <w:r w:rsidR="00B3148D" w:rsidRPr="00322916">
              <w:rPr>
                <w:rFonts w:asciiTheme="minorHAnsi" w:hAnsiTheme="minorHAnsi" w:cs="Arial"/>
              </w:rPr>
              <w:t xml:space="preserve">stosuje się do typu operacji nr: I. </w:t>
            </w:r>
            <w:r w:rsidRPr="00322916">
              <w:rPr>
                <w:rFonts w:asciiTheme="minorHAnsi" w:hAnsiTheme="minorHAnsi" w:cs="Arial"/>
              </w:rPr>
              <w:t>1</w:t>
            </w:r>
          </w:p>
          <w:p w:rsidR="00336FA3" w:rsidRPr="00B3148D" w:rsidRDefault="0028556F" w:rsidP="005B2A05">
            <w:pPr>
              <w:pStyle w:val="Tekstprzypisudolnego"/>
              <w:ind w:left="544"/>
              <w:jc w:val="center"/>
              <w:rPr>
                <w:rFonts w:asciiTheme="minorHAnsi" w:hAnsiTheme="minorHAnsi" w:cs="Arial"/>
                <w:b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>Za spełnienie tego kryterium przyzna</w:t>
            </w:r>
            <w:r w:rsidR="00B3148D" w:rsidRPr="00322916">
              <w:rPr>
                <w:rFonts w:asciiTheme="minorHAnsi" w:hAnsiTheme="minorHAnsi" w:cs="Arial"/>
                <w:u w:val="single"/>
              </w:rPr>
              <w:t xml:space="preserve">wana będzie </w:t>
            </w:r>
            <w:r w:rsidR="005B2A05" w:rsidRPr="00322916">
              <w:rPr>
                <w:rFonts w:asciiTheme="minorHAnsi" w:hAnsiTheme="minorHAnsi" w:cs="Arial"/>
                <w:u w:val="single"/>
              </w:rPr>
              <w:t>p</w:t>
            </w:r>
            <w:r w:rsidR="00B3148D" w:rsidRPr="00322916">
              <w:rPr>
                <w:rFonts w:asciiTheme="minorHAnsi" w:hAnsiTheme="minorHAnsi" w:cs="Arial"/>
                <w:u w:val="single"/>
              </w:rPr>
              <w:t>remia w wysokości 5</w:t>
            </w:r>
            <w:r w:rsidRPr="00322916">
              <w:rPr>
                <w:rFonts w:asciiTheme="minorHAnsi" w:hAnsiTheme="minorHAnsi" w:cs="Arial"/>
                <w:u w:val="single"/>
              </w:rPr>
              <w:t xml:space="preserve">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7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7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6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6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458B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336FA3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56F" w:rsidRPr="000E1021" w:rsidRDefault="0028556F" w:rsidP="00B3148D">
            <w:pPr>
              <w:pStyle w:val="Tekstprzypisudolnego"/>
              <w:numPr>
                <w:ilvl w:val="0"/>
                <w:numId w:val="29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 xml:space="preserve">Projekt zakłada działania profilaktyczne </w:t>
            </w:r>
            <w:r>
              <w:rPr>
                <w:rFonts w:asciiTheme="minorHAnsi" w:hAnsiTheme="minorHAnsi" w:cs="Arial"/>
                <w:b/>
              </w:rPr>
              <w:br/>
            </w:r>
            <w:r w:rsidRPr="000E1021">
              <w:rPr>
                <w:rFonts w:asciiTheme="minorHAnsi" w:hAnsiTheme="minorHAnsi" w:cs="Arial"/>
                <w:b/>
              </w:rPr>
              <w:t xml:space="preserve">w kierunku wykrywania raka szyjki macicy dla minimum 30% grupy docelowej zamieszkałej </w:t>
            </w:r>
            <w:r w:rsidRPr="000E1021">
              <w:rPr>
                <w:rFonts w:asciiTheme="minorHAnsi" w:hAnsiTheme="minorHAnsi" w:cs="Arial"/>
                <w:b/>
              </w:rPr>
              <w:br/>
              <w:t>w miejscowościach poniżej 1 000 mieszkańców.</w:t>
            </w:r>
          </w:p>
          <w:p w:rsidR="0028556F" w:rsidRPr="00322916" w:rsidRDefault="0028556F" w:rsidP="00B3148D">
            <w:pPr>
              <w:pStyle w:val="Tekstprzypisudolnego"/>
              <w:spacing w:after="120"/>
              <w:ind w:left="544"/>
              <w:jc w:val="center"/>
              <w:rPr>
                <w:rFonts w:asciiTheme="minorHAnsi" w:hAnsiTheme="minorHAnsi" w:cs="Arial"/>
              </w:rPr>
            </w:pPr>
            <w:r w:rsidRPr="00322916">
              <w:rPr>
                <w:rFonts w:asciiTheme="minorHAnsi" w:hAnsiTheme="minorHAnsi" w:cs="Arial"/>
              </w:rPr>
              <w:t>Kryterium stosuje się do typu operacji nr</w:t>
            </w:r>
            <w:r w:rsidR="00B3148D" w:rsidRPr="00322916">
              <w:rPr>
                <w:rFonts w:asciiTheme="minorHAnsi" w:hAnsiTheme="minorHAnsi" w:cs="Arial"/>
              </w:rPr>
              <w:t xml:space="preserve">: I. </w:t>
            </w:r>
            <w:r w:rsidRPr="00322916">
              <w:rPr>
                <w:rFonts w:asciiTheme="minorHAnsi" w:hAnsiTheme="minorHAnsi" w:cs="Arial"/>
              </w:rPr>
              <w:t>2</w:t>
            </w:r>
          </w:p>
          <w:p w:rsidR="00336FA3" w:rsidRPr="005B2A05" w:rsidRDefault="0028556F" w:rsidP="00B3148D">
            <w:pPr>
              <w:pStyle w:val="Tekstprzypisudolnego"/>
              <w:ind w:left="54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 xml:space="preserve">Za spełnienie tego kryterium przyznawana będzie premia w wysokości </w:t>
            </w:r>
            <w:r w:rsidR="00B3148D" w:rsidRPr="00322916">
              <w:rPr>
                <w:rFonts w:asciiTheme="minorHAnsi" w:hAnsiTheme="minorHAnsi" w:cs="Arial"/>
                <w:u w:val="single"/>
              </w:rPr>
              <w:t>5</w:t>
            </w:r>
            <w:r w:rsidRPr="00322916">
              <w:rPr>
                <w:rFonts w:asciiTheme="minorHAnsi" w:hAnsiTheme="minorHAnsi" w:cs="Arial"/>
                <w:u w:val="single"/>
              </w:rPr>
              <w:t xml:space="preserve">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7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558C1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6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458B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336FA3" w:rsidRPr="00E347FD">
              <w:rPr>
                <w:rFonts w:eastAsia="Arial Unicode MS"/>
              </w:rPr>
              <w:t>– 0 pkt 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28556F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56F" w:rsidRPr="000E1021" w:rsidRDefault="0028556F" w:rsidP="00B3148D">
            <w:pPr>
              <w:pStyle w:val="Tekstprzypisudolnego"/>
              <w:numPr>
                <w:ilvl w:val="0"/>
                <w:numId w:val="29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zakłada współpracę z podmiotami leczniczymi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E1021">
              <w:rPr>
                <w:rFonts w:asciiTheme="minorHAnsi" w:hAnsiTheme="minorHAnsi" w:cs="Arial"/>
                <w:b/>
              </w:rPr>
              <w:t xml:space="preserve"> (innymi niż Partnerzy w projekcie). </w:t>
            </w:r>
          </w:p>
          <w:p w:rsidR="0028556F" w:rsidRPr="00322916" w:rsidRDefault="0028556F" w:rsidP="00B3148D">
            <w:pPr>
              <w:pStyle w:val="Tekstprzypisudolnego"/>
              <w:spacing w:after="120"/>
              <w:ind w:left="357" w:hanging="284"/>
              <w:jc w:val="center"/>
              <w:rPr>
                <w:rFonts w:asciiTheme="minorHAnsi" w:hAnsiTheme="minorHAnsi" w:cs="Arial"/>
              </w:rPr>
            </w:pPr>
            <w:r w:rsidRPr="00322916">
              <w:rPr>
                <w:rFonts w:asciiTheme="minorHAnsi" w:hAnsiTheme="minorHAnsi" w:cs="Arial"/>
              </w:rPr>
              <w:t xml:space="preserve">Kryterium stosuje się do typów operacji nr: </w:t>
            </w:r>
            <w:r w:rsidR="00B3148D" w:rsidRPr="00322916">
              <w:rPr>
                <w:rFonts w:asciiTheme="minorHAnsi" w:hAnsiTheme="minorHAnsi" w:cs="Arial"/>
              </w:rPr>
              <w:t>I.</w:t>
            </w:r>
            <w:r w:rsidR="00322916">
              <w:rPr>
                <w:rFonts w:asciiTheme="minorHAnsi" w:hAnsiTheme="minorHAnsi" w:cs="Arial"/>
              </w:rPr>
              <w:t xml:space="preserve"> </w:t>
            </w:r>
            <w:r w:rsidRPr="00322916">
              <w:rPr>
                <w:rFonts w:asciiTheme="minorHAnsi" w:hAnsiTheme="minorHAnsi" w:cs="Arial"/>
              </w:rPr>
              <w:t xml:space="preserve">1, </w:t>
            </w:r>
            <w:r w:rsidR="00D56E0F" w:rsidRPr="00322916">
              <w:rPr>
                <w:rFonts w:asciiTheme="minorHAnsi" w:hAnsiTheme="minorHAnsi" w:cs="Arial"/>
              </w:rPr>
              <w:t xml:space="preserve">I. </w:t>
            </w:r>
            <w:r w:rsidRPr="00322916">
              <w:rPr>
                <w:rFonts w:asciiTheme="minorHAnsi" w:hAnsiTheme="minorHAnsi" w:cs="Arial"/>
              </w:rPr>
              <w:t>2</w:t>
            </w:r>
          </w:p>
          <w:p w:rsidR="0028556F" w:rsidRPr="005B2A05" w:rsidRDefault="0028556F" w:rsidP="00182F7F">
            <w:pPr>
              <w:pStyle w:val="Tekstprzypisudolnego"/>
              <w:spacing w:after="120"/>
              <w:ind w:hanging="28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 xml:space="preserve">Za spełnienie tego kryterium przyznawana będzie </w:t>
            </w:r>
            <w:r w:rsidR="00182F7F" w:rsidRPr="00322916">
              <w:rPr>
                <w:rFonts w:asciiTheme="minorHAnsi" w:hAnsiTheme="minorHAnsi" w:cs="Arial"/>
                <w:u w:val="single"/>
              </w:rPr>
              <w:br/>
            </w:r>
            <w:r w:rsidRPr="00322916">
              <w:rPr>
                <w:rFonts w:asciiTheme="minorHAnsi" w:hAnsiTheme="minorHAnsi" w:cs="Arial"/>
                <w:u w:val="single"/>
              </w:rPr>
              <w:t>premia w wysokości 5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56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5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8556F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56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4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458B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28556F" w:rsidRPr="00E347FD">
              <w:rPr>
                <w:rFonts w:eastAsia="Arial Unicode MS"/>
              </w:rPr>
              <w:t>– 0 pkt </w:t>
            </w:r>
          </w:p>
          <w:p w:rsidR="0028556F" w:rsidRPr="00E347FD" w:rsidRDefault="0028556F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28556F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56F" w:rsidRPr="00ED56B3" w:rsidRDefault="0028556F" w:rsidP="0028556F">
            <w:pPr>
              <w:pStyle w:val="Tekstprzypisudolnego"/>
              <w:numPr>
                <w:ilvl w:val="0"/>
                <w:numId w:val="29"/>
              </w:numPr>
              <w:spacing w:after="120"/>
              <w:ind w:left="260" w:hanging="260"/>
              <w:jc w:val="center"/>
              <w:rPr>
                <w:rFonts w:asciiTheme="minorHAnsi" w:hAnsiTheme="minorHAnsi" w:cs="Arial"/>
                <w:b/>
              </w:rPr>
            </w:pPr>
            <w:r w:rsidRPr="00ED56B3">
              <w:rPr>
                <w:rFonts w:asciiTheme="minorHAnsi" w:hAnsiTheme="minorHAnsi" w:cs="Arial"/>
                <w:b/>
              </w:rPr>
              <w:t xml:space="preserve">Projekt jest komplementarny z innymi projektami finansowanymi ze środków UE lub ze środków krajowych (również realizowanymi we wcześniejszych okresach programowania)*. </w:t>
            </w:r>
          </w:p>
          <w:p w:rsidR="0028556F" w:rsidRDefault="0028556F" w:rsidP="0028556F">
            <w:pPr>
              <w:pStyle w:val="Tekstprzypisudolnego"/>
              <w:spacing w:after="120"/>
              <w:ind w:left="402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>*komplementarność nie może obejmować tego samego zakresu tematycznego, tj. profilaktyki raka piersi i raka macicy.</w:t>
            </w:r>
          </w:p>
          <w:p w:rsidR="0028556F" w:rsidRPr="00322916" w:rsidRDefault="0028556F" w:rsidP="0028556F">
            <w:pPr>
              <w:pStyle w:val="Tekstprzypisudolnego"/>
              <w:spacing w:after="120"/>
              <w:ind w:left="861" w:hanging="709"/>
              <w:jc w:val="center"/>
              <w:rPr>
                <w:rFonts w:asciiTheme="minorHAnsi" w:hAnsiTheme="minorHAnsi" w:cs="Calibri"/>
                <w:bCs/>
                <w:lang w:eastAsia="pl-PL"/>
              </w:rPr>
            </w:pPr>
            <w:r w:rsidRPr="00322916">
              <w:rPr>
                <w:rFonts w:asciiTheme="minorHAnsi" w:hAnsiTheme="minorHAnsi" w:cs="Calibri"/>
                <w:bCs/>
                <w:lang w:eastAsia="pl-PL"/>
              </w:rPr>
              <w:t xml:space="preserve">Kryterium stosuje się do typów operacji nr: </w:t>
            </w:r>
            <w:r w:rsidR="00182F7F" w:rsidRPr="00322916">
              <w:rPr>
                <w:rFonts w:asciiTheme="minorHAnsi" w:hAnsiTheme="minorHAnsi" w:cs="Calibri"/>
                <w:bCs/>
                <w:lang w:eastAsia="pl-PL"/>
              </w:rPr>
              <w:t xml:space="preserve">I. </w:t>
            </w:r>
            <w:r w:rsidRPr="00322916">
              <w:rPr>
                <w:rFonts w:asciiTheme="minorHAnsi" w:hAnsiTheme="minorHAnsi" w:cs="Calibri"/>
                <w:bCs/>
                <w:lang w:eastAsia="pl-PL"/>
              </w:rPr>
              <w:t xml:space="preserve">1, </w:t>
            </w:r>
            <w:r w:rsidR="00D56E0F" w:rsidRPr="00322916">
              <w:rPr>
                <w:rFonts w:asciiTheme="minorHAnsi" w:hAnsiTheme="minorHAnsi" w:cs="Calibri"/>
                <w:bCs/>
                <w:lang w:eastAsia="pl-PL"/>
              </w:rPr>
              <w:t xml:space="preserve">I. </w:t>
            </w:r>
            <w:r w:rsidRPr="00322916">
              <w:rPr>
                <w:rFonts w:asciiTheme="minorHAnsi" w:hAnsiTheme="minorHAnsi" w:cs="Calibri"/>
                <w:bCs/>
                <w:lang w:eastAsia="pl-PL"/>
              </w:rPr>
              <w:t>2</w:t>
            </w:r>
          </w:p>
          <w:p w:rsidR="0028556F" w:rsidRPr="005B2A05" w:rsidRDefault="0028556F" w:rsidP="00182F7F">
            <w:pPr>
              <w:pStyle w:val="Tekstprzypisudolnego"/>
              <w:spacing w:after="120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t xml:space="preserve">Za spełnienie tego kryterium przyznawana będzie </w:t>
            </w:r>
            <w:r w:rsidR="00182F7F"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br/>
            </w:r>
            <w:r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t>premia w wysokości 5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56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8556F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56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2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458B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28556F" w:rsidRPr="00E347FD">
              <w:rPr>
                <w:rFonts w:eastAsia="Arial Unicode MS"/>
              </w:rPr>
              <w:t>– 0 pkt </w:t>
            </w:r>
          </w:p>
          <w:p w:rsidR="0028556F" w:rsidRPr="00E347FD" w:rsidRDefault="0028556F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F7F" w:rsidRPr="00182F7F" w:rsidRDefault="00182F7F" w:rsidP="00182F7F">
            <w:pPr>
              <w:pStyle w:val="Tekstprzypisudolnego"/>
              <w:numPr>
                <w:ilvl w:val="0"/>
                <w:numId w:val="29"/>
              </w:numPr>
              <w:spacing w:after="120"/>
              <w:ind w:left="260" w:hanging="260"/>
              <w:jc w:val="center"/>
              <w:rPr>
                <w:rFonts w:asciiTheme="minorHAnsi" w:hAnsiTheme="minorHAnsi" w:cs="Arial"/>
                <w:b/>
              </w:rPr>
            </w:pPr>
            <w:r w:rsidRPr="00182F7F">
              <w:rPr>
                <w:rFonts w:asciiTheme="minorHAnsi" w:hAnsiTheme="minorHAnsi" w:cs="Arial"/>
                <w:b/>
              </w:rPr>
              <w:t>Wnioskodawca złożył również wniosek na inny/e subregion/y województwa świętokrzyskiego.</w:t>
            </w:r>
          </w:p>
          <w:p w:rsidR="00182F7F" w:rsidRPr="00322916" w:rsidRDefault="00182F7F" w:rsidP="00182F7F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Cs/>
                <w:lang w:eastAsia="pl-PL"/>
              </w:rPr>
            </w:pPr>
            <w:r w:rsidRPr="00322916">
              <w:rPr>
                <w:rFonts w:asciiTheme="minorHAnsi" w:hAnsiTheme="minorHAnsi" w:cs="Calibri"/>
                <w:bCs/>
                <w:lang w:eastAsia="pl-PL"/>
              </w:rPr>
              <w:t xml:space="preserve">Kryterium stosuje się do typów operacji nr: I. 1, </w:t>
            </w:r>
            <w:r w:rsidR="00D56E0F" w:rsidRPr="00322916">
              <w:rPr>
                <w:rFonts w:asciiTheme="minorHAnsi" w:hAnsiTheme="minorHAnsi" w:cs="Calibri"/>
                <w:bCs/>
                <w:lang w:eastAsia="pl-PL"/>
              </w:rPr>
              <w:t xml:space="preserve">I. </w:t>
            </w:r>
            <w:r w:rsidRPr="00322916">
              <w:rPr>
                <w:rFonts w:asciiTheme="minorHAnsi" w:hAnsiTheme="minorHAnsi" w:cs="Calibri"/>
                <w:bCs/>
                <w:lang w:eastAsia="pl-PL"/>
              </w:rPr>
              <w:t>2</w:t>
            </w:r>
          </w:p>
          <w:p w:rsidR="00182F7F" w:rsidRPr="00322916" w:rsidRDefault="00182F7F" w:rsidP="00182F7F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u w:val="single"/>
                <w:lang w:eastAsia="pl-PL"/>
              </w:rPr>
            </w:pPr>
            <w:r w:rsidRPr="00322916">
              <w:rPr>
                <w:rFonts w:asciiTheme="minorHAnsi" w:hAnsiTheme="minorHAnsi" w:cs="Calibri"/>
                <w:bCs/>
                <w:u w:val="single"/>
                <w:lang w:eastAsia="pl-PL"/>
              </w:rPr>
              <w:t xml:space="preserve">Za spełnienie tego kryterium przyznawana będzie premia: </w:t>
            </w:r>
          </w:p>
          <w:p w:rsidR="00182F7F" w:rsidRPr="00322916" w:rsidRDefault="00182F7F" w:rsidP="00182F7F">
            <w:pPr>
              <w:spacing w:after="0" w:line="240" w:lineRule="auto"/>
              <w:jc w:val="center"/>
              <w:rPr>
                <w:rFonts w:asciiTheme="minorHAnsi" w:hAnsiTheme="minorHAnsi" w:cs="Arial"/>
                <w:u w:val="single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>2 subregiony – 5 pkt</w:t>
            </w:r>
          </w:p>
          <w:p w:rsidR="00182F7F" w:rsidRPr="00322916" w:rsidRDefault="00182F7F" w:rsidP="00182F7F">
            <w:pPr>
              <w:spacing w:after="0" w:line="240" w:lineRule="auto"/>
              <w:jc w:val="center"/>
              <w:rPr>
                <w:rFonts w:asciiTheme="minorHAnsi" w:hAnsiTheme="minorHAnsi" w:cs="Arial"/>
                <w:u w:val="single"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>3 subregiony – 6 pkt</w:t>
            </w:r>
          </w:p>
          <w:p w:rsidR="00182F7F" w:rsidRPr="00ED56B3" w:rsidRDefault="00182F7F" w:rsidP="00182F7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22916">
              <w:rPr>
                <w:rFonts w:asciiTheme="minorHAnsi" w:hAnsiTheme="minorHAnsi" w:cs="Arial"/>
                <w:u w:val="single"/>
              </w:rPr>
              <w:t xml:space="preserve">  4 subregiony – 10 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5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5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82F7F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F558C1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4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4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458B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182F7F" w:rsidRPr="00E347FD">
              <w:rPr>
                <w:rFonts w:eastAsia="Arial Unicode MS"/>
              </w:rPr>
              <w:t>– 0 pkt </w:t>
            </w:r>
          </w:p>
          <w:p w:rsidR="00182F7F" w:rsidRPr="00E347FD" w:rsidRDefault="00182F7F" w:rsidP="000D007B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Default="00182F7F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  <w:p w:rsidR="005B2A05" w:rsidRPr="00E347FD" w:rsidRDefault="005B2A05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F7F" w:rsidRPr="00E347FD" w:rsidRDefault="00182F7F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182F7F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lastRenderedPageBreak/>
              <w:t>CZĘŚĆ F. LICZBA PUNKTÓW I DECYZJA O MOŻLIWOŚCI REKOMENDOWANIA DO DOFINANSOWANIA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182F7F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182F7F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7F" w:rsidRPr="00E347FD" w:rsidRDefault="00182F7F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182F7F" w:rsidRPr="00E347FD" w:rsidRDefault="00182F7F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F7F" w:rsidRPr="00E347FD" w:rsidRDefault="00182F7F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F7F" w:rsidRPr="00E347FD" w:rsidRDefault="00182F7F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F7F" w:rsidRPr="00E347FD" w:rsidRDefault="00182F7F" w:rsidP="00336FA3">
            <w:pPr>
              <w:rPr>
                <w:sz w:val="20"/>
              </w:rPr>
            </w:pPr>
          </w:p>
        </w:tc>
      </w:tr>
      <w:tr w:rsidR="00182F7F" w:rsidTr="0012205E">
        <w:trPr>
          <w:trHeight w:val="1121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E347FD" w:rsidRDefault="00182F7F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PROJEKT SPEŁNIA WYMAGANIA MINIMALNE</w:t>
            </w:r>
          </w:p>
          <w:p w:rsidR="00182F7F" w:rsidRPr="00E347FD" w:rsidRDefault="00182F7F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3.3*, 4.1, 4.3, 4.4, 4.5, V ORAZ KRYTERIA DOSTĘPU I HORYZONTALNE) ABY MIEĆ MOŻLIWOŚĆ UZYSKANIA DOFINANSOWANIA?</w:t>
            </w:r>
          </w:p>
          <w:p w:rsidR="00182F7F" w:rsidRPr="00E347FD" w:rsidRDefault="00182F7F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7F" w:rsidRPr="00E347FD" w:rsidRDefault="00F558C1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9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82F7F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182F7F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Pr="00E347FD" w:rsidRDefault="00F558C1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8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82F7F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F7F" w:rsidRDefault="00F558C1" w:rsidP="00336FA3">
            <w:pPr>
              <w:spacing w:before="120" w:after="120" w:line="240" w:lineRule="exact"/>
              <w:rPr>
                <w:sz w:val="20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7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82F7F">
              <w:rPr>
                <w:rFonts w:eastAsia="Arial Unicode MS"/>
                <w:sz w:val="36"/>
                <w:szCs w:val="36"/>
              </w:rPr>
              <w:t xml:space="preserve"> </w:t>
            </w:r>
            <w:r w:rsidR="00182F7F">
              <w:rPr>
                <w:sz w:val="20"/>
              </w:rPr>
              <w:t xml:space="preserve">TAK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F7F" w:rsidRDefault="00F558C1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558C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6" inset="0,0,0,0">
                    <w:txbxContent>
                      <w:p w:rsidR="0005458B" w:rsidRPr="0069503B" w:rsidRDefault="0005458B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82F7F">
              <w:rPr>
                <w:sz w:val="20"/>
              </w:rPr>
              <w:t xml:space="preserve"> NIE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7F" w:rsidRDefault="00182F7F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2F7F" w:rsidRDefault="00182F7F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F7F" w:rsidRPr="00B86D82" w:rsidRDefault="00182F7F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182F7F" w:rsidTr="0012205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7F" w:rsidRDefault="00182F7F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F" w:rsidRDefault="00182F7F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3" w:name="_Toc412557137"/>
      <w:bookmarkEnd w:id="0"/>
      <w:bookmarkEnd w:id="1"/>
      <w:bookmarkEnd w:id="3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8B" w:rsidRDefault="0005458B" w:rsidP="00911A8B">
      <w:pPr>
        <w:spacing w:after="0" w:line="240" w:lineRule="auto"/>
      </w:pPr>
      <w:r>
        <w:separator/>
      </w:r>
    </w:p>
  </w:endnote>
  <w:endnote w:type="continuationSeparator" w:id="0">
    <w:p w:rsidR="0005458B" w:rsidRDefault="0005458B" w:rsidP="009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8B" w:rsidRDefault="0005458B" w:rsidP="00911A8B">
      <w:pPr>
        <w:spacing w:after="0" w:line="240" w:lineRule="auto"/>
      </w:pPr>
      <w:r>
        <w:separator/>
      </w:r>
    </w:p>
  </w:footnote>
  <w:footnote w:type="continuationSeparator" w:id="0">
    <w:p w:rsidR="0005458B" w:rsidRDefault="0005458B" w:rsidP="0091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5FE"/>
    <w:multiLevelType w:val="hybridMultilevel"/>
    <w:tmpl w:val="6E588CF4"/>
    <w:lvl w:ilvl="0" w:tplc="F2426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4FAA"/>
    <w:multiLevelType w:val="hybridMultilevel"/>
    <w:tmpl w:val="A79EC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C053C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B391C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1B5A8E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10788F"/>
    <w:multiLevelType w:val="hybridMultilevel"/>
    <w:tmpl w:val="ABC421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5C01FC"/>
    <w:multiLevelType w:val="hybridMultilevel"/>
    <w:tmpl w:val="9B2ED19A"/>
    <w:lvl w:ilvl="0" w:tplc="B214523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500FD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FC2BC6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A14389"/>
    <w:multiLevelType w:val="hybridMultilevel"/>
    <w:tmpl w:val="D7A0A5FA"/>
    <w:lvl w:ilvl="0" w:tplc="0B8E98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FE7561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6434E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404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4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6E2476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7407B8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0136E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9">
    <w:nsid w:val="56233E0F"/>
    <w:multiLevelType w:val="hybridMultilevel"/>
    <w:tmpl w:val="F8346520"/>
    <w:lvl w:ilvl="0" w:tplc="051431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139AD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9F5D5B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F3D65"/>
    <w:multiLevelType w:val="hybridMultilevel"/>
    <w:tmpl w:val="A176A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0219D3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43A2F"/>
    <w:multiLevelType w:val="hybridMultilevel"/>
    <w:tmpl w:val="A63A9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18"/>
  </w:num>
  <w:num w:numId="9">
    <w:abstractNumId w:val="2"/>
  </w:num>
  <w:num w:numId="10">
    <w:abstractNumId w:val="7"/>
  </w:num>
  <w:num w:numId="11">
    <w:abstractNumId w:val="37"/>
  </w:num>
  <w:num w:numId="12">
    <w:abstractNumId w:val="24"/>
  </w:num>
  <w:num w:numId="13">
    <w:abstractNumId w:val="20"/>
  </w:num>
  <w:num w:numId="14">
    <w:abstractNumId w:val="19"/>
  </w:num>
  <w:num w:numId="15">
    <w:abstractNumId w:val="9"/>
  </w:num>
  <w:num w:numId="16">
    <w:abstractNumId w:val="34"/>
  </w:num>
  <w:num w:numId="17">
    <w:abstractNumId w:val="22"/>
  </w:num>
  <w:num w:numId="18">
    <w:abstractNumId w:val="17"/>
  </w:num>
  <w:num w:numId="19">
    <w:abstractNumId w:val="15"/>
  </w:num>
  <w:num w:numId="20">
    <w:abstractNumId w:val="30"/>
  </w:num>
  <w:num w:numId="21">
    <w:abstractNumId w:val="3"/>
  </w:num>
  <w:num w:numId="22">
    <w:abstractNumId w:val="35"/>
  </w:num>
  <w:num w:numId="23">
    <w:abstractNumId w:val="1"/>
  </w:num>
  <w:num w:numId="24">
    <w:abstractNumId w:val="33"/>
  </w:num>
  <w:num w:numId="25">
    <w:abstractNumId w:val="29"/>
  </w:num>
  <w:num w:numId="26">
    <w:abstractNumId w:val="31"/>
  </w:num>
  <w:num w:numId="27">
    <w:abstractNumId w:val="12"/>
  </w:num>
  <w:num w:numId="28">
    <w:abstractNumId w:val="11"/>
  </w:num>
  <w:num w:numId="29">
    <w:abstractNumId w:val="28"/>
  </w:num>
  <w:num w:numId="30">
    <w:abstractNumId w:val="23"/>
  </w:num>
  <w:num w:numId="31">
    <w:abstractNumId w:val="14"/>
  </w:num>
  <w:num w:numId="32">
    <w:abstractNumId w:val="8"/>
  </w:num>
  <w:num w:numId="33">
    <w:abstractNumId w:val="0"/>
  </w:num>
  <w:num w:numId="34">
    <w:abstractNumId w:val="26"/>
  </w:num>
  <w:num w:numId="35">
    <w:abstractNumId w:val="10"/>
  </w:num>
  <w:num w:numId="36">
    <w:abstractNumId w:val="38"/>
  </w:num>
  <w:num w:numId="37">
    <w:abstractNumId w:val="13"/>
  </w:num>
  <w:num w:numId="38">
    <w:abstractNumId w:val="6"/>
  </w:num>
  <w:num w:numId="39">
    <w:abstractNumId w:val="32"/>
  </w:num>
  <w:num w:numId="40">
    <w:abstractNumId w:val="27"/>
  </w:num>
  <w:num w:numId="41">
    <w:abstractNumId w:val="36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wicz-Marciniak, Kamila">
    <w15:presenceInfo w15:providerId="AD" w15:userId="S-1-5-21-215249604-2136417950-460311963-62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A8"/>
    <w:rsid w:val="00036DA7"/>
    <w:rsid w:val="000531C1"/>
    <w:rsid w:val="0005458B"/>
    <w:rsid w:val="00063722"/>
    <w:rsid w:val="000727C8"/>
    <w:rsid w:val="00086B2D"/>
    <w:rsid w:val="00087FA0"/>
    <w:rsid w:val="000C0A18"/>
    <w:rsid w:val="000C3252"/>
    <w:rsid w:val="000D007B"/>
    <w:rsid w:val="000D382A"/>
    <w:rsid w:val="000D6762"/>
    <w:rsid w:val="000E633D"/>
    <w:rsid w:val="000E7A67"/>
    <w:rsid w:val="000F0F2C"/>
    <w:rsid w:val="00120A42"/>
    <w:rsid w:val="0012205E"/>
    <w:rsid w:val="0012481B"/>
    <w:rsid w:val="00144168"/>
    <w:rsid w:val="00163038"/>
    <w:rsid w:val="0016695D"/>
    <w:rsid w:val="00174AD4"/>
    <w:rsid w:val="00182F7F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438D7"/>
    <w:rsid w:val="00254BDA"/>
    <w:rsid w:val="0027187B"/>
    <w:rsid w:val="002738B5"/>
    <w:rsid w:val="0027785E"/>
    <w:rsid w:val="0028556F"/>
    <w:rsid w:val="002A6C55"/>
    <w:rsid w:val="002B4581"/>
    <w:rsid w:val="002B51E9"/>
    <w:rsid w:val="002C0861"/>
    <w:rsid w:val="002D2189"/>
    <w:rsid w:val="002E27CC"/>
    <w:rsid w:val="002E529A"/>
    <w:rsid w:val="002E5774"/>
    <w:rsid w:val="002F78D4"/>
    <w:rsid w:val="00305331"/>
    <w:rsid w:val="00311A3F"/>
    <w:rsid w:val="003219BE"/>
    <w:rsid w:val="00322916"/>
    <w:rsid w:val="00330B6C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730F"/>
    <w:rsid w:val="004B78A9"/>
    <w:rsid w:val="004E2625"/>
    <w:rsid w:val="004F6E7A"/>
    <w:rsid w:val="005129E3"/>
    <w:rsid w:val="00526451"/>
    <w:rsid w:val="005528DE"/>
    <w:rsid w:val="005734D7"/>
    <w:rsid w:val="005832D2"/>
    <w:rsid w:val="00595FC0"/>
    <w:rsid w:val="005A77FE"/>
    <w:rsid w:val="005B2A05"/>
    <w:rsid w:val="005C1C5C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D662B"/>
    <w:rsid w:val="006E25B7"/>
    <w:rsid w:val="00760C4F"/>
    <w:rsid w:val="0077320F"/>
    <w:rsid w:val="00787E92"/>
    <w:rsid w:val="007A2080"/>
    <w:rsid w:val="007A4EA1"/>
    <w:rsid w:val="007B43F3"/>
    <w:rsid w:val="00806427"/>
    <w:rsid w:val="008162B9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1A8B"/>
    <w:rsid w:val="0091667A"/>
    <w:rsid w:val="00920B82"/>
    <w:rsid w:val="00941A78"/>
    <w:rsid w:val="00945014"/>
    <w:rsid w:val="00947F3F"/>
    <w:rsid w:val="00951988"/>
    <w:rsid w:val="00954BB7"/>
    <w:rsid w:val="00975D85"/>
    <w:rsid w:val="009774C1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55536"/>
    <w:rsid w:val="00A72581"/>
    <w:rsid w:val="00A73143"/>
    <w:rsid w:val="00A7398F"/>
    <w:rsid w:val="00A751FE"/>
    <w:rsid w:val="00A9269E"/>
    <w:rsid w:val="00AF6234"/>
    <w:rsid w:val="00B07DC1"/>
    <w:rsid w:val="00B13E47"/>
    <w:rsid w:val="00B1701B"/>
    <w:rsid w:val="00B20B44"/>
    <w:rsid w:val="00B3148D"/>
    <w:rsid w:val="00B34582"/>
    <w:rsid w:val="00B37F98"/>
    <w:rsid w:val="00B5498B"/>
    <w:rsid w:val="00B60017"/>
    <w:rsid w:val="00B624E7"/>
    <w:rsid w:val="00B723EF"/>
    <w:rsid w:val="00B85D84"/>
    <w:rsid w:val="00B86D82"/>
    <w:rsid w:val="00BA5811"/>
    <w:rsid w:val="00BB12C0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7245"/>
    <w:rsid w:val="00D10431"/>
    <w:rsid w:val="00D2779C"/>
    <w:rsid w:val="00D503EE"/>
    <w:rsid w:val="00D56E0F"/>
    <w:rsid w:val="00D6182E"/>
    <w:rsid w:val="00D66756"/>
    <w:rsid w:val="00D807A2"/>
    <w:rsid w:val="00D8501D"/>
    <w:rsid w:val="00D90464"/>
    <w:rsid w:val="00DB006D"/>
    <w:rsid w:val="00DB582D"/>
    <w:rsid w:val="00DF5694"/>
    <w:rsid w:val="00E06820"/>
    <w:rsid w:val="00E06D95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37450"/>
    <w:rsid w:val="00F538C5"/>
    <w:rsid w:val="00F558C1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99"/>
    <w:locked/>
    <w:rsid w:val="00854A35"/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911A8B"/>
    <w:rPr>
      <w:rFonts w:ascii="Arial" w:hAnsi="Arial" w:cs="Times New Roman"/>
      <w:sz w:val="16"/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4779-5489-49DB-97FA-C742AD69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2683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7</cp:revision>
  <cp:lastPrinted>2016-09-01T09:57:00Z</cp:lastPrinted>
  <dcterms:created xsi:type="dcterms:W3CDTF">2016-08-29T12:18:00Z</dcterms:created>
  <dcterms:modified xsi:type="dcterms:W3CDTF">2016-09-16T06:31:00Z</dcterms:modified>
</cp:coreProperties>
</file>