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1"/>
        <w:gridCol w:w="5741"/>
      </w:tblGrid>
      <w:tr w:rsidR="00DF14A4" w:rsidRPr="00D556B5" w:rsidTr="00211824">
        <w:tc>
          <w:tcPr>
            <w:tcW w:w="3321" w:type="dxa"/>
          </w:tcPr>
          <w:p w:rsidR="00DF14A4" w:rsidRPr="00D556B5" w:rsidRDefault="00DF14A4" w:rsidP="00DF14A4">
            <w:pPr>
              <w:jc w:val="center"/>
              <w:rPr>
                <w:b/>
              </w:rPr>
            </w:pPr>
            <w:r w:rsidRPr="00D556B5">
              <w:rPr>
                <w:b/>
              </w:rPr>
              <w:t xml:space="preserve">Część regulaminu konkursu, </w:t>
            </w:r>
            <w:r w:rsidRPr="00D556B5">
              <w:rPr>
                <w:b/>
              </w:rPr>
              <w:br/>
              <w:t>w której wprowadzono zmianę</w:t>
            </w:r>
          </w:p>
        </w:tc>
        <w:tc>
          <w:tcPr>
            <w:tcW w:w="5741" w:type="dxa"/>
          </w:tcPr>
          <w:p w:rsidR="00DF14A4" w:rsidRPr="00D556B5" w:rsidRDefault="00DF14A4" w:rsidP="00DF14A4">
            <w:pPr>
              <w:jc w:val="center"/>
              <w:rPr>
                <w:b/>
              </w:rPr>
            </w:pPr>
            <w:r w:rsidRPr="00D556B5">
              <w:rPr>
                <w:b/>
              </w:rPr>
              <w:t>Rodzaj zmiany</w:t>
            </w:r>
          </w:p>
        </w:tc>
      </w:tr>
      <w:tr w:rsidR="00211824" w:rsidRPr="00D556B5" w:rsidTr="00211824">
        <w:tc>
          <w:tcPr>
            <w:tcW w:w="3321" w:type="dxa"/>
          </w:tcPr>
          <w:p w:rsidR="00211824" w:rsidRDefault="00211824" w:rsidP="00211824">
            <w:r w:rsidRPr="00703445">
              <w:t xml:space="preserve">Rozdział </w:t>
            </w:r>
            <w:r>
              <w:t xml:space="preserve">1.6 – Przygotowanie </w:t>
            </w:r>
            <w:r>
              <w:br/>
              <w:t>i składanie wniosków o dofinansowanie</w:t>
            </w:r>
          </w:p>
          <w:p w:rsidR="00211824" w:rsidRPr="00703445" w:rsidRDefault="00211824" w:rsidP="00211824">
            <w:r>
              <w:t>Pkt 1.6.3</w:t>
            </w:r>
          </w:p>
        </w:tc>
        <w:tc>
          <w:tcPr>
            <w:tcW w:w="5741" w:type="dxa"/>
          </w:tcPr>
          <w:p w:rsidR="00211824" w:rsidRDefault="00211824" w:rsidP="00211824">
            <w:r>
              <w:t>Wydłużenie terminu naboru wniosków:</w:t>
            </w:r>
          </w:p>
          <w:p w:rsidR="00211824" w:rsidRPr="00703445" w:rsidRDefault="00211824" w:rsidP="00211824">
            <w:r>
              <w:t xml:space="preserve">„Nabór wniosków o dofinansowanie projektów będzie prowadzony od dnia 30 grudnia </w:t>
            </w:r>
            <w:r w:rsidRPr="009807C0">
              <w:rPr>
                <w:b/>
              </w:rPr>
              <w:t>do dnia 27 stycznia</w:t>
            </w:r>
            <w:r>
              <w:t xml:space="preserve"> </w:t>
            </w:r>
            <w:r w:rsidRPr="009807C0">
              <w:rPr>
                <w:b/>
              </w:rPr>
              <w:t>2017 r.</w:t>
            </w:r>
            <w:r>
              <w:t xml:space="preserve">” </w:t>
            </w:r>
          </w:p>
        </w:tc>
      </w:tr>
      <w:tr w:rsidR="00DF14A4" w:rsidRPr="00D556B5" w:rsidTr="00211824">
        <w:tc>
          <w:tcPr>
            <w:tcW w:w="3321" w:type="dxa"/>
          </w:tcPr>
          <w:p w:rsidR="00DF14A4" w:rsidRPr="00D556B5" w:rsidRDefault="00B05DBE">
            <w:r w:rsidRPr="00D556B5">
              <w:t>Rozdział 3.2 – Ocena merytoryczna</w:t>
            </w:r>
          </w:p>
          <w:p w:rsidR="00B05DBE" w:rsidRPr="00D556B5" w:rsidRDefault="00B05DBE">
            <w:r w:rsidRPr="00D556B5">
              <w:t>Pkt 3.2.4</w:t>
            </w:r>
          </w:p>
          <w:p w:rsidR="00B05DBE" w:rsidRPr="00D556B5" w:rsidRDefault="00B05DBE"/>
        </w:tc>
        <w:tc>
          <w:tcPr>
            <w:tcW w:w="5741" w:type="dxa"/>
          </w:tcPr>
          <w:p w:rsidR="00B05DBE" w:rsidRPr="00D556B5" w:rsidRDefault="00B05DBE" w:rsidP="00896A6D">
            <w:pPr>
              <w:spacing w:before="100" w:beforeAutospacing="1" w:after="80"/>
              <w:outlineLvl w:val="2"/>
              <w:rPr>
                <w:rFonts w:eastAsia="Times New Roman" w:cs="Arial"/>
                <w:bCs/>
                <w:lang w:eastAsia="pl-PL"/>
              </w:rPr>
            </w:pPr>
            <w:r w:rsidRPr="00D556B5">
              <w:rPr>
                <w:rFonts w:eastAsia="Times New Roman" w:cs="Arial"/>
                <w:bCs/>
                <w:lang w:eastAsia="pl-PL"/>
              </w:rPr>
              <w:t>Zmo</w:t>
            </w:r>
            <w:r w:rsidR="004B4C9E">
              <w:rPr>
                <w:rFonts w:eastAsia="Times New Roman" w:cs="Arial"/>
                <w:bCs/>
                <w:lang w:eastAsia="pl-PL"/>
              </w:rPr>
              <w:t xml:space="preserve">dyfikowano zapisy w pkt 3.2.4 </w:t>
            </w:r>
            <w:r w:rsidRPr="00D556B5">
              <w:rPr>
                <w:rFonts w:eastAsia="Times New Roman" w:cs="Arial"/>
                <w:bCs/>
                <w:lang w:eastAsia="pl-PL"/>
              </w:rPr>
              <w:t xml:space="preserve">przez wykreślenie treści: </w:t>
            </w:r>
          </w:p>
          <w:p w:rsidR="00896A6D" w:rsidRPr="00D556B5" w:rsidRDefault="00896A6D" w:rsidP="00896A6D">
            <w:pPr>
              <w:pStyle w:val="Akapitzlist"/>
              <w:ind w:left="0" w:firstLine="33"/>
              <w:rPr>
                <w:rFonts w:asciiTheme="minorHAnsi" w:eastAsia="Times New Roman" w:hAnsiTheme="minorHAnsi" w:cs="Arial"/>
                <w:bCs/>
                <w:lang w:eastAsia="pl-PL"/>
              </w:rPr>
            </w:pPr>
            <w:r w:rsidRPr="00D556B5">
              <w:rPr>
                <w:rFonts w:asciiTheme="minorHAnsi" w:eastAsia="Times New Roman" w:hAnsiTheme="minorHAnsi" w:cs="Arial"/>
                <w:bCs/>
                <w:lang w:eastAsia="pl-PL"/>
              </w:rPr>
              <w:t xml:space="preserve">„Jeżeli oceniający uzna, że projekt nie spełnia któregokolwiek z kryteriów horyzontalnych, merytorycznych i dostępu odpowiednio odnotowuje ten fakt na karcie oceny merytorycznej (lub formalnej – w przypadku oceny kryteriów dostępu na etapie oceny formalnej), uzasadnia decyzję o uznaniu danego kryterium za niespełnione. </w:t>
            </w:r>
          </w:p>
          <w:p w:rsidR="00896A6D" w:rsidRPr="00D556B5" w:rsidRDefault="00896A6D" w:rsidP="00896A6D">
            <w:pPr>
              <w:rPr>
                <w:rFonts w:eastAsia="Times New Roman" w:cs="Arial"/>
                <w:bCs/>
                <w:lang w:eastAsia="pl-PL"/>
              </w:rPr>
            </w:pPr>
            <w:r w:rsidRPr="00D556B5">
              <w:rPr>
                <w:rFonts w:eastAsia="Times New Roman" w:cs="Arial"/>
                <w:bCs/>
                <w:lang w:eastAsia="pl-PL"/>
              </w:rPr>
              <w:t>W przypadku rozbieżnej oceny, dokonanej przez dwóch oceniających, Przewodniczący KOP</w:t>
            </w:r>
            <w:bookmarkStart w:id="0" w:name="_GoBack"/>
            <w:bookmarkEnd w:id="0"/>
            <w:r w:rsidRPr="00D556B5">
              <w:rPr>
                <w:rFonts w:eastAsia="Times New Roman" w:cs="Arial"/>
                <w:bCs/>
                <w:lang w:eastAsia="pl-PL"/>
              </w:rPr>
              <w:t xml:space="preserve"> lub jego zastępca rozstrzyga, która z ocen jest prawidłowa lub podejmuje inną decyzję dotyczącą rozstrzygnięcia”</w:t>
            </w:r>
          </w:p>
          <w:p w:rsidR="00896A6D" w:rsidRPr="00D556B5" w:rsidRDefault="00896A6D" w:rsidP="00896A6D">
            <w:pPr>
              <w:rPr>
                <w:rFonts w:eastAsia="Times New Roman" w:cs="Arial"/>
                <w:bCs/>
                <w:lang w:eastAsia="pl-PL"/>
              </w:rPr>
            </w:pPr>
          </w:p>
          <w:p w:rsidR="00B05DBE" w:rsidRPr="00D556B5" w:rsidRDefault="004B4C9E" w:rsidP="00896A6D">
            <w:pPr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i dodanie zapisów</w:t>
            </w:r>
            <w:r w:rsidR="00896A6D" w:rsidRPr="00D556B5">
              <w:rPr>
                <w:rFonts w:eastAsia="Times New Roman" w:cs="Arial"/>
                <w:bCs/>
                <w:lang w:eastAsia="pl-PL"/>
              </w:rPr>
              <w:t>:</w:t>
            </w:r>
          </w:p>
          <w:p w:rsidR="00B05DBE" w:rsidRPr="00D556B5" w:rsidRDefault="00231FEC" w:rsidP="00896A6D">
            <w:pPr>
              <w:pStyle w:val="Akapitzlist"/>
              <w:numPr>
                <w:ilvl w:val="0"/>
                <w:numId w:val="1"/>
              </w:numPr>
              <w:spacing w:before="100" w:beforeAutospacing="1" w:after="80"/>
              <w:ind w:left="317" w:hanging="284"/>
              <w:outlineLvl w:val="2"/>
              <w:rPr>
                <w:rFonts w:asciiTheme="minorHAnsi" w:eastAsia="Times New Roman" w:hAnsiTheme="minorHAnsi" w:cs="Arial"/>
                <w:bCs/>
                <w:lang w:eastAsia="pl-PL"/>
              </w:rPr>
            </w:pPr>
            <w:r>
              <w:rPr>
                <w:rFonts w:asciiTheme="minorHAnsi" w:eastAsia="Times New Roman" w:hAnsiTheme="minorHAnsi" w:cs="Arial"/>
                <w:bCs/>
                <w:lang w:eastAsia="pl-PL"/>
              </w:rPr>
              <w:t>„</w:t>
            </w:r>
            <w:r w:rsidR="00B05DBE" w:rsidRPr="00D556B5">
              <w:rPr>
                <w:rFonts w:asciiTheme="minorHAnsi" w:eastAsia="Times New Roman" w:hAnsiTheme="minorHAnsi" w:cs="Arial"/>
                <w:bCs/>
                <w:lang w:eastAsia="pl-PL"/>
              </w:rPr>
              <w:t>Jeżeli oceniający uzna, że projekt spełnia wszystkie kryteria dostępu (o ile dotyczy), dokonuje oceny spełniania przez projekt wszystkich kryteriów horyzontalnych.</w:t>
            </w:r>
          </w:p>
          <w:p w:rsidR="00B05DBE" w:rsidRPr="00D556B5" w:rsidRDefault="00B05DBE" w:rsidP="00D556B5">
            <w:pPr>
              <w:pStyle w:val="Akapitzlist"/>
              <w:spacing w:before="100" w:beforeAutospacing="1" w:after="80"/>
              <w:ind w:left="317"/>
              <w:outlineLvl w:val="2"/>
              <w:rPr>
                <w:rFonts w:asciiTheme="minorHAnsi" w:eastAsia="Times New Roman" w:hAnsiTheme="minorHAnsi" w:cs="Arial"/>
                <w:bCs/>
                <w:lang w:eastAsia="pl-PL"/>
              </w:rPr>
            </w:pPr>
            <w:r w:rsidRPr="00D556B5">
              <w:rPr>
                <w:rFonts w:asciiTheme="minorHAnsi" w:eastAsia="Times New Roman" w:hAnsiTheme="minorHAnsi" w:cs="Arial"/>
                <w:bCs/>
                <w:lang w:eastAsia="pl-PL"/>
              </w:rPr>
              <w:t>Jeżeli oceniający uzna, że projekt nie spełnia któregokolwiek z kryteriów dostępu, odpowiednio odnotowuje ten fakt na Karcie oceny merytorycznej, uzasadnia decyzję o uznaniu danego kryterium dostępu za niespełnione i wskazuje, że projekt zostaje odrzucony i nie podlega dalszej ocenie.</w:t>
            </w:r>
          </w:p>
          <w:p w:rsidR="00B05DBE" w:rsidRPr="00D556B5" w:rsidRDefault="00B05DBE" w:rsidP="00D556B5">
            <w:pPr>
              <w:pStyle w:val="Akapitzlist"/>
              <w:spacing w:before="100" w:beforeAutospacing="1" w:after="80"/>
              <w:ind w:left="317"/>
              <w:outlineLvl w:val="2"/>
              <w:rPr>
                <w:rFonts w:asciiTheme="minorHAnsi" w:eastAsia="Times New Roman" w:hAnsiTheme="minorHAnsi" w:cs="Arial"/>
                <w:bCs/>
                <w:lang w:eastAsia="pl-PL"/>
              </w:rPr>
            </w:pPr>
            <w:r w:rsidRPr="00D556B5">
              <w:rPr>
                <w:rFonts w:asciiTheme="minorHAnsi" w:eastAsia="Times New Roman" w:hAnsiTheme="minorHAnsi" w:cs="Arial"/>
                <w:bCs/>
                <w:lang w:eastAsia="pl-PL"/>
              </w:rPr>
              <w:t>W przypadku rozbieżnej oceny, dokonanej przez dwóch oceniających, Przewodniczący KOP rozstrzyga, która z ocen jest prawidłowa, albo podejmuje decyzję o innym sposobie ich rozstrzygnięcia.</w:t>
            </w:r>
          </w:p>
          <w:p w:rsidR="00B05DBE" w:rsidRPr="00D556B5" w:rsidRDefault="00B05DBE" w:rsidP="00896A6D">
            <w:pPr>
              <w:pStyle w:val="Akapitzlist"/>
              <w:numPr>
                <w:ilvl w:val="0"/>
                <w:numId w:val="1"/>
              </w:numPr>
              <w:spacing w:before="100" w:beforeAutospacing="1" w:after="80"/>
              <w:ind w:left="317" w:hanging="284"/>
              <w:outlineLvl w:val="2"/>
              <w:rPr>
                <w:rFonts w:asciiTheme="minorHAnsi" w:eastAsia="Times New Roman" w:hAnsiTheme="minorHAnsi" w:cs="Arial"/>
                <w:bCs/>
                <w:lang w:eastAsia="pl-PL"/>
              </w:rPr>
            </w:pPr>
            <w:r w:rsidRPr="00D556B5">
              <w:rPr>
                <w:rFonts w:asciiTheme="minorHAnsi" w:eastAsia="Times New Roman" w:hAnsiTheme="minorHAnsi" w:cs="Arial"/>
                <w:bCs/>
                <w:lang w:eastAsia="pl-PL"/>
              </w:rPr>
              <w:t xml:space="preserve">Jeżeli oceniający uzna, że projekt spełnia wszystkie kryteria horyzontalne </w:t>
            </w:r>
            <w:r w:rsidRPr="00D556B5">
              <w:rPr>
                <w:rFonts w:asciiTheme="minorHAnsi" w:eastAsia="Times New Roman" w:hAnsiTheme="minorHAnsi" w:cs="Arial"/>
                <w:bCs/>
                <w:lang w:eastAsia="pl-PL"/>
              </w:rPr>
              <w:br/>
              <w:t>o ile dotyczy), dokonuje oceny spełniania przez projekt wszystkich kryteriów merytorycznych.</w:t>
            </w:r>
          </w:p>
          <w:p w:rsidR="00DF14A4" w:rsidRPr="00D556B5" w:rsidRDefault="00B05DBE" w:rsidP="00D556B5">
            <w:pPr>
              <w:pStyle w:val="Akapitzlist"/>
              <w:numPr>
                <w:ilvl w:val="0"/>
                <w:numId w:val="1"/>
              </w:numPr>
              <w:spacing w:before="100" w:beforeAutospacing="1" w:after="80"/>
              <w:ind w:left="317" w:hanging="284"/>
              <w:outlineLvl w:val="2"/>
              <w:rPr>
                <w:rFonts w:asciiTheme="minorHAnsi" w:hAnsiTheme="minorHAnsi"/>
              </w:rPr>
            </w:pPr>
            <w:r w:rsidRPr="00D556B5">
              <w:rPr>
                <w:rFonts w:asciiTheme="minorHAnsi" w:eastAsia="Times New Roman" w:hAnsiTheme="minorHAnsi" w:cs="Arial"/>
                <w:bCs/>
                <w:lang w:eastAsia="pl-PL"/>
              </w:rPr>
              <w:t>Za spełnianie wszystkich ogólnych kryteriów merytorycznych oceniający może bezwarunkowo przyznać maksymalnie 100 punktów. Ocena w każdej części wniosku o dofinansowanie jest przedstawiana w postaci liczb całkowitych (bez części ułamkowych). W przypadku bezwarunkowego przyznania za spełnianie danego kryterium merytorycznego mniejszej niż maksymalna liczby punktów, oceniający uzasadnia ocenę.</w:t>
            </w:r>
            <w:r w:rsidR="00231FEC">
              <w:rPr>
                <w:rFonts w:asciiTheme="minorHAnsi" w:eastAsia="Times New Roman" w:hAnsiTheme="minorHAnsi" w:cs="Arial"/>
                <w:bCs/>
                <w:lang w:eastAsia="pl-PL"/>
              </w:rPr>
              <w:t>”</w:t>
            </w:r>
          </w:p>
        </w:tc>
      </w:tr>
      <w:tr w:rsidR="00DF14A4" w:rsidRPr="00D556B5" w:rsidTr="00211824">
        <w:tc>
          <w:tcPr>
            <w:tcW w:w="3321" w:type="dxa"/>
          </w:tcPr>
          <w:p w:rsidR="00896A6D" w:rsidRPr="00D556B5" w:rsidRDefault="00896A6D" w:rsidP="00896A6D">
            <w:r w:rsidRPr="00D556B5">
              <w:t>Rozdział 3.2 – Ocena merytoryczna</w:t>
            </w:r>
          </w:p>
          <w:p w:rsidR="00DF14A4" w:rsidRPr="00D556B5" w:rsidRDefault="00896A6D" w:rsidP="00896A6D">
            <w:r w:rsidRPr="00D556B5">
              <w:t>Pkt 3.2.6</w:t>
            </w:r>
          </w:p>
        </w:tc>
        <w:tc>
          <w:tcPr>
            <w:tcW w:w="5741" w:type="dxa"/>
          </w:tcPr>
          <w:p w:rsidR="00DF14A4" w:rsidRPr="00D556B5" w:rsidRDefault="004B4C9E" w:rsidP="004B4C9E">
            <w:r>
              <w:t>Treść pkt</w:t>
            </w:r>
            <w:r w:rsidR="00896A6D" w:rsidRPr="00D556B5">
              <w:t xml:space="preserve"> 3.2.6 został</w:t>
            </w:r>
            <w:r>
              <w:t>a</w:t>
            </w:r>
            <w:r w:rsidR="00896A6D" w:rsidRPr="00D556B5">
              <w:t xml:space="preserve"> </w:t>
            </w:r>
            <w:r>
              <w:t>usunięta</w:t>
            </w:r>
            <w:r w:rsidR="00896A6D" w:rsidRPr="00D556B5">
              <w:t xml:space="preserve">. </w:t>
            </w:r>
          </w:p>
        </w:tc>
      </w:tr>
      <w:tr w:rsidR="00896A6D" w:rsidRPr="00D556B5" w:rsidTr="00211824">
        <w:tc>
          <w:tcPr>
            <w:tcW w:w="3321" w:type="dxa"/>
          </w:tcPr>
          <w:p w:rsidR="00896A6D" w:rsidRPr="00D556B5" w:rsidRDefault="00896A6D" w:rsidP="000264BA">
            <w:r w:rsidRPr="00D556B5">
              <w:lastRenderedPageBreak/>
              <w:t>Rozdział 3.2 – Ocena merytoryczna</w:t>
            </w:r>
          </w:p>
          <w:p w:rsidR="00896A6D" w:rsidRPr="00D556B5" w:rsidRDefault="00896A6D" w:rsidP="000264BA">
            <w:r w:rsidRPr="00D556B5">
              <w:t>Pkt 3.2.7</w:t>
            </w:r>
          </w:p>
        </w:tc>
        <w:tc>
          <w:tcPr>
            <w:tcW w:w="5741" w:type="dxa"/>
          </w:tcPr>
          <w:p w:rsidR="00896A6D" w:rsidRPr="00D556B5" w:rsidRDefault="004B4C9E" w:rsidP="004B4C9E">
            <w:r>
              <w:rPr>
                <w:bCs/>
              </w:rPr>
              <w:t>Zmianie uległa numeracja punktu na 3.2.6</w:t>
            </w:r>
          </w:p>
        </w:tc>
      </w:tr>
      <w:tr w:rsidR="00896A6D" w:rsidRPr="00D556B5" w:rsidTr="00211824">
        <w:tc>
          <w:tcPr>
            <w:tcW w:w="3321" w:type="dxa"/>
          </w:tcPr>
          <w:p w:rsidR="00896A6D" w:rsidRPr="00D556B5" w:rsidRDefault="00896A6D" w:rsidP="000264BA">
            <w:r w:rsidRPr="00D556B5">
              <w:t>Rozdział 3.2 – Ocena merytoryczna</w:t>
            </w:r>
          </w:p>
          <w:p w:rsidR="00896A6D" w:rsidRPr="00D556B5" w:rsidRDefault="00896A6D" w:rsidP="000264BA">
            <w:r w:rsidRPr="00D556B5">
              <w:t>Pkt 3.2.8</w:t>
            </w:r>
          </w:p>
        </w:tc>
        <w:tc>
          <w:tcPr>
            <w:tcW w:w="5741" w:type="dxa"/>
          </w:tcPr>
          <w:p w:rsidR="00896A6D" w:rsidRDefault="00EC5487" w:rsidP="00896A6D">
            <w:pPr>
              <w:rPr>
                <w:bCs/>
              </w:rPr>
            </w:pPr>
            <w:r>
              <w:rPr>
                <w:bCs/>
              </w:rPr>
              <w:t>Zmianie uległa numeracja punktu na 3.2.7 oraz zmodyfikowano treść punktu</w:t>
            </w:r>
            <w:r w:rsidR="00896A6D" w:rsidRPr="00D556B5">
              <w:rPr>
                <w:bCs/>
              </w:rPr>
              <w:t>:</w:t>
            </w:r>
          </w:p>
          <w:p w:rsidR="00EC5487" w:rsidRPr="00D556B5" w:rsidRDefault="00EC5487" w:rsidP="00896A6D">
            <w:pPr>
              <w:rPr>
                <w:bCs/>
              </w:rPr>
            </w:pPr>
          </w:p>
          <w:p w:rsidR="00896A6D" w:rsidRPr="00D556B5" w:rsidRDefault="00346510" w:rsidP="00D556B5">
            <w:r w:rsidRPr="00D556B5">
              <w:rPr>
                <w:bCs/>
              </w:rPr>
              <w:t>„</w:t>
            </w:r>
            <w:r w:rsidR="00896A6D" w:rsidRPr="00D556B5">
              <w:rPr>
                <w:bCs/>
              </w:rPr>
              <w:t xml:space="preserve">Jeżeli projekt zostanie odrzucony z powodu niespełniania co najmniej jednego z kryteriów dostępu, kryteriów horyzontalnych lub kryteriów zgodności ze Strategią ZIT, IOK po rozstrzygnięciu konkursu, tj. po zatwierdzeniu listy przez Zarząd Województwa Świętokrzyskiego, przekazuje Wnioskodawcy pisemną informację o zakończeniu oceny projektu oraz jego negatywnej ocenie. Informacja będzie zawierała informację o możliwości wniesienia protestu, o którym mowa w art. 53 ust. 1 ustawy wdrożeniowej. Do informacji </w:t>
            </w:r>
            <w:r w:rsidRPr="00D556B5">
              <w:rPr>
                <w:bCs/>
              </w:rPr>
              <w:t>zostaną</w:t>
            </w:r>
            <w:r w:rsidR="00896A6D" w:rsidRPr="00D556B5">
              <w:rPr>
                <w:bCs/>
              </w:rPr>
              <w:t xml:space="preserve"> także dołączone wypełnione karty oceny merytorycznej  albo kopie wypełnionych kart oceny w postaci załączników – z zastrzeżeniem, że IOK przekazując Wnioskodawcy tę informację, zachowuje zasadę anoni</w:t>
            </w:r>
            <w:r w:rsidRPr="00D556B5">
              <w:rPr>
                <w:bCs/>
              </w:rPr>
              <w:t>mowości osób dokonujących oceny”.</w:t>
            </w:r>
          </w:p>
        </w:tc>
      </w:tr>
      <w:tr w:rsidR="00346510" w:rsidRPr="00D556B5" w:rsidTr="00211824">
        <w:tc>
          <w:tcPr>
            <w:tcW w:w="3321" w:type="dxa"/>
          </w:tcPr>
          <w:p w:rsidR="00346510" w:rsidRPr="00D556B5" w:rsidRDefault="00346510" w:rsidP="000264BA">
            <w:r w:rsidRPr="00D556B5">
              <w:t xml:space="preserve">Rozdział 3.3 – Negocjacje oraz wybór projektów do dofinansowania </w:t>
            </w:r>
          </w:p>
          <w:p w:rsidR="00346510" w:rsidRPr="00D556B5" w:rsidRDefault="00346510" w:rsidP="00346510">
            <w:r w:rsidRPr="00D556B5">
              <w:t>Pkt 3.3.3</w:t>
            </w:r>
          </w:p>
        </w:tc>
        <w:tc>
          <w:tcPr>
            <w:tcW w:w="5741" w:type="dxa"/>
          </w:tcPr>
          <w:p w:rsidR="004F1BF5" w:rsidRPr="00D556B5" w:rsidRDefault="004F1BF5" w:rsidP="00896A6D">
            <w:pPr>
              <w:rPr>
                <w:lang w:eastAsia="pl-PL"/>
              </w:rPr>
            </w:pPr>
            <w:r w:rsidRPr="00D556B5">
              <w:rPr>
                <w:lang w:eastAsia="pl-PL"/>
              </w:rPr>
              <w:t>W pkt 3.3.3 dokonano zmiany części karty z A na B:</w:t>
            </w:r>
          </w:p>
          <w:p w:rsidR="00346510" w:rsidRPr="00D556B5" w:rsidRDefault="004F1BF5" w:rsidP="004B3569">
            <w:pPr>
              <w:rPr>
                <w:bCs/>
              </w:rPr>
            </w:pPr>
            <w:r w:rsidRPr="00D556B5">
              <w:rPr>
                <w:lang w:eastAsia="pl-PL"/>
              </w:rPr>
              <w:t xml:space="preserve">„… </w:t>
            </w:r>
            <w:r w:rsidR="00346510" w:rsidRPr="00D556B5">
              <w:rPr>
                <w:lang w:eastAsia="pl-PL"/>
              </w:rPr>
              <w:t>najlepszą ocenę w części B karty oceny merytorycznej</w:t>
            </w:r>
            <w:r w:rsidRPr="00D556B5">
              <w:rPr>
                <w:lang w:eastAsia="pl-PL"/>
              </w:rPr>
              <w:t>…”</w:t>
            </w:r>
          </w:p>
        </w:tc>
      </w:tr>
      <w:tr w:rsidR="004F1BF5" w:rsidRPr="00D556B5" w:rsidTr="00211824">
        <w:tc>
          <w:tcPr>
            <w:tcW w:w="3321" w:type="dxa"/>
          </w:tcPr>
          <w:p w:rsidR="004F1BF5" w:rsidRPr="00D556B5" w:rsidRDefault="004F1BF5" w:rsidP="000264BA">
            <w:r w:rsidRPr="00D556B5">
              <w:t xml:space="preserve">Rozdział 3.3 – Negocjacje oraz wybór projektów do dofinansowania </w:t>
            </w:r>
          </w:p>
          <w:p w:rsidR="004F1BF5" w:rsidRPr="00D556B5" w:rsidRDefault="004F1BF5" w:rsidP="000264BA">
            <w:r w:rsidRPr="00D556B5">
              <w:t>Pkt 3.3.12</w:t>
            </w:r>
          </w:p>
        </w:tc>
        <w:tc>
          <w:tcPr>
            <w:tcW w:w="5741" w:type="dxa"/>
          </w:tcPr>
          <w:p w:rsidR="004F1BF5" w:rsidRPr="00D556B5" w:rsidRDefault="004B3569" w:rsidP="004F1BF5">
            <w:pPr>
              <w:rPr>
                <w:bCs/>
                <w:lang w:eastAsia="pl-PL"/>
              </w:rPr>
            </w:pPr>
            <w:r w:rsidRPr="00D556B5">
              <w:rPr>
                <w:bCs/>
                <w:lang w:eastAsia="pl-PL"/>
              </w:rPr>
              <w:t>Treść p</w:t>
            </w:r>
            <w:r w:rsidR="004F1BF5" w:rsidRPr="00D556B5">
              <w:rPr>
                <w:bCs/>
                <w:lang w:eastAsia="pl-PL"/>
              </w:rPr>
              <w:t>unkt</w:t>
            </w:r>
            <w:r w:rsidRPr="00D556B5">
              <w:rPr>
                <w:bCs/>
                <w:lang w:eastAsia="pl-PL"/>
              </w:rPr>
              <w:t>u</w:t>
            </w:r>
            <w:r w:rsidR="004F1BF5" w:rsidRPr="00D556B5">
              <w:rPr>
                <w:bCs/>
                <w:lang w:eastAsia="pl-PL"/>
              </w:rPr>
              <w:t xml:space="preserve"> 3.3.12 – Etapy rozstrzygnięcia konkursu został</w:t>
            </w:r>
            <w:r w:rsidRPr="00D556B5">
              <w:rPr>
                <w:bCs/>
                <w:lang w:eastAsia="pl-PL"/>
              </w:rPr>
              <w:t xml:space="preserve">a zmodyfikowana </w:t>
            </w:r>
            <w:r w:rsidR="004F1BF5" w:rsidRPr="00D556B5">
              <w:rPr>
                <w:bCs/>
                <w:lang w:eastAsia="pl-PL"/>
              </w:rPr>
              <w:t xml:space="preserve">i otrzymał </w:t>
            </w:r>
            <w:r w:rsidR="00D556B5">
              <w:rPr>
                <w:bCs/>
                <w:lang w:eastAsia="pl-PL"/>
              </w:rPr>
              <w:t xml:space="preserve">on </w:t>
            </w:r>
            <w:r w:rsidR="004F1BF5" w:rsidRPr="00D556B5">
              <w:rPr>
                <w:bCs/>
                <w:lang w:eastAsia="pl-PL"/>
              </w:rPr>
              <w:t>nowe brzmienie:</w:t>
            </w:r>
          </w:p>
          <w:p w:rsidR="004F1BF5" w:rsidRPr="00D556B5" w:rsidRDefault="004F1BF5" w:rsidP="004F1BF5">
            <w:pPr>
              <w:rPr>
                <w:bCs/>
                <w:lang w:eastAsia="pl-PL"/>
              </w:rPr>
            </w:pPr>
          </w:p>
          <w:p w:rsidR="004F1BF5" w:rsidRPr="00D556B5" w:rsidRDefault="004F1BF5" w:rsidP="004B3569">
            <w:pPr>
              <w:numPr>
                <w:ilvl w:val="0"/>
                <w:numId w:val="4"/>
              </w:numPr>
              <w:ind w:left="317" w:hanging="284"/>
              <w:rPr>
                <w:bCs/>
                <w:lang w:eastAsia="pl-PL"/>
              </w:rPr>
            </w:pPr>
            <w:r w:rsidRPr="00D556B5">
              <w:rPr>
                <w:bCs/>
                <w:lang w:eastAsia="pl-PL"/>
              </w:rPr>
              <w:t xml:space="preserve">IZ DWEFS przekazuje informację o wynikach oceny merytorycznej do IP ZIT celem sporządzenia listy ocenionych projektów, zawierającą wszystkie ocenione projekty oraz listy pozytywnie ocenionych projektów </w:t>
            </w:r>
            <w:r w:rsidR="004B3569" w:rsidRPr="00D556B5">
              <w:rPr>
                <w:bCs/>
                <w:lang w:eastAsia="pl-PL"/>
              </w:rPr>
              <w:br/>
            </w:r>
            <w:r w:rsidRPr="00D556B5">
              <w:rPr>
                <w:bCs/>
                <w:lang w:eastAsia="pl-PL"/>
              </w:rPr>
              <w:t>z wyróżnieniem projektów wybranych do dofinansowania.</w:t>
            </w:r>
          </w:p>
          <w:p w:rsidR="004F1BF5" w:rsidRPr="00D556B5" w:rsidRDefault="004F1BF5" w:rsidP="004B3569">
            <w:pPr>
              <w:numPr>
                <w:ilvl w:val="0"/>
                <w:numId w:val="4"/>
              </w:numPr>
              <w:ind w:left="317" w:hanging="284"/>
              <w:rPr>
                <w:bCs/>
                <w:lang w:eastAsia="pl-PL"/>
              </w:rPr>
            </w:pPr>
            <w:r w:rsidRPr="00D556B5">
              <w:rPr>
                <w:bCs/>
                <w:lang w:eastAsia="pl-PL"/>
              </w:rPr>
              <w:t xml:space="preserve">Wybór wniosków o dofinansowanie w ramach oceny zgodności ze Strategią ZIT KOF dokonywany jest zgodnie </w:t>
            </w:r>
            <w:r w:rsidR="004B3569" w:rsidRPr="00D556B5">
              <w:rPr>
                <w:bCs/>
                <w:lang w:eastAsia="pl-PL"/>
              </w:rPr>
              <w:br/>
            </w:r>
            <w:r w:rsidRPr="00D556B5">
              <w:rPr>
                <w:bCs/>
                <w:lang w:eastAsia="pl-PL"/>
              </w:rPr>
              <w:t xml:space="preserve">z zasadami przyjętymi przez IP ZIT. O kolejności wniosku </w:t>
            </w:r>
            <w:r w:rsidR="004B3569" w:rsidRPr="00D556B5">
              <w:rPr>
                <w:bCs/>
                <w:lang w:eastAsia="pl-PL"/>
              </w:rPr>
              <w:br/>
            </w:r>
            <w:r w:rsidRPr="00D556B5">
              <w:rPr>
                <w:bCs/>
                <w:lang w:eastAsia="pl-PL"/>
              </w:rPr>
              <w:t xml:space="preserve">o dofinansowanie na liście pozytywnie ocenionych projektów decyduje liczba uzyskanych punktów w wyniku oceny merytorycznej w części A karty oceny. </w:t>
            </w:r>
          </w:p>
          <w:p w:rsidR="004F1BF5" w:rsidRPr="00D556B5" w:rsidRDefault="004F1BF5" w:rsidP="004B3569">
            <w:pPr>
              <w:numPr>
                <w:ilvl w:val="0"/>
                <w:numId w:val="4"/>
              </w:numPr>
              <w:ind w:left="317" w:hanging="284"/>
              <w:rPr>
                <w:bCs/>
                <w:lang w:eastAsia="pl-PL"/>
              </w:rPr>
            </w:pPr>
            <w:r w:rsidRPr="00D556B5">
              <w:rPr>
                <w:bCs/>
                <w:lang w:eastAsia="pl-PL"/>
              </w:rPr>
              <w:t xml:space="preserve">IZ DW EFS nie ma wpływu na kolejność projektów na liście z wyjątkiem przypadku, w którym wniosek nie uzyska minimum punktowego w ramach oceny merytorycznej przeprowadzonej przez IZ DWEFS lub nie spełnia warunków kwalifikowania się w ramach RPOWŚ (część B oceny merytorycznej). </w:t>
            </w:r>
          </w:p>
          <w:p w:rsidR="004F1BF5" w:rsidRPr="00D556B5" w:rsidRDefault="004F1BF5" w:rsidP="004B3569">
            <w:pPr>
              <w:numPr>
                <w:ilvl w:val="0"/>
                <w:numId w:val="4"/>
              </w:numPr>
              <w:ind w:left="317" w:hanging="284"/>
              <w:rPr>
                <w:bCs/>
                <w:lang w:eastAsia="pl-PL"/>
              </w:rPr>
            </w:pPr>
            <w:r w:rsidRPr="00D556B5">
              <w:rPr>
                <w:bCs/>
                <w:lang w:eastAsia="pl-PL"/>
              </w:rPr>
              <w:t>Listy sporządzone przez IP ZIT podlegają zatwierdzeniu przez Prezydenta Miasta Kielce, a następnie są przekazywane do IZ DWEFS celem zatwierdzenia przez Zarząd Województwa.</w:t>
            </w:r>
          </w:p>
          <w:p w:rsidR="004F1BF5" w:rsidRPr="00D556B5" w:rsidRDefault="004F1BF5" w:rsidP="004B3569">
            <w:pPr>
              <w:numPr>
                <w:ilvl w:val="0"/>
                <w:numId w:val="4"/>
              </w:numPr>
              <w:ind w:left="317" w:hanging="284"/>
              <w:rPr>
                <w:lang w:eastAsia="pl-PL"/>
              </w:rPr>
            </w:pPr>
            <w:r w:rsidRPr="00D556B5">
              <w:rPr>
                <w:bCs/>
                <w:lang w:eastAsia="pl-PL"/>
              </w:rPr>
              <w:t xml:space="preserve">Lista projektów ocenionych pozytywnie z wyróżnieniem projektów wybranych do dofinansowania jest </w:t>
            </w:r>
            <w:r w:rsidRPr="00D556B5">
              <w:rPr>
                <w:bCs/>
                <w:lang w:eastAsia="pl-PL"/>
              </w:rPr>
              <w:lastRenderedPageBreak/>
              <w:t>publikowana na stronie internetowej IZ RPOWŚ, na portalu oraz na portalu IP ZIT.</w:t>
            </w:r>
          </w:p>
          <w:p w:rsidR="00D556B5" w:rsidRPr="00D556B5" w:rsidRDefault="00D556B5" w:rsidP="00D556B5">
            <w:pPr>
              <w:numPr>
                <w:ilvl w:val="0"/>
                <w:numId w:val="4"/>
              </w:numPr>
              <w:ind w:left="317" w:hanging="284"/>
              <w:rPr>
                <w:bCs/>
                <w:lang w:eastAsia="pl-PL"/>
              </w:rPr>
            </w:pPr>
            <w:r w:rsidRPr="00D556B5">
              <w:rPr>
                <w:bCs/>
                <w:lang w:eastAsia="pl-PL"/>
              </w:rPr>
              <w:t xml:space="preserve">Zgodnie z art. 46 ust. 2 ustawy wdrożeniowej, IOK może dokonać zwiększenia kwoty przeznaczonej na dofinansowanie projektów w niniejszym konkursie. </w:t>
            </w:r>
            <w:r w:rsidRPr="00D556B5">
              <w:rPr>
                <w:bCs/>
                <w:lang w:eastAsia="pl-PL"/>
              </w:rPr>
              <w:br/>
              <w:t>W takiej sytuacji musi zostać zachowana zasada równego traktowania, co może polegać na objęciu dofinansowaniem kolejno wszystkich projektów, które uzyskały taką samą liczbę punktów.</w:t>
            </w:r>
          </w:p>
          <w:p w:rsidR="00D556B5" w:rsidRPr="00D556B5" w:rsidRDefault="00D556B5" w:rsidP="00D556B5">
            <w:pPr>
              <w:numPr>
                <w:ilvl w:val="0"/>
                <w:numId w:val="4"/>
              </w:numPr>
              <w:ind w:left="317" w:hanging="284"/>
              <w:rPr>
                <w:bCs/>
                <w:lang w:eastAsia="pl-PL"/>
              </w:rPr>
            </w:pPr>
            <w:r w:rsidRPr="00D556B5">
              <w:rPr>
                <w:bCs/>
                <w:lang w:eastAsia="pl-PL"/>
              </w:rPr>
              <w:t xml:space="preserve">Termin zakończenia oceny wniosków planowany jest na koniec </w:t>
            </w:r>
            <w:r w:rsidR="00C062D0">
              <w:rPr>
                <w:bCs/>
                <w:lang w:eastAsia="pl-PL"/>
              </w:rPr>
              <w:t>maja</w:t>
            </w:r>
            <w:r w:rsidRPr="00D556B5">
              <w:rPr>
                <w:bCs/>
                <w:lang w:eastAsia="pl-PL"/>
              </w:rPr>
              <w:t xml:space="preserve"> 2017 r. przy założeniu, że ocenie podlegało nie więcej niż 200 wniosków.</w:t>
            </w:r>
          </w:p>
          <w:p w:rsidR="00D556B5" w:rsidRPr="00D556B5" w:rsidRDefault="00D556B5" w:rsidP="00D556B5">
            <w:pPr>
              <w:ind w:left="317"/>
              <w:rPr>
                <w:bCs/>
                <w:lang w:eastAsia="pl-PL"/>
              </w:rPr>
            </w:pPr>
            <w:r w:rsidRPr="00D556B5">
              <w:rPr>
                <w:bCs/>
                <w:lang w:eastAsia="pl-PL"/>
              </w:rPr>
              <w:t xml:space="preserve">W sytuacji, gdy ocenie będzie podlegało więcej niż 200, a mniej niż 400 wniosków – orientacyjny termin zakończenia oceny przypadać będzie na koniec </w:t>
            </w:r>
            <w:r w:rsidR="00C062D0">
              <w:rPr>
                <w:bCs/>
                <w:lang w:eastAsia="pl-PL"/>
              </w:rPr>
              <w:t>czerwca</w:t>
            </w:r>
            <w:r w:rsidRPr="00D556B5">
              <w:rPr>
                <w:bCs/>
                <w:lang w:eastAsia="pl-PL"/>
              </w:rPr>
              <w:t xml:space="preserve"> 2017 r.</w:t>
            </w:r>
          </w:p>
          <w:p w:rsidR="00D556B5" w:rsidRPr="00D556B5" w:rsidRDefault="00D556B5" w:rsidP="00C062D0">
            <w:pPr>
              <w:ind w:left="317"/>
              <w:rPr>
                <w:lang w:eastAsia="pl-PL"/>
              </w:rPr>
            </w:pPr>
            <w:r w:rsidRPr="00D556B5">
              <w:rPr>
                <w:bCs/>
                <w:lang w:eastAsia="pl-PL"/>
              </w:rPr>
              <w:t xml:space="preserve">Powyżej 400 wniosków poddanych ocenie merytorycznej spowoduje przesunięcie jej zakończenia nie później jednak niż na koniec </w:t>
            </w:r>
            <w:r w:rsidR="00C062D0">
              <w:rPr>
                <w:bCs/>
                <w:lang w:eastAsia="pl-PL"/>
              </w:rPr>
              <w:t>lipca</w:t>
            </w:r>
            <w:r w:rsidRPr="00D556B5">
              <w:rPr>
                <w:bCs/>
                <w:lang w:eastAsia="pl-PL"/>
              </w:rPr>
              <w:t xml:space="preserve"> 2017 r.</w:t>
            </w:r>
          </w:p>
        </w:tc>
      </w:tr>
      <w:tr w:rsidR="004F1BF5" w:rsidRPr="00D556B5" w:rsidTr="00211824">
        <w:tc>
          <w:tcPr>
            <w:tcW w:w="3321" w:type="dxa"/>
          </w:tcPr>
          <w:p w:rsidR="004F1BF5" w:rsidRPr="00D556B5" w:rsidRDefault="004F1BF5" w:rsidP="000264BA">
            <w:r w:rsidRPr="00D556B5">
              <w:lastRenderedPageBreak/>
              <w:t>Załączniki</w:t>
            </w:r>
          </w:p>
        </w:tc>
        <w:tc>
          <w:tcPr>
            <w:tcW w:w="5741" w:type="dxa"/>
          </w:tcPr>
          <w:p w:rsidR="004F1BF5" w:rsidRPr="00D556B5" w:rsidRDefault="004F1BF5">
            <w:r w:rsidRPr="00D556B5">
              <w:t>Zmodyfikowane zostały załączniki:</w:t>
            </w:r>
          </w:p>
          <w:p w:rsidR="00C062D0" w:rsidRPr="00C062D0" w:rsidRDefault="00C062D0" w:rsidP="004B3569">
            <w:pPr>
              <w:pStyle w:val="Akapitzlist"/>
              <w:numPr>
                <w:ilvl w:val="0"/>
                <w:numId w:val="3"/>
              </w:numPr>
              <w:ind w:left="317" w:hanging="284"/>
              <w:rPr>
                <w:rFonts w:asciiTheme="minorHAnsi" w:hAnsiTheme="minorHAnsi"/>
              </w:rPr>
            </w:pPr>
            <w:r w:rsidRPr="00C062D0">
              <w:rPr>
                <w:rFonts w:asciiTheme="minorHAnsi" w:hAnsiTheme="minorHAnsi"/>
              </w:rPr>
              <w:t>Załącznik</w:t>
            </w:r>
            <w:r>
              <w:rPr>
                <w:rFonts w:asciiTheme="minorHAnsi" w:hAnsiTheme="minorHAnsi"/>
              </w:rPr>
              <w:t xml:space="preserve"> IVa</w:t>
            </w:r>
            <w:r w:rsidRPr="00C062D0">
              <w:rPr>
                <w:rFonts w:asciiTheme="minorHAnsi" w:hAnsiTheme="minorHAnsi"/>
              </w:rPr>
              <w:t xml:space="preserve"> – Wzór karty oceny merytorycznej – cz. </w:t>
            </w:r>
            <w:r>
              <w:rPr>
                <w:rFonts w:asciiTheme="minorHAnsi" w:hAnsiTheme="minorHAnsi"/>
              </w:rPr>
              <w:t>A</w:t>
            </w:r>
          </w:p>
          <w:p w:rsidR="004F1BF5" w:rsidRPr="00D556B5" w:rsidRDefault="00C062D0" w:rsidP="004B3569">
            <w:pPr>
              <w:pStyle w:val="Akapitzlist"/>
              <w:numPr>
                <w:ilvl w:val="0"/>
                <w:numId w:val="3"/>
              </w:numPr>
              <w:ind w:left="317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Załącznik</w:t>
            </w:r>
            <w:r w:rsidR="004F1BF5" w:rsidRPr="00D556B5">
              <w:rPr>
                <w:rFonts w:asciiTheme="minorHAnsi" w:hAnsiTheme="minorHAnsi"/>
              </w:rPr>
              <w:t xml:space="preserve"> </w:t>
            </w:r>
            <w:proofErr w:type="spellStart"/>
            <w:r w:rsidR="004F1BF5" w:rsidRPr="00D556B5">
              <w:rPr>
                <w:rFonts w:asciiTheme="minorHAnsi" w:hAnsiTheme="minorHAnsi"/>
              </w:rPr>
              <w:t>IVb</w:t>
            </w:r>
            <w:proofErr w:type="spellEnd"/>
            <w:r w:rsidR="004F1BF5" w:rsidRPr="00D556B5">
              <w:rPr>
                <w:rFonts w:asciiTheme="minorHAnsi" w:hAnsiTheme="minorHAnsi"/>
              </w:rPr>
              <w:t xml:space="preserve"> – Wzór karty oceny merytorycznej – cz. B</w:t>
            </w:r>
          </w:p>
          <w:p w:rsidR="004F1BF5" w:rsidRPr="00D556B5" w:rsidRDefault="00C062D0" w:rsidP="004B3569">
            <w:pPr>
              <w:pStyle w:val="Akapitzlist"/>
              <w:numPr>
                <w:ilvl w:val="0"/>
                <w:numId w:val="3"/>
              </w:numPr>
              <w:ind w:left="317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Załącznik</w:t>
            </w:r>
            <w:r w:rsidR="004F1BF5" w:rsidRPr="00D556B5">
              <w:rPr>
                <w:rFonts w:asciiTheme="minorHAnsi" w:hAnsiTheme="minorHAnsi"/>
              </w:rPr>
              <w:t xml:space="preserve"> </w:t>
            </w:r>
            <w:proofErr w:type="spellStart"/>
            <w:r w:rsidR="004F1BF5" w:rsidRPr="00D556B5">
              <w:rPr>
                <w:rFonts w:asciiTheme="minorHAnsi" w:hAnsiTheme="minorHAnsi"/>
              </w:rPr>
              <w:t>Va</w:t>
            </w:r>
            <w:proofErr w:type="spellEnd"/>
            <w:r w:rsidR="004F1BF5" w:rsidRPr="00D556B5">
              <w:rPr>
                <w:rFonts w:asciiTheme="minorHAnsi" w:hAnsiTheme="minorHAnsi"/>
              </w:rPr>
              <w:t xml:space="preserve"> – Wzór umowy o dofinansowanie</w:t>
            </w:r>
          </w:p>
          <w:p w:rsidR="004F1BF5" w:rsidRPr="00D556B5" w:rsidRDefault="00C062D0" w:rsidP="004B3569">
            <w:pPr>
              <w:pStyle w:val="Akapitzlist"/>
              <w:numPr>
                <w:ilvl w:val="0"/>
                <w:numId w:val="3"/>
              </w:numPr>
              <w:ind w:left="317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Załącznik</w:t>
            </w:r>
            <w:r w:rsidR="004F1BF5" w:rsidRPr="00D556B5">
              <w:rPr>
                <w:rFonts w:asciiTheme="minorHAnsi" w:hAnsiTheme="minorHAnsi"/>
              </w:rPr>
              <w:t xml:space="preserve"> </w:t>
            </w:r>
            <w:proofErr w:type="spellStart"/>
            <w:r w:rsidR="004F1BF5" w:rsidRPr="00D556B5">
              <w:rPr>
                <w:rFonts w:asciiTheme="minorHAnsi" w:hAnsiTheme="minorHAnsi"/>
              </w:rPr>
              <w:t>Vb</w:t>
            </w:r>
            <w:proofErr w:type="spellEnd"/>
            <w:r w:rsidR="004F1BF5" w:rsidRPr="00D556B5">
              <w:rPr>
                <w:rFonts w:asciiTheme="minorHAnsi" w:hAnsiTheme="minorHAnsi"/>
              </w:rPr>
              <w:t xml:space="preserve"> – Wzór decyzji o dofinansowanie</w:t>
            </w:r>
          </w:p>
          <w:p w:rsidR="004B3569" w:rsidRPr="00D556B5" w:rsidRDefault="00C062D0" w:rsidP="004B3569">
            <w:pPr>
              <w:pStyle w:val="Akapitzlist"/>
              <w:numPr>
                <w:ilvl w:val="0"/>
                <w:numId w:val="3"/>
              </w:numPr>
              <w:ind w:left="317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Załącznik</w:t>
            </w:r>
            <w:r w:rsidR="004F1BF5" w:rsidRPr="00D556B5">
              <w:rPr>
                <w:rFonts w:asciiTheme="minorHAnsi" w:hAnsiTheme="minorHAnsi"/>
              </w:rPr>
              <w:t xml:space="preserve"> VI – Wzór umowy o dofinansowanie </w:t>
            </w:r>
            <w:r w:rsidR="004B3569" w:rsidRPr="00D556B5">
              <w:rPr>
                <w:rFonts w:asciiTheme="minorHAnsi" w:hAnsiTheme="minorHAnsi"/>
              </w:rPr>
              <w:t xml:space="preserve">– </w:t>
            </w:r>
            <w:r>
              <w:rPr>
                <w:rFonts w:asciiTheme="minorHAnsi" w:hAnsiTheme="minorHAnsi"/>
              </w:rPr>
              <w:t xml:space="preserve">kwoty </w:t>
            </w:r>
            <w:r w:rsidR="004F1BF5" w:rsidRPr="00D556B5">
              <w:rPr>
                <w:rFonts w:asciiTheme="minorHAnsi" w:hAnsiTheme="minorHAnsi"/>
              </w:rPr>
              <w:t>ryczałt</w:t>
            </w:r>
          </w:p>
        </w:tc>
      </w:tr>
    </w:tbl>
    <w:p w:rsidR="0008430B" w:rsidRDefault="00947BB5"/>
    <w:sectPr w:rsidR="0008430B" w:rsidSect="00F914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BB5" w:rsidRDefault="00947BB5" w:rsidP="00C61F25">
      <w:pPr>
        <w:spacing w:after="0" w:line="240" w:lineRule="auto"/>
      </w:pPr>
      <w:r>
        <w:separator/>
      </w:r>
    </w:p>
  </w:endnote>
  <w:endnote w:type="continuationSeparator" w:id="0">
    <w:p w:rsidR="00947BB5" w:rsidRDefault="00947BB5" w:rsidP="00C6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BB5" w:rsidRDefault="00947BB5" w:rsidP="00C61F25">
      <w:pPr>
        <w:spacing w:after="0" w:line="240" w:lineRule="auto"/>
      </w:pPr>
      <w:r>
        <w:separator/>
      </w:r>
    </w:p>
  </w:footnote>
  <w:footnote w:type="continuationSeparator" w:id="0">
    <w:p w:rsidR="00947BB5" w:rsidRDefault="00947BB5" w:rsidP="00C61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F25" w:rsidRPr="00C61F25" w:rsidRDefault="00C61F25" w:rsidP="00C61F2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C61F25">
      <w:rPr>
        <w:rFonts w:ascii="Calibri" w:eastAsia="Calibri" w:hAnsi="Calibri" w:cs="Times New Roman"/>
      </w:rPr>
      <w:t>Tabela zmian do regu</w:t>
    </w:r>
    <w:r>
      <w:rPr>
        <w:rFonts w:ascii="Calibri" w:eastAsia="Calibri" w:hAnsi="Calibri" w:cs="Times New Roman"/>
      </w:rPr>
      <w:t>laminu konkursu nr RPSW.09.02.02-IZ.00-26-079</w:t>
    </w:r>
    <w:r w:rsidRPr="00C61F25">
      <w:rPr>
        <w:rFonts w:ascii="Calibri" w:eastAsia="Calibri" w:hAnsi="Calibri" w:cs="Times New Roman"/>
      </w:rPr>
      <w:t>/16</w:t>
    </w:r>
  </w:p>
  <w:p w:rsidR="00C61F25" w:rsidRDefault="00C61F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C278B"/>
    <w:multiLevelType w:val="multilevel"/>
    <w:tmpl w:val="D5F0005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lang w:val="pl-PL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025611"/>
    <w:multiLevelType w:val="multilevel"/>
    <w:tmpl w:val="EC32D05E"/>
    <w:lvl w:ilvl="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2" w15:restartNumberingAfterBreak="0">
    <w:nsid w:val="2D444AFF"/>
    <w:multiLevelType w:val="hybridMultilevel"/>
    <w:tmpl w:val="ABEA9BF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F0489E"/>
    <w:multiLevelType w:val="hybridMultilevel"/>
    <w:tmpl w:val="8AAC5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B1273"/>
    <w:multiLevelType w:val="hybridMultilevel"/>
    <w:tmpl w:val="8AAC5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A7CD5"/>
    <w:multiLevelType w:val="hybridMultilevel"/>
    <w:tmpl w:val="A83C844C"/>
    <w:lvl w:ilvl="0" w:tplc="D4D8FF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A4"/>
    <w:rsid w:val="00211824"/>
    <w:rsid w:val="00224A21"/>
    <w:rsid w:val="00231FEC"/>
    <w:rsid w:val="00346510"/>
    <w:rsid w:val="004B3569"/>
    <w:rsid w:val="004B4C9E"/>
    <w:rsid w:val="004F1BF5"/>
    <w:rsid w:val="006A0056"/>
    <w:rsid w:val="0071605B"/>
    <w:rsid w:val="00896A6D"/>
    <w:rsid w:val="00947BB5"/>
    <w:rsid w:val="00B05DBE"/>
    <w:rsid w:val="00C062D0"/>
    <w:rsid w:val="00C61F25"/>
    <w:rsid w:val="00D556B5"/>
    <w:rsid w:val="00DF14A4"/>
    <w:rsid w:val="00E12CE3"/>
    <w:rsid w:val="00EC5487"/>
    <w:rsid w:val="00F9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72107-41CE-45FE-A9D8-AA5C2799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47A"/>
  </w:style>
  <w:style w:type="paragraph" w:styleId="Nagwek1">
    <w:name w:val="heading 1"/>
    <w:basedOn w:val="Normalny"/>
    <w:next w:val="Normalny"/>
    <w:link w:val="Nagwek1Znak"/>
    <w:qFormat/>
    <w:rsid w:val="00D556B5"/>
    <w:pPr>
      <w:keepNext/>
      <w:numPr>
        <w:numId w:val="5"/>
      </w:numPr>
      <w:spacing w:before="240" w:after="60" w:line="320" w:lineRule="atLeast"/>
      <w:outlineLvl w:val="0"/>
    </w:pPr>
    <w:rPr>
      <w:rFonts w:ascii="Arial" w:eastAsia="Times New Roman" w:hAnsi="Arial" w:cs="Times New Roman"/>
      <w:b/>
      <w:bC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556B5"/>
    <w:pPr>
      <w:keepNext/>
      <w:numPr>
        <w:ilvl w:val="1"/>
        <w:numId w:val="5"/>
      </w:numPr>
      <w:spacing w:before="240" w:after="60" w:line="320" w:lineRule="atLeast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56B5"/>
    <w:pPr>
      <w:keepNext/>
      <w:keepLines/>
      <w:numPr>
        <w:ilvl w:val="2"/>
        <w:numId w:val="5"/>
      </w:numPr>
      <w:spacing w:before="200" w:after="0"/>
      <w:outlineLvl w:val="2"/>
    </w:pPr>
    <w:rPr>
      <w:rFonts w:ascii="Arial" w:eastAsia="Times New Roman" w:hAnsi="Arial" w:cs="Times New Roman"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556B5"/>
    <w:pPr>
      <w:keepNext/>
      <w:keepLines/>
      <w:numPr>
        <w:ilvl w:val="3"/>
        <w:numId w:val="5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556B5"/>
    <w:pPr>
      <w:keepNext/>
      <w:keepLines/>
      <w:numPr>
        <w:ilvl w:val="4"/>
        <w:numId w:val="5"/>
      </w:numPr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556B5"/>
    <w:pPr>
      <w:keepNext/>
      <w:keepLines/>
      <w:numPr>
        <w:ilvl w:val="5"/>
        <w:numId w:val="5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556B5"/>
    <w:pPr>
      <w:keepNext/>
      <w:keepLines/>
      <w:numPr>
        <w:ilvl w:val="6"/>
        <w:numId w:val="5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556B5"/>
    <w:pPr>
      <w:keepNext/>
      <w:keepLines/>
      <w:numPr>
        <w:ilvl w:val="7"/>
        <w:numId w:val="5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D556B5"/>
    <w:pPr>
      <w:keepNext/>
      <w:keepLines/>
      <w:numPr>
        <w:ilvl w:val="8"/>
        <w:numId w:val="5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Obiekt,Akapit z listą1,List Paragraph1,01ListaArabska"/>
    <w:basedOn w:val="Normalny"/>
    <w:link w:val="AkapitzlistZnak"/>
    <w:uiPriority w:val="34"/>
    <w:qFormat/>
    <w:rsid w:val="00B05DB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Akapit z listą BS Znak,Obiekt Znak,Akapit z listą1 Znak,List Paragraph1 Znak,01ListaArabska Znak"/>
    <w:link w:val="Akapitzlist"/>
    <w:uiPriority w:val="34"/>
    <w:locked/>
    <w:rsid w:val="00B05DBE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D556B5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D556B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56B5"/>
    <w:rPr>
      <w:rFonts w:ascii="Arial" w:eastAsia="Times New Roman" w:hAnsi="Arial" w:cs="Times New Roman"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556B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rsid w:val="00D556B5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rsid w:val="00D556B5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rsid w:val="00D556B5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rsid w:val="00D556B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D556B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61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F25"/>
  </w:style>
  <w:style w:type="paragraph" w:styleId="Stopka">
    <w:name w:val="footer"/>
    <w:basedOn w:val="Normalny"/>
    <w:link w:val="StopkaZnak"/>
    <w:uiPriority w:val="99"/>
    <w:unhideWhenUsed/>
    <w:rsid w:val="00C61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F25"/>
  </w:style>
  <w:style w:type="paragraph" w:styleId="Tekstdymka">
    <w:name w:val="Balloon Text"/>
    <w:basedOn w:val="Normalny"/>
    <w:link w:val="TekstdymkaZnak"/>
    <w:uiPriority w:val="99"/>
    <w:semiHidden/>
    <w:unhideWhenUsed/>
    <w:rsid w:val="00C61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4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831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monsze</dc:creator>
  <cp:lastModifiedBy>Izabela Barto</cp:lastModifiedBy>
  <cp:revision>5</cp:revision>
  <cp:lastPrinted>2016-12-30T09:14:00Z</cp:lastPrinted>
  <dcterms:created xsi:type="dcterms:W3CDTF">2016-12-29T10:24:00Z</dcterms:created>
  <dcterms:modified xsi:type="dcterms:W3CDTF">2016-12-30T09:37:00Z</dcterms:modified>
</cp:coreProperties>
</file>