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4396"/>
        <w:tblW w:w="0" w:type="auto"/>
        <w:tblInd w:w="0" w:type="dxa"/>
        <w:tblLook w:val="04A0"/>
      </w:tblPr>
      <w:tblGrid>
        <w:gridCol w:w="817"/>
        <w:gridCol w:w="3969"/>
        <w:gridCol w:w="4678"/>
        <w:gridCol w:w="4680"/>
      </w:tblGrid>
      <w:tr w:rsidR="003E3038" w:rsidTr="003E30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038" w:rsidRDefault="003E303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Look w:val="04A0"/>
            </w:tblPr>
            <w:tblGrid>
              <w:gridCol w:w="3753"/>
            </w:tblGrid>
            <w:tr w:rsidR="003E3038">
              <w:trPr>
                <w:trHeight w:val="33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E3038" w:rsidRDefault="003E3038">
                  <w:pPr>
                    <w:pStyle w:val="Default"/>
                    <w:framePr w:hSpace="141" w:wrap="around" w:vAnchor="page" w:hAnchor="margin" w:y="4396"/>
                    <w:spacing w:line="276" w:lineRule="auto"/>
                    <w:jc w:val="center"/>
                    <w:rPr>
                      <w:rFonts w:asciiTheme="majorHAnsi" w:hAnsiTheme="majorHAnsi"/>
                      <w:b/>
                      <w:bCs/>
                    </w:rPr>
                  </w:pPr>
                  <w:r>
                    <w:rPr>
                      <w:rFonts w:asciiTheme="majorHAnsi" w:hAnsiTheme="majorHAnsi"/>
                      <w:b/>
                      <w:bCs/>
                    </w:rPr>
                    <w:t xml:space="preserve">Część dokumentu, do którego odnosi się uwaga (Działanie, </w:t>
                  </w:r>
                  <w:proofErr w:type="spellStart"/>
                  <w:r>
                    <w:rPr>
                      <w:rFonts w:asciiTheme="majorHAnsi" w:hAnsiTheme="majorHAnsi"/>
                      <w:b/>
                      <w:bCs/>
                    </w:rPr>
                    <w:t>pkt</w:t>
                  </w:r>
                  <w:proofErr w:type="spellEnd"/>
                  <w:r>
                    <w:rPr>
                      <w:rFonts w:asciiTheme="majorHAnsi" w:hAnsiTheme="majorHAnsi"/>
                      <w:b/>
                      <w:bCs/>
                    </w:rPr>
                    <w:t xml:space="preserve"> tabeli, itp.)</w:t>
                  </w:r>
                </w:p>
              </w:tc>
            </w:tr>
          </w:tbl>
          <w:p w:rsidR="003E3038" w:rsidRDefault="003E303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038" w:rsidRDefault="003E3038">
            <w:pPr>
              <w:pStyle w:val="Default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bCs/>
              </w:rPr>
              <w:t>Zapis przed zmianą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038" w:rsidRDefault="003E3038">
            <w:pPr>
              <w:pStyle w:val="Default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bCs/>
              </w:rPr>
              <w:t>Zapis po zmianie</w:t>
            </w:r>
          </w:p>
        </w:tc>
      </w:tr>
      <w:tr w:rsidR="003E3038" w:rsidTr="003E30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038" w:rsidRDefault="003E303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038" w:rsidRDefault="003E3038">
            <w:pPr>
              <w:pStyle w:val="Default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="Cambria" w:hAnsi="Cambria"/>
                <w:b/>
              </w:rPr>
              <w:t xml:space="preserve">§12 ust. 2 </w:t>
            </w:r>
            <w:r>
              <w:rPr>
                <w:rFonts w:asciiTheme="majorHAnsi" w:hAnsiTheme="majorHAnsi"/>
                <w:b/>
              </w:rPr>
              <w:t>Regulaminu dwuetapowego konkursu zamkniętego nr RPSW.06.05.00-IZ.00-26-156/17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038" w:rsidRDefault="003E303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„</w:t>
            </w:r>
            <w:r>
              <w:rPr>
                <w:rFonts w:ascii="Cambria" w:eastAsia="Calibri" w:hAnsi="Cambria" w:cs="Times New Roman"/>
                <w:i/>
                <w:sz w:val="24"/>
                <w:szCs w:val="24"/>
              </w:rPr>
              <w:t>Ocena projektów prowadzona jest w oparciu o kryteria zatwierdzone przez Komitet Monitorujący RPOWŚ na lata 2014-2020 (Uchwała nr</w:t>
            </w:r>
            <w:r>
              <w:rPr>
                <w:rFonts w:ascii="Cambria" w:eastAsia="Calibri" w:hAnsi="Cambria" w:cs="Cambria"/>
                <w:i/>
                <w:color w:val="000000"/>
                <w:sz w:val="24"/>
                <w:szCs w:val="24"/>
              </w:rPr>
              <w:t xml:space="preserve"> 7/2015 z dnia 14 września 2015 roku).</w:t>
            </w:r>
            <w:r>
              <w:rPr>
                <w:rFonts w:asciiTheme="majorHAnsi" w:hAnsiTheme="majorHAnsi"/>
                <w:sz w:val="24"/>
                <w:szCs w:val="24"/>
              </w:rPr>
              <w:t>”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038" w:rsidRDefault="003E303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„</w:t>
            </w:r>
            <w:r>
              <w:rPr>
                <w:rFonts w:ascii="Cambria" w:hAnsi="Cambria"/>
                <w:i/>
                <w:sz w:val="24"/>
                <w:szCs w:val="24"/>
              </w:rPr>
              <w:t>Ocena projektów prowadzona jest w oparciu o kryteria zatwierdzone przez Komitet Monitorujący RPOWŚ na lata 2014-2020 (Uchwała nr</w:t>
            </w:r>
            <w:r>
              <w:rPr>
                <w:rFonts w:ascii="Cambria" w:hAnsi="Cambria" w:cs="Cambria"/>
                <w:i/>
                <w:color w:val="000000"/>
                <w:sz w:val="24"/>
                <w:szCs w:val="24"/>
              </w:rPr>
              <w:t xml:space="preserve"> 56/2016 z dnia 29 czerwca 2016 roku).”</w:t>
            </w:r>
          </w:p>
        </w:tc>
      </w:tr>
    </w:tbl>
    <w:p w:rsidR="0033470B" w:rsidRDefault="003E3038" w:rsidP="003E3038">
      <w:pPr>
        <w:jc w:val="center"/>
        <w:rPr>
          <w:b/>
          <w:sz w:val="26"/>
          <w:szCs w:val="26"/>
        </w:rPr>
      </w:pPr>
      <w:r w:rsidRPr="003E3038">
        <w:rPr>
          <w:b/>
          <w:sz w:val="26"/>
          <w:szCs w:val="26"/>
        </w:rPr>
        <w:t>Wykaz zmian w Regulaminie dwuetapowego konkursu zamkniętego nr RPSW.06.05.00-IZ.00-26-156/17</w:t>
      </w:r>
    </w:p>
    <w:sectPr w:rsidR="0033470B" w:rsidSect="003E30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3038"/>
    <w:rsid w:val="0033470B"/>
    <w:rsid w:val="003E3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E30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E3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8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550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ewebil</dc:creator>
  <cp:lastModifiedBy>ewebil</cp:lastModifiedBy>
  <cp:revision>1</cp:revision>
  <dcterms:created xsi:type="dcterms:W3CDTF">2017-08-29T13:09:00Z</dcterms:created>
  <dcterms:modified xsi:type="dcterms:W3CDTF">2017-08-29T13:14:00Z</dcterms:modified>
</cp:coreProperties>
</file>