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E0" w:rsidRPr="00B47B73" w:rsidRDefault="007A35E0" w:rsidP="007A35E0">
      <w:pPr>
        <w:spacing w:line="240" w:lineRule="auto"/>
        <w:jc w:val="center"/>
        <w:rPr>
          <w:rFonts w:eastAsia="Times New Roman"/>
          <w:b/>
          <w:bCs/>
          <w:sz w:val="32"/>
          <w:szCs w:val="32"/>
          <w:lang w:eastAsia="pl-PL"/>
        </w:rPr>
      </w:pPr>
      <w:r w:rsidRPr="00B47B73">
        <w:rPr>
          <w:rFonts w:eastAsia="Times New Roman"/>
          <w:b/>
          <w:bCs/>
          <w:sz w:val="32"/>
          <w:szCs w:val="32"/>
          <w:lang w:eastAsia="pl-PL"/>
        </w:rPr>
        <w:t>KRYTERIA WYBORU PROJEKTÓW</w:t>
      </w:r>
    </w:p>
    <w:p w:rsidR="0055784F" w:rsidRPr="00C823FD" w:rsidRDefault="0055784F" w:rsidP="0055784F">
      <w:pPr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0" w:name="RANGE!A1:G10"/>
      <w:r w:rsidRPr="00C823FD">
        <w:rPr>
          <w:rFonts w:cs="Arial"/>
          <w:b/>
          <w:sz w:val="22"/>
        </w:rPr>
        <w:t xml:space="preserve">Działanie </w:t>
      </w:r>
      <w:bookmarkEnd w:id="0"/>
      <w:r w:rsidR="0033478B" w:rsidRPr="00C823FD">
        <w:rPr>
          <w:rFonts w:cs="Arial"/>
          <w:b/>
          <w:sz w:val="22"/>
        </w:rPr>
        <w:t>7.3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4C2ABC" w:rsidRPr="00C823FD">
        <w:rPr>
          <w:rFonts w:cs="Arial"/>
          <w:b/>
          <w:sz w:val="22"/>
        </w:rPr>
        <w:t>I</w:t>
      </w:r>
      <w:r w:rsidR="0014599C" w:rsidRPr="00C823FD">
        <w:rPr>
          <w:rFonts w:cs="Arial"/>
          <w:b/>
          <w:sz w:val="22"/>
        </w:rPr>
        <w:t>nfrastruktura zdrowotna i społeczna</w:t>
      </w:r>
      <w:r w:rsidR="004C2ABC" w:rsidRPr="00C823FD">
        <w:rPr>
          <w:rFonts w:cs="Arial"/>
          <w:b/>
          <w:sz w:val="22"/>
        </w:rPr>
        <w:t xml:space="preserve"> (Priorytet inwestycyjny 9a</w:t>
      </w:r>
      <w:r w:rsidR="0033478B" w:rsidRPr="00C823FD">
        <w:rPr>
          <w:rFonts w:cs="Arial"/>
          <w:b/>
          <w:sz w:val="22"/>
        </w:rPr>
        <w:t>: Inwestycje w infrastrukturę zdrowotną i społeczną</w:t>
      </w:r>
      <w:r w:rsidR="004C2ABC" w:rsidRPr="00C823FD">
        <w:rPr>
          <w:rFonts w:cs="Arial"/>
          <w:b/>
          <w:sz w:val="22"/>
        </w:rPr>
        <w:t>)</w:t>
      </w:r>
    </w:p>
    <w:p w:rsidR="004B63CC" w:rsidRPr="00C823FD" w:rsidRDefault="00094B62" w:rsidP="004B63CC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4B63CC" w:rsidRPr="00C823FD">
        <w:rPr>
          <w:rFonts w:eastAsia="Times New Roman"/>
          <w:b/>
          <w:bCs/>
          <w:szCs w:val="20"/>
          <w:lang w:eastAsia="pl-PL"/>
        </w:rPr>
        <w:t>(Tryb konkursowy)</w:t>
      </w:r>
    </w:p>
    <w:p w:rsidR="00B36FB7" w:rsidRPr="00C823FD" w:rsidRDefault="00B36FB7" w:rsidP="004B63CC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 xml:space="preserve">Ocena kryteriów </w:t>
      </w:r>
      <w:bookmarkStart w:id="1" w:name="_GoBack"/>
      <w:bookmarkEnd w:id="1"/>
      <w:r w:rsidRPr="00C823FD">
        <w:rPr>
          <w:rFonts w:eastAsia="Times New Roman" w:cs="Arial"/>
          <w:szCs w:val="20"/>
          <w:lang w:eastAsia="pl-PL"/>
        </w:rPr>
        <w:t>będzie dokonywana na podstawie informacji zawartych we wniosku o dofinansowanie oraz wszelkich niezbędnych załącznikach.</w:t>
      </w:r>
    </w:p>
    <w:p w:rsidR="00BA45C8" w:rsidRPr="00C823FD" w:rsidRDefault="00BA45C8">
      <w:pPr>
        <w:spacing w:line="240" w:lineRule="auto"/>
        <w:rPr>
          <w:rFonts w:asciiTheme="minorHAnsi" w:eastAsia="Times New Roman" w:hAnsiTheme="minorHAnsi" w:cstheme="majorBidi"/>
          <w:b/>
          <w:bCs/>
          <w:sz w:val="24"/>
          <w:szCs w:val="24"/>
          <w:lang w:eastAsia="pl-PL"/>
        </w:rPr>
      </w:pPr>
    </w:p>
    <w:p w:rsidR="00410B55" w:rsidRPr="00C823FD" w:rsidRDefault="003B0C7D" w:rsidP="0060501E">
      <w:pPr>
        <w:pStyle w:val="Nagwek1"/>
        <w:spacing w:before="0"/>
        <w:ind w:left="1588" w:hanging="1588"/>
        <w:rPr>
          <w:sz w:val="22"/>
          <w:szCs w:val="22"/>
        </w:rPr>
      </w:pPr>
      <w:r w:rsidRPr="00C823FD">
        <w:rPr>
          <w:rFonts w:eastAsia="Times New Roman"/>
          <w:sz w:val="24"/>
          <w:szCs w:val="24"/>
          <w:lang w:eastAsia="pl-PL"/>
        </w:rPr>
        <w:t>TYP PROJEKTU:</w:t>
      </w:r>
      <w:r w:rsidRPr="00C823FD">
        <w:rPr>
          <w:rFonts w:eastAsia="Times New Roman"/>
          <w:lang w:eastAsia="pl-PL"/>
        </w:rPr>
        <w:t xml:space="preserve"> </w:t>
      </w:r>
      <w:r w:rsidRPr="00C823FD">
        <w:rPr>
          <w:sz w:val="22"/>
          <w:szCs w:val="22"/>
        </w:rPr>
        <w:t xml:space="preserve">Inwestycje w infrastrukturę usług </w:t>
      </w:r>
      <w:r w:rsidR="00D7558F" w:rsidRPr="00C823FD">
        <w:rPr>
          <w:sz w:val="22"/>
          <w:szCs w:val="22"/>
        </w:rPr>
        <w:t>ochrony zdrowia</w:t>
      </w:r>
      <w:r w:rsidR="001E15E3">
        <w:rPr>
          <w:sz w:val="22"/>
          <w:szCs w:val="22"/>
        </w:rPr>
        <w:t xml:space="preserve"> – </w:t>
      </w:r>
      <w:r w:rsidR="0060501E">
        <w:rPr>
          <w:sz w:val="22"/>
          <w:szCs w:val="22"/>
        </w:rPr>
        <w:t xml:space="preserve">Lecznictwo Uzdrowiskowe </w:t>
      </w:r>
      <w:r w:rsidR="00B71BF9">
        <w:rPr>
          <w:sz w:val="22"/>
          <w:szCs w:val="22"/>
        </w:rPr>
        <w:t>na rze</w:t>
      </w:r>
      <w:r w:rsidR="00F11062">
        <w:rPr>
          <w:sz w:val="22"/>
          <w:szCs w:val="22"/>
        </w:rPr>
        <w:t>c</w:t>
      </w:r>
      <w:r w:rsidR="00B71BF9">
        <w:rPr>
          <w:sz w:val="22"/>
          <w:szCs w:val="22"/>
        </w:rPr>
        <w:t xml:space="preserve">z Osób Dorosłych dedykowane </w:t>
      </w:r>
      <w:r w:rsidR="001E15E3" w:rsidRPr="00EB1C62">
        <w:rPr>
          <w:sz w:val="22"/>
          <w:szCs w:val="22"/>
        </w:rPr>
        <w:t>C</w:t>
      </w:r>
      <w:r w:rsidR="0060501E" w:rsidRPr="00EB1C62">
        <w:rPr>
          <w:sz w:val="22"/>
          <w:szCs w:val="22"/>
        </w:rPr>
        <w:t>h</w:t>
      </w:r>
      <w:r w:rsidR="00B71BF9">
        <w:rPr>
          <w:sz w:val="22"/>
          <w:szCs w:val="22"/>
        </w:rPr>
        <w:t>orobom Układu Krążenia oraz Chorobom</w:t>
      </w:r>
      <w:r w:rsidR="0060501E">
        <w:rPr>
          <w:sz w:val="22"/>
          <w:szCs w:val="22"/>
        </w:rPr>
        <w:t xml:space="preserve"> Układu </w:t>
      </w:r>
      <w:proofErr w:type="spellStart"/>
      <w:r w:rsidR="0060501E">
        <w:rPr>
          <w:sz w:val="22"/>
          <w:szCs w:val="22"/>
        </w:rPr>
        <w:t>Kostno</w:t>
      </w:r>
      <w:proofErr w:type="spellEnd"/>
      <w:r w:rsidR="0060501E">
        <w:rPr>
          <w:sz w:val="22"/>
          <w:szCs w:val="22"/>
        </w:rPr>
        <w:t xml:space="preserve"> – Stawowego i Mięśniowego</w:t>
      </w:r>
    </w:p>
    <w:p w:rsidR="00A259D5" w:rsidRPr="00DC68A0" w:rsidRDefault="00A259D5" w:rsidP="00A259D5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DC68A0">
        <w:rPr>
          <w:rFonts w:eastAsia="Times New Roman"/>
          <w:b/>
          <w:bCs/>
          <w:szCs w:val="20"/>
          <w:lang w:eastAsia="pl-PL"/>
        </w:rPr>
        <w:t xml:space="preserve">Opis znaczenia kryteriów: </w:t>
      </w:r>
    </w:p>
    <w:p w:rsidR="00A259D5" w:rsidRPr="005E6122" w:rsidRDefault="00A259D5" w:rsidP="00A259D5">
      <w:pPr>
        <w:spacing w:line="240" w:lineRule="auto"/>
        <w:ind w:left="360"/>
        <w:jc w:val="center"/>
        <w:rPr>
          <w:rFonts w:eastAsia="Times New Roman"/>
          <w:b/>
          <w:bCs/>
          <w:szCs w:val="20"/>
          <w:lang w:eastAsia="pl-PL"/>
        </w:rPr>
      </w:pPr>
      <w:r w:rsidRPr="00BE61FF">
        <w:rPr>
          <w:rFonts w:eastAsia="Times New Roman"/>
          <w:b/>
          <w:bCs/>
          <w:szCs w:val="20"/>
          <w:lang w:eastAsia="pl-PL"/>
        </w:rPr>
        <w:t>A. KRYTERIA FORMALNE</w:t>
      </w:r>
    </w:p>
    <w:p w:rsidR="00A259D5" w:rsidRPr="002828C4" w:rsidRDefault="00A259D5" w:rsidP="00A259D5">
      <w:pPr>
        <w:pStyle w:val="Akapitzlist"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(</w:t>
      </w:r>
      <w:r w:rsidRPr="0022726E">
        <w:rPr>
          <w:rFonts w:eastAsia="Times New Roman"/>
          <w:b/>
          <w:bCs/>
          <w:szCs w:val="20"/>
          <w:lang w:eastAsia="pl-PL"/>
        </w:rPr>
        <w:t xml:space="preserve">Niespełnienie co najmniej jednego z wymienionych poniżej kryteriów powoduje odrzucenie projektu) </w:t>
      </w:r>
    </w:p>
    <w:tbl>
      <w:tblPr>
        <w:tblW w:w="146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260"/>
        <w:gridCol w:w="8789"/>
        <w:gridCol w:w="567"/>
        <w:gridCol w:w="567"/>
        <w:gridCol w:w="992"/>
      </w:tblGrid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259D5" w:rsidRDefault="00A259D5" w:rsidP="00C426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A259D5" w:rsidTr="007A35E0">
        <w:trPr>
          <w:trHeight w:val="63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D5" w:rsidRPr="005831F3" w:rsidRDefault="00A259D5" w:rsidP="00C4268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 xml:space="preserve">Wniosek złożony w odpowiedzi na </w:t>
            </w:r>
            <w:r w:rsidRPr="00A47822">
              <w:rPr>
                <w:rFonts w:ascii="Cambria" w:hAnsi="Cambria"/>
                <w:b/>
                <w:szCs w:val="20"/>
              </w:rPr>
              <w:t>właściwe ogłoszenie konkursowe/o naborze</w:t>
            </w:r>
            <w:r>
              <w:rPr>
                <w:rFonts w:ascii="Cambria" w:hAnsi="Cambria"/>
                <w:b/>
                <w:szCs w:val="20"/>
              </w:rPr>
              <w:t xml:space="preserve"> nr</w:t>
            </w:r>
            <w:r w:rsidR="006F09F7">
              <w:rPr>
                <w:rFonts w:ascii="Cambria" w:hAnsi="Cambria"/>
                <w:b/>
                <w:szCs w:val="20"/>
              </w:rPr>
              <w:t xml:space="preserve"> RPSW.07.03.00-IZ.00-26-170/17</w:t>
            </w:r>
            <w:r>
              <w:rPr>
                <w:rFonts w:ascii="Cambria" w:hAnsi="Cambria"/>
                <w:b/>
                <w:szCs w:val="20"/>
              </w:rPr>
              <w:t xml:space="preserve">*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7C1BB5">
              <w:rPr>
                <w:rFonts w:ascii="Cambria" w:hAnsi="Cambria"/>
                <w:szCs w:val="20"/>
              </w:rPr>
              <w:t xml:space="preserve">Jeżeli wniosek dotyczy innego konkursu/naboru  niż ten, w ramach którego </w:t>
            </w:r>
            <w:r>
              <w:rPr>
                <w:rFonts w:ascii="Cambria" w:hAnsi="Cambria"/>
                <w:szCs w:val="20"/>
              </w:rPr>
              <w:t>został złożony</w:t>
            </w:r>
            <w:r w:rsidRPr="007C1BB5">
              <w:rPr>
                <w:rFonts w:ascii="Cambria" w:hAnsi="Cambria"/>
                <w:szCs w:val="20"/>
              </w:rPr>
              <w:t>, wniosek zostaje odrzucony.</w:t>
            </w:r>
            <w:r>
              <w:rPr>
                <w:rFonts w:ascii="Cambria" w:hAnsi="Cambria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5" w:rsidRPr="0063613E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trike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D5" w:rsidRPr="005831F3" w:rsidRDefault="00A259D5" w:rsidP="00C4268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Wniosek złożony do właściwej instytucji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7C1BB5" w:rsidRDefault="00A259D5" w:rsidP="00C4268F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 w:rsidRPr="007C1BB5">
              <w:rPr>
                <w:rFonts w:ascii="Cambria" w:hAnsi="Cambria"/>
                <w:szCs w:val="20"/>
              </w:rPr>
              <w:t xml:space="preserve">Jeżeli wniosek </w:t>
            </w:r>
            <w:r>
              <w:rPr>
                <w:rFonts w:ascii="Cambria" w:hAnsi="Cambria"/>
                <w:szCs w:val="20"/>
              </w:rPr>
              <w:t>nie został złożony do Sekretariatu Naboru Wniosków</w:t>
            </w:r>
            <w:r w:rsidRPr="007C1BB5">
              <w:rPr>
                <w:rFonts w:ascii="Cambria" w:hAnsi="Cambria"/>
                <w:szCs w:val="20"/>
              </w:rPr>
              <w:t>,</w:t>
            </w:r>
            <w:r>
              <w:rPr>
                <w:rFonts w:ascii="Cambria" w:hAnsi="Cambria"/>
                <w:szCs w:val="20"/>
              </w:rPr>
              <w:t xml:space="preserve"> na adres: </w:t>
            </w:r>
            <w:r w:rsidR="00CF25CE" w:rsidRPr="0006411D">
              <w:rPr>
                <w:rFonts w:ascii="Cambria" w:hAnsi="Cambria"/>
                <w:b/>
                <w:szCs w:val="20"/>
              </w:rPr>
              <w:t>Urząd Marszałkowski Województwa Świętokrzyskiego, Departament Wdrażania EFRR, Oddział ds. Usług Publicznych i Rewitalizacji</w:t>
            </w:r>
            <w:r w:rsidR="00CF25CE">
              <w:rPr>
                <w:rFonts w:ascii="Cambria" w:hAnsi="Cambria"/>
                <w:szCs w:val="20"/>
              </w:rPr>
              <w:t xml:space="preserve">, </w:t>
            </w:r>
            <w:r w:rsidR="00CF25CE" w:rsidRPr="0006411D">
              <w:rPr>
                <w:rFonts w:ascii="Cambria" w:hAnsi="Cambria"/>
                <w:b/>
                <w:szCs w:val="20"/>
              </w:rPr>
              <w:t>25-002 Kielce, ul. Sienkiewicza 63,II piętro</w:t>
            </w:r>
            <w:r w:rsidR="00CF25CE">
              <w:rPr>
                <w:rFonts w:ascii="Cambria" w:hAnsi="Cambria"/>
                <w:szCs w:val="20"/>
              </w:rPr>
              <w:t xml:space="preserve">, </w:t>
            </w:r>
            <w:r w:rsidR="00CF25CE" w:rsidRPr="0006411D">
              <w:rPr>
                <w:rFonts w:ascii="Cambria" w:hAnsi="Cambria"/>
                <w:b/>
                <w:szCs w:val="20"/>
              </w:rPr>
              <w:t>pok.203</w:t>
            </w:r>
            <w:r>
              <w:rPr>
                <w:rFonts w:ascii="Cambria" w:hAnsi="Cambria"/>
                <w:szCs w:val="20"/>
              </w:rPr>
              <w:t>*,</w:t>
            </w:r>
            <w:r w:rsidRPr="007C1BB5">
              <w:rPr>
                <w:rFonts w:ascii="Cambria" w:hAnsi="Cambria"/>
                <w:szCs w:val="20"/>
              </w:rPr>
              <w:t xml:space="preserve"> wniosek zostaje odrzucony</w:t>
            </w:r>
            <w:r>
              <w:rPr>
                <w:rFonts w:ascii="Cambria" w:hAnsi="Cambria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5831F3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>Wnioskodawca/partnerzy uprawniony/uprawnieni jest/są do składania wniosku/otrzymania wsparcia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C1" w:rsidRPr="000B74C1" w:rsidRDefault="000B74C1" w:rsidP="000B74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0B74C1">
              <w:rPr>
                <w:rFonts w:ascii="Cambria" w:hAnsi="Cambria" w:cs="Calibri"/>
                <w:szCs w:val="20"/>
              </w:rPr>
              <w:t xml:space="preserve">Jeżeli wnioskodawca/partner jest spoza katalogu podmiotów uprawnionych </w:t>
            </w:r>
            <w:r w:rsidRPr="000B74C1">
              <w:rPr>
                <w:rFonts w:ascii="Cambria" w:hAnsi="Cambria" w:cs="Calibri"/>
                <w:szCs w:val="20"/>
              </w:rPr>
              <w:br/>
              <w:t xml:space="preserve">do wnioskowania o dofinansowanie wskazanego w Regulaminie konkursu/naboru nr </w:t>
            </w:r>
            <w:r w:rsidR="006F09F7">
              <w:rPr>
                <w:rFonts w:ascii="Cambria" w:hAnsi="Cambria"/>
                <w:b/>
                <w:szCs w:val="20"/>
              </w:rPr>
              <w:t>RPSW.07.03.00-IZ.00-26-170/17</w:t>
            </w:r>
            <w:r w:rsidRPr="000B74C1">
              <w:rPr>
                <w:rFonts w:ascii="Cambria" w:hAnsi="Cambria" w:cs="Calibri"/>
                <w:szCs w:val="20"/>
              </w:rPr>
              <w:t xml:space="preserve">*, wniosek zostaje odrzucony, i/lub </w:t>
            </w:r>
          </w:p>
          <w:p w:rsidR="000B74C1" w:rsidRPr="000B74C1" w:rsidRDefault="000B74C1" w:rsidP="000B74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0B74C1">
              <w:rPr>
                <w:rFonts w:ascii="Cambria" w:hAnsi="Cambria" w:cs="Calibri"/>
                <w:szCs w:val="20"/>
              </w:rPr>
              <w:t xml:space="preserve">Jeżeli wnioskodawca/partnerzy podlegają wykluczeniu z ubiegania się o dofinansowanie </w:t>
            </w:r>
            <w:r w:rsidRPr="000B74C1">
              <w:rPr>
                <w:rFonts w:ascii="Cambria" w:hAnsi="Cambria" w:cs="Calibri"/>
                <w:szCs w:val="20"/>
              </w:rPr>
              <w:br/>
              <w:t>na podstawie:</w:t>
            </w:r>
          </w:p>
          <w:p w:rsidR="000B74C1" w:rsidRPr="000B74C1" w:rsidRDefault="000B74C1" w:rsidP="000B74C1">
            <w:pPr>
              <w:numPr>
                <w:ilvl w:val="0"/>
                <w:numId w:val="28"/>
              </w:numPr>
              <w:spacing w:after="200" w:line="240" w:lineRule="auto"/>
              <w:contextualSpacing/>
              <w:jc w:val="both"/>
              <w:rPr>
                <w:sz w:val="22"/>
              </w:rPr>
            </w:pPr>
            <w:r w:rsidRPr="000B74C1">
              <w:rPr>
                <w:rFonts w:ascii="Cambria" w:hAnsi="Cambria" w:cs="Arial"/>
                <w:sz w:val="16"/>
                <w:szCs w:val="16"/>
              </w:rPr>
              <w:t xml:space="preserve">art. 207 ust. 4 ustawy z dnia 27 sierpnia 2009 r. o finansach publicznych (t. j. Dz. U. </w:t>
            </w:r>
            <w:r w:rsidRPr="000B74C1">
              <w:rPr>
                <w:rFonts w:ascii="Cambria" w:hAnsi="Cambria" w:cs="Arial"/>
                <w:sz w:val="16"/>
                <w:szCs w:val="16"/>
              </w:rPr>
              <w:br/>
              <w:t>z 2017 r. poz. 2077 z późn. zm.);</w:t>
            </w:r>
          </w:p>
          <w:p w:rsidR="000B74C1" w:rsidRPr="000B74C1" w:rsidRDefault="000B74C1" w:rsidP="000B74C1">
            <w:pPr>
              <w:numPr>
                <w:ilvl w:val="0"/>
                <w:numId w:val="28"/>
              </w:numPr>
              <w:spacing w:after="200" w:line="240" w:lineRule="auto"/>
              <w:contextualSpacing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0B74C1">
              <w:rPr>
                <w:rFonts w:ascii="Cambria" w:hAnsi="Cambria" w:cs="Arial"/>
                <w:sz w:val="16"/>
                <w:szCs w:val="16"/>
              </w:rPr>
              <w:t>art. 12 ust. 1 pkt 1 ustawy z dnia 15 czerwca 2012 r. o skutkach powierzania wykonywania pracy cudzoziemcom przebywającym wbrew przepisom na terytorium Rzeczypospolitej Polskiej (Dz. U. poz. 769 z późn. zm.);</w:t>
            </w:r>
          </w:p>
          <w:p w:rsidR="000B74C1" w:rsidRPr="000B74C1" w:rsidRDefault="000B74C1" w:rsidP="000B74C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0B74C1">
              <w:rPr>
                <w:rFonts w:ascii="Cambria" w:hAnsi="Cambria" w:cs="Arial"/>
                <w:sz w:val="16"/>
                <w:szCs w:val="16"/>
              </w:rPr>
              <w:t xml:space="preserve">art. 9 ust. 1 pkt 2a ustawy z dnia 28 października 2002 r. o odpowiedzialności podmiotów zbiorowych </w:t>
            </w:r>
            <w:r w:rsidRPr="000B74C1">
              <w:rPr>
                <w:rFonts w:ascii="Cambria" w:hAnsi="Cambria" w:cs="Arial"/>
                <w:sz w:val="16"/>
                <w:szCs w:val="16"/>
              </w:rPr>
              <w:br/>
              <w:t>za czyny zabronione pod groźbą kary (</w:t>
            </w:r>
            <w:proofErr w:type="spellStart"/>
            <w:r w:rsidRPr="000B74C1">
              <w:rPr>
                <w:rFonts w:ascii="Cambria" w:hAnsi="Cambria" w:cs="Arial"/>
                <w:sz w:val="16"/>
                <w:szCs w:val="16"/>
              </w:rPr>
              <w:t>t.j</w:t>
            </w:r>
            <w:proofErr w:type="spellEnd"/>
            <w:r w:rsidRPr="000B74C1">
              <w:rPr>
                <w:rFonts w:ascii="Cambria" w:hAnsi="Cambria" w:cs="Arial"/>
                <w:sz w:val="16"/>
                <w:szCs w:val="16"/>
              </w:rPr>
              <w:t>. Dz. U. z 2016 r. poz. 1541 z późn. zm.),</w:t>
            </w:r>
          </w:p>
          <w:p w:rsidR="000B74C1" w:rsidRPr="000B74C1" w:rsidRDefault="000B74C1" w:rsidP="000B74C1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0B74C1">
              <w:rPr>
                <w:rFonts w:ascii="Cambria" w:hAnsi="Cambria" w:cs="Calibri"/>
                <w:szCs w:val="20"/>
              </w:rPr>
              <w:t xml:space="preserve">wniosek zostaje odrzucony (nie stosuje się do podmiotów wymienionych w art. 207 ust.7 ustawy z dnia 27 sierpnia 2009 r. o finansach publicznych (t. j. Dz. U. z 2017 r. poz. 2077 </w:t>
            </w:r>
            <w:r w:rsidRPr="000B74C1">
              <w:rPr>
                <w:rFonts w:ascii="Cambria" w:hAnsi="Cambria" w:cs="Calibri"/>
                <w:szCs w:val="20"/>
              </w:rPr>
              <w:br/>
              <w:t>z późn. zm.)), i/lub</w:t>
            </w:r>
          </w:p>
          <w:p w:rsidR="00A259D5" w:rsidRPr="00623394" w:rsidRDefault="000B74C1" w:rsidP="000B74C1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B74C1">
              <w:rPr>
                <w:rFonts w:ascii="Cambria" w:hAnsi="Cambria" w:cs="Times New Roman"/>
                <w:color w:val="auto"/>
                <w:sz w:val="20"/>
                <w:szCs w:val="20"/>
              </w:rPr>
              <w:lastRenderedPageBreak/>
              <w:t>Jeżeli wnioskodawcy/partnerzy znajdują się w trudnej sytuacji w rozumieniu art. 2 ust.18 Rozporządzenia Komisji (UE) nr 651/14,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585CAF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5831F3" w:rsidRDefault="00A259D5" w:rsidP="00C4268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181F5A">
              <w:rPr>
                <w:rFonts w:ascii="Cambria" w:hAnsi="Cambria"/>
                <w:b/>
                <w:szCs w:val="20"/>
              </w:rPr>
              <w:t>Właściwe miejsce realizacji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3566AB" w:rsidRDefault="00A259D5" w:rsidP="006F09F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Jeżeli projekt nie jest realizowany na terenie województwa świętokrzyskiego oraz jest realizowany poza wskazanym obszarem strategicznej interwencji </w:t>
            </w:r>
            <w:r w:rsidR="006F09F7" w:rsidRPr="006F09F7">
              <w:rPr>
                <w:rFonts w:ascii="Cambria" w:hAnsi="Cambria"/>
                <w:b/>
                <w:sz w:val="20"/>
                <w:szCs w:val="20"/>
              </w:rPr>
              <w:t>OSI – OBSZAR UZDROWISKOWY</w:t>
            </w:r>
            <w:r w:rsidR="006F09F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.* (o ile dotyczy),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585CAF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</w:t>
            </w:r>
            <w:r w:rsidR="00A259D5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B67602" w:rsidRDefault="00A259D5" w:rsidP="00C4268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>Projekt nie dotyczy działalności gospodarczej wykluczonej  ze wsparcia? (kody PKD/EKD)</w:t>
            </w:r>
            <w:r>
              <w:rPr>
                <w:rFonts w:ascii="Cambria" w:hAnsi="Cambria"/>
                <w:b/>
                <w:szCs w:val="20"/>
              </w:rPr>
              <w:t xml:space="preserve"> </w:t>
            </w:r>
            <w:r>
              <w:rPr>
                <w:rFonts w:ascii="Cambria" w:hAnsi="Cambria"/>
                <w:b/>
                <w:szCs w:val="20"/>
              </w:rPr>
              <w:br/>
              <w:t>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5D5656" w:rsidRDefault="00A259D5" w:rsidP="00C4268F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 w:rsidRPr="00A47822">
              <w:rPr>
                <w:rFonts w:ascii="Cambria" w:hAnsi="Cambria"/>
                <w:szCs w:val="20"/>
              </w:rPr>
              <w:t>Jeżeli we wniosku wpisano kod PKD/EKD (zgodny z danymi w KRS) który podlega wykluczeniu,</w:t>
            </w:r>
            <w:r w:rsidRPr="00BE5447">
              <w:rPr>
                <w:rFonts w:ascii="Cambria" w:hAnsi="Cambria"/>
                <w:b/>
                <w:szCs w:val="20"/>
                <w:highlight w:val="yellow"/>
              </w:rPr>
              <w:t xml:space="preserve"> </w:t>
            </w:r>
            <w:r w:rsidRPr="005D5656">
              <w:rPr>
                <w:rFonts w:ascii="Cambria" w:hAnsi="Cambria"/>
                <w:szCs w:val="20"/>
              </w:rPr>
              <w:t xml:space="preserve">zgodnie z Rozporządzeniem Parlamentu Europejskiego i Rady (UE) nr 1303/2013; Rozporządzeniem Parlamentu Europejskiego i Rady (UE) nr 1301/2013, Rozporządzeniem Komisji (UE) </w:t>
            </w:r>
            <w:r>
              <w:rPr>
                <w:rFonts w:ascii="Cambria" w:hAnsi="Cambria"/>
                <w:szCs w:val="20"/>
              </w:rPr>
              <w:br/>
            </w:r>
            <w:r w:rsidRPr="005D5656">
              <w:rPr>
                <w:rFonts w:ascii="Cambria" w:hAnsi="Cambria"/>
                <w:szCs w:val="20"/>
              </w:rPr>
              <w:t xml:space="preserve">nr 651/2014,Rozporządzeniem Komisji (UE) nr 1407/2013, </w:t>
            </w:r>
            <w:r w:rsidRPr="00A47822">
              <w:rPr>
                <w:rFonts w:ascii="Cambria" w:hAnsi="Cambria"/>
                <w:szCs w:val="20"/>
              </w:rPr>
              <w:t>wniosek zostaje odrzucony.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A259D5" w:rsidTr="00C4268F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585CAF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</w:t>
            </w:r>
            <w:r w:rsidR="00A259D5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5831F3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>Czy projekt nie jest zakończony lub w pełnie zrealizowany w rozumieniu art.65 ust. 6 Rozporządzenia ogólnego 1303/2013 z dnia 17 grudnia 2013 roku?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projekt jest zakończony w rozumieniu art. 65 ust. 6 Rozporządzenia ogólnego 1303/2013 z dnia 17 grudnia 2013 roku,  wniosek zostaje odrzucony. </w:t>
            </w:r>
            <w:r w:rsidRPr="00381F30">
              <w:rPr>
                <w:rFonts w:ascii="Cambria" w:hAnsi="Cambria"/>
                <w:szCs w:val="20"/>
              </w:rPr>
              <w:t>(Kryterium musi być spełnione na moment składania wniosku).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A259D5" w:rsidTr="00C4268F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585CAF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7</w:t>
            </w:r>
            <w:r w:rsidR="00A259D5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5831F3" w:rsidRDefault="00A259D5" w:rsidP="00C4268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Wartość wnioskowanego dofinansowania nie przekracza pułapu maksymalnego poziomu dofinansowania w wysokości </w:t>
            </w:r>
            <w:r w:rsidR="002D14E9">
              <w:rPr>
                <w:rFonts w:ascii="Cambria" w:hAnsi="Cambria"/>
                <w:b/>
                <w:szCs w:val="20"/>
              </w:rPr>
              <w:t xml:space="preserve">określonego w Regulaminie </w:t>
            </w:r>
            <w:r w:rsidR="006F09F7">
              <w:rPr>
                <w:rFonts w:ascii="Cambria" w:hAnsi="Cambria"/>
                <w:b/>
                <w:szCs w:val="20"/>
              </w:rPr>
              <w:t>Konkursu RPSW.07.03.00-IZ.00-26-170/17</w:t>
            </w:r>
            <w:r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we wniosku o dofinansowanie wartość wnioskowanego dofinansowania przekracza pułap maksymalnego poziomu dofinansowania,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585CAF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8</w:t>
            </w:r>
            <w:r w:rsidR="00A259D5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5831F3" w:rsidRDefault="00A259D5" w:rsidP="006F09F7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Wniosek spełnia warunki minimalnej/maksymalnej wartości projektu w wysokości </w:t>
            </w:r>
            <w:r w:rsidR="006F09F7">
              <w:rPr>
                <w:rFonts w:ascii="Cambria" w:hAnsi="Cambria"/>
                <w:b/>
                <w:szCs w:val="20"/>
              </w:rPr>
              <w:t>NIE DOTYCZY</w:t>
            </w:r>
            <w:r>
              <w:rPr>
                <w:rFonts w:ascii="Cambria" w:hAnsi="Cambria"/>
                <w:b/>
                <w:szCs w:val="20"/>
              </w:rPr>
              <w:t>*. 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spełnia warunku minimalnej/maksymalnej wartości projektu,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585CAF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9</w:t>
            </w:r>
            <w:r w:rsidR="00A259D5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A47822" w:rsidRDefault="00A259D5" w:rsidP="006F09F7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Wniosek spełnia warunki minimalnej/maksymalnej wartości wydatków kwalifikowalnych projektu w wysokości </w:t>
            </w:r>
            <w:r w:rsidR="006F09F7">
              <w:rPr>
                <w:rFonts w:eastAsia="Times New Roman" w:cs="Arial"/>
                <w:b/>
                <w:szCs w:val="20"/>
              </w:rPr>
              <w:t>NIE DOTYCZY</w:t>
            </w:r>
            <w:r>
              <w:rPr>
                <w:rFonts w:eastAsia="Times New Roman" w:cs="Arial"/>
                <w:b/>
                <w:szCs w:val="20"/>
              </w:rPr>
              <w:t>*</w:t>
            </w:r>
            <w:r>
              <w:rPr>
                <w:rFonts w:eastAsia="Times New Roman" w:cs="Arial"/>
                <w:b/>
                <w:szCs w:val="20"/>
              </w:rPr>
              <w:br/>
              <w:t>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A47822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>Jeżeli wniosek nie spełnia warunku minimalnej/maksymalnej wartości wydatków kwalifikowalnych projektu,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5" w:rsidRPr="009F3AA6" w:rsidRDefault="00A259D5" w:rsidP="00C4268F">
            <w:pPr>
              <w:spacing w:line="240" w:lineRule="auto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585CAF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10</w:t>
            </w:r>
            <w:r w:rsidR="00A259D5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D5" w:rsidRPr="005831F3" w:rsidRDefault="00A259D5" w:rsidP="00C4268F">
            <w:pPr>
              <w:spacing w:line="240" w:lineRule="auto"/>
              <w:rPr>
                <w:rFonts w:ascii="Cambria" w:hAnsi="Cambria"/>
                <w:b/>
                <w:szCs w:val="20"/>
                <w:highlight w:val="yellow"/>
              </w:rPr>
            </w:pPr>
            <w:r w:rsidRPr="0019747B">
              <w:rPr>
                <w:rFonts w:ascii="Cambria" w:hAnsi="Cambria"/>
                <w:b/>
                <w:szCs w:val="20"/>
              </w:rPr>
              <w:t>Wniosek zgodny z typami projektów przewidzianymi dla danego działania</w:t>
            </w:r>
            <w:r>
              <w:rPr>
                <w:rFonts w:ascii="Cambria" w:hAnsi="Cambria"/>
                <w:b/>
                <w:szCs w:val="20"/>
              </w:rPr>
              <w:t xml:space="preserve"> zgodnie z Regulaminem konkursu/naboru </w:t>
            </w:r>
            <w:r>
              <w:rPr>
                <w:rFonts w:ascii="Cambria" w:hAnsi="Cambria"/>
                <w:b/>
                <w:szCs w:val="20"/>
              </w:rPr>
              <w:lastRenderedPageBreak/>
              <w:t xml:space="preserve">nr </w:t>
            </w:r>
            <w:r w:rsidR="006F09F7">
              <w:rPr>
                <w:rFonts w:ascii="Cambria" w:hAnsi="Cambria"/>
                <w:b/>
                <w:szCs w:val="20"/>
              </w:rPr>
              <w:t>RPSW.07.03.00-IZ.00-26-170/17</w:t>
            </w:r>
            <w:r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lastRenderedPageBreak/>
              <w:t xml:space="preserve">Jeżeli wniosek nie jest zgodny z typami projektów przewidzianymi dla danego działania,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5" w:rsidRPr="007B6012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7B6012">
              <w:rPr>
                <w:rFonts w:eastAsia="Times New Roman"/>
                <w:szCs w:val="20"/>
              </w:rPr>
              <w:t> </w:t>
            </w:r>
          </w:p>
        </w:tc>
      </w:tr>
    </w:tbl>
    <w:p w:rsidR="00A259D5" w:rsidRDefault="00A259D5" w:rsidP="00A259D5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  <w:bookmarkStart w:id="2" w:name="_Hlk495388843"/>
      <w:r>
        <w:rPr>
          <w:rFonts w:eastAsia="Times New Roman"/>
          <w:b/>
          <w:bCs/>
          <w:szCs w:val="20"/>
          <w:lang w:eastAsia="pl-PL"/>
        </w:rPr>
        <w:t>* Zgodnie z Regulaminem konkursu</w:t>
      </w:r>
      <w:r w:rsidR="001D22DA">
        <w:rPr>
          <w:rFonts w:eastAsia="Times New Roman"/>
          <w:b/>
          <w:bCs/>
          <w:szCs w:val="20"/>
          <w:lang w:eastAsia="pl-PL"/>
        </w:rPr>
        <w:t>/naboru</w:t>
      </w:r>
    </w:p>
    <w:p w:rsidR="00585CAF" w:rsidRDefault="00585CAF" w:rsidP="00A259D5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585CAF" w:rsidRDefault="00585CAF" w:rsidP="00A259D5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585CAF" w:rsidRPr="003032D8" w:rsidRDefault="00585CAF" w:rsidP="00A259D5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bookmarkEnd w:id="2"/>
    <w:p w:rsidR="00A259D5" w:rsidRPr="00E028F6" w:rsidRDefault="00A259D5" w:rsidP="00A259D5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B1</w:t>
      </w:r>
      <w:r w:rsidRPr="00E028F6">
        <w:rPr>
          <w:rFonts w:eastAsia="Times New Roman"/>
          <w:b/>
          <w:bCs/>
          <w:szCs w:val="20"/>
          <w:lang w:eastAsia="pl-PL"/>
        </w:rPr>
        <w:t xml:space="preserve"> KRYTERIA DOPUSZCZAJĄCE OGÓLNE</w:t>
      </w:r>
    </w:p>
    <w:p w:rsidR="00A259D5" w:rsidRDefault="00A259D5" w:rsidP="00A259D5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E028F6">
        <w:rPr>
          <w:rFonts w:eastAsia="Times New Roman"/>
          <w:b/>
          <w:bCs/>
          <w:szCs w:val="20"/>
          <w:lang w:eastAsia="pl-PL"/>
        </w:rPr>
        <w:t xml:space="preserve"> (Niespełnienie co najmniej jednego z wymienionych poniżej kryteriów powoduje odrzucenie projektu)</w:t>
      </w:r>
    </w:p>
    <w:tbl>
      <w:tblPr>
        <w:tblW w:w="146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260"/>
        <w:gridCol w:w="8789"/>
        <w:gridCol w:w="567"/>
        <w:gridCol w:w="567"/>
        <w:gridCol w:w="992"/>
      </w:tblGrid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259D5" w:rsidRDefault="00A259D5" w:rsidP="00C426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Spójność dokumentacji projektowej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  <w:t>o dofinansowanie, a pozostałą dokumentacją aplikacyjną (tj. Studium wykonalności/Biznes plan, załączniki do Wniosku o dofinansowanie).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bookmarkStart w:id="3" w:name="_Hlk496172414"/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Właściwie przygotowana analiza finansowa i/lub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  <w:t>o rachunkowości)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i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 xml:space="preserve">wytyczne (m.in. </w:t>
            </w:r>
            <w:r>
              <w:rPr>
                <w:rFonts w:eastAsia="Times New Roman" w:cs="Arial"/>
                <w:i/>
                <w:szCs w:val="20"/>
              </w:rPr>
              <w:t xml:space="preserve">wytyczne Ministra Rozwoju w zakresie zagadnień związanych </w:t>
            </w:r>
            <w:r>
              <w:rPr>
                <w:rFonts w:eastAsia="Times New Roman" w:cs="Arial"/>
                <w:i/>
                <w:szCs w:val="20"/>
              </w:rPr>
              <w:br/>
              <w:t>z przygotowaniem projektów inwestycyjnych, w tym projektów generujących dochód i projektów hybrydowych na lata 2014-2020</w:t>
            </w:r>
            <w:r>
              <w:rPr>
                <w:rFonts w:eastAsia="Times New Roman" w:cs="Arial"/>
                <w:i/>
                <w:iCs/>
                <w:szCs w:val="20"/>
              </w:rPr>
              <w:t>,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i/>
                <w:szCs w:val="20"/>
              </w:rPr>
              <w:t>wytyczne 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>
              <w:rPr>
                <w:rFonts w:eastAsia="Times New Roman" w:cs="Arial"/>
                <w:szCs w:val="20"/>
              </w:rPr>
              <w:t xml:space="preserve">). W przypadku gdy wymagane będzie obliczenie wskaźników finansowych/ ekonomicznych sprawdzane będą m.in. realność i rzetelność przyjętych założeń  oraz poprawność obliczeń. Ponadto, badana będzie również trwałość finansowa Wnioskodawcy (również ewentualnych partnerów projektu) tj. m.in. czy Wnioskodawca/partnerzy posiadają środki finansowe </w:t>
            </w:r>
            <w:r>
              <w:rPr>
                <w:rFonts w:eastAsia="Times New Roman" w:cs="Arial"/>
                <w:szCs w:val="20"/>
              </w:rPr>
              <w:br/>
              <w:t>na zrealizowanie i utrzymanie inwestycji w wymaganym okresie trwałości.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Efektywność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eastAsia="Times New Roman" w:cs="Arial"/>
                <w:szCs w:val="20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</w:t>
            </w:r>
            <w:r>
              <w:rPr>
                <w:rFonts w:eastAsia="Times New Roman" w:cs="Arial"/>
                <w:szCs w:val="20"/>
              </w:rPr>
              <w:lastRenderedPageBreak/>
              <w:t xml:space="preserve">będzie na podstawie wartości wymienionych powyżej wskaźników przy założeniu, że dla projektu efektywnego ekonomicznie:   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wartość wskaźnika ENPV powinna być &gt; 0; 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wartość wskaźnika ERR powinna przewyższać przyjętą stopę dyskontową; 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relacja korzyści do kosztów (B/C) powinna być &gt; 1.               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>
              <w:rPr>
                <w:rFonts w:eastAsia="Times New Roman" w:cs="Arial"/>
                <w:szCs w:val="20"/>
              </w:rPr>
              <w:br/>
              <w:t>w formie analizy wielokryterialnej lub opisu korzyści i kosztów społecznych).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D5" w:rsidRPr="00FF493D" w:rsidRDefault="00A259D5" w:rsidP="00C4268F">
            <w:r w:rsidRPr="00EA06F0">
              <w:rPr>
                <w:rFonts w:eastAsia="Times New Roman" w:cs="Arial"/>
                <w:b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D5" w:rsidRDefault="00A259D5" w:rsidP="00C4268F">
            <w:pPr>
              <w:jc w:val="both"/>
            </w:pPr>
            <w:r w:rsidRPr="00EA06F0"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>
              <w:rPr>
                <w:rFonts w:eastAsia="Times New Roman" w:cs="Arial"/>
                <w:szCs w:val="20"/>
              </w:rPr>
              <w:br/>
            </w:r>
            <w:r w:rsidRPr="00EA06F0">
              <w:rPr>
                <w:rFonts w:eastAsia="Times New Roman" w:cs="Arial"/>
                <w:szCs w:val="20"/>
              </w:rPr>
              <w:t>w finansowaniu lub zastosowanie tzw. stawek ryczałtowych.</w:t>
            </w:r>
            <w:r w:rsidRPr="00FF493D">
              <w:t xml:space="preserve"> </w:t>
            </w:r>
            <w:r w:rsidRPr="00ED69F4">
              <w:rPr>
                <w:rFonts w:eastAsia="Times New Roman" w:cs="Arial"/>
                <w:szCs w:val="20"/>
              </w:rPr>
              <w:t>Podstawa prawna</w:t>
            </w:r>
            <w:r w:rsidRPr="004F38DD">
              <w:rPr>
                <w:rFonts w:eastAsia="Times New Roman" w:cs="Arial"/>
                <w:szCs w:val="20"/>
              </w:rPr>
              <w:t>:</w:t>
            </w:r>
            <w:r w:rsidR="006F09F7" w:rsidRPr="004F38DD">
              <w:rPr>
                <w:rFonts w:eastAsia="Times New Roman" w:cs="Arial"/>
                <w:szCs w:val="20"/>
              </w:rPr>
              <w:t xml:space="preserve"> </w:t>
            </w:r>
            <w:r w:rsidR="006F09F7" w:rsidRPr="004F38DD">
              <w:t>NIE DOTYCZY</w:t>
            </w:r>
            <w:r w:rsidR="004F38DD">
              <w:t>*</w:t>
            </w:r>
          </w:p>
          <w:p w:rsidR="00A259D5" w:rsidRDefault="00A259D5" w:rsidP="00C4268F">
            <w:pPr>
              <w:jc w:val="both"/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0C64CB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  <w:highlight w:val="yellow"/>
              </w:rPr>
            </w:pPr>
            <w:r w:rsidRPr="003B5204">
              <w:rPr>
                <w:rFonts w:eastAsia="Times New Roman" w:cs="Arial"/>
                <w:b/>
                <w:szCs w:val="20"/>
              </w:rPr>
              <w:t>Potencjalna kwalifikowalność wydatków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3B5204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W kryterium badane będzie w szczególności:</w:t>
            </w:r>
          </w:p>
          <w:p w:rsidR="00A259D5" w:rsidRPr="003B5204" w:rsidRDefault="00A259D5" w:rsidP="00A259D5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 xml:space="preserve">czy wydatki zostaną poniesione w okresie kwalifikowalności (tj. między dniem 1 stycznia 2014 r. </w:t>
            </w:r>
            <w:r>
              <w:rPr>
                <w:rFonts w:eastAsia="Times New Roman" w:cs="Arial"/>
                <w:szCs w:val="20"/>
              </w:rPr>
              <w:br/>
              <w:t>a dniem 31 grudnia 2023</w:t>
            </w:r>
            <w:r w:rsidRPr="003B5204">
              <w:rPr>
                <w:rFonts w:eastAsia="Times New Roman" w:cs="Arial"/>
                <w:szCs w:val="20"/>
              </w:rPr>
              <w:t xml:space="preserve"> r.,  z zastrzeżeniem zasad określonych dla pomocy publicznej oraz zapisów Regulaminu konkursu/naboru nr</w:t>
            </w:r>
            <w:r w:rsidR="006F09F7">
              <w:rPr>
                <w:rFonts w:ascii="Cambria" w:hAnsi="Cambria"/>
                <w:b/>
                <w:szCs w:val="20"/>
              </w:rPr>
              <w:t xml:space="preserve"> RPSW.07.03.00-IZ.00-26-170/17</w:t>
            </w:r>
            <w:r w:rsidRPr="003B5204">
              <w:rPr>
                <w:rFonts w:eastAsia="Times New Roman" w:cs="Arial"/>
                <w:szCs w:val="20"/>
              </w:rPr>
              <w:t>*).;</w:t>
            </w:r>
          </w:p>
          <w:p w:rsidR="00A259D5" w:rsidRPr="003B5204" w:rsidRDefault="00A259D5" w:rsidP="00A259D5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są zgodne z obowiązującymi przepisami prawa unijnego oraz prawa krajowego oraz wytycznymi Ministra Rozwoju;</w:t>
            </w:r>
          </w:p>
          <w:p w:rsidR="00A259D5" w:rsidRDefault="00A259D5" w:rsidP="00A259D5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są zgodne z zapisami Regulaminu konkursu/naboru nr</w:t>
            </w:r>
            <w:r w:rsidR="006F09F7">
              <w:rPr>
                <w:rFonts w:ascii="Cambria" w:hAnsi="Cambria"/>
                <w:b/>
                <w:szCs w:val="20"/>
              </w:rPr>
              <w:t xml:space="preserve"> RPSW.07.03.00-IZ.00-26-170/17</w:t>
            </w:r>
            <w:r w:rsidRPr="003B5204">
              <w:rPr>
                <w:rFonts w:eastAsia="Times New Roman" w:cs="Arial"/>
                <w:szCs w:val="20"/>
              </w:rPr>
              <w:t>*;</w:t>
            </w:r>
          </w:p>
          <w:p w:rsidR="00A259D5" w:rsidRPr="003B5204" w:rsidRDefault="00A259D5" w:rsidP="00A259D5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są niezbędne do realizacji celów projektu i zostaną poniesione w związku z realizacja projektu;</w:t>
            </w:r>
          </w:p>
          <w:p w:rsidR="00A259D5" w:rsidRPr="003B5204" w:rsidRDefault="00A259D5" w:rsidP="00A259D5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zostaną dokonane w sposób racjonalny i efektywny z zachowaniem zasad uzyskiwania najlepszych efektów z danych nakładów;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</w:p>
          <w:p w:rsidR="00A259D5" w:rsidRPr="000C64CB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922BEA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22BEA">
              <w:rPr>
                <w:rFonts w:eastAsia="Times New Roman" w:cs="Arial"/>
                <w:b/>
                <w:szCs w:val="20"/>
              </w:rPr>
              <w:t>Trwałość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22BEA">
              <w:rPr>
                <w:rFonts w:eastAsia="Times New Roman" w:cs="Arial"/>
                <w:szCs w:val="20"/>
              </w:rPr>
              <w:t>W tym kryterium badane będzie, czy Wnioskodawca we wniosku o dofinansowanie (sekcja 4) zadeklarował trwałość projektu zgodnie z art.71 rozporządzenia nr 1303/2013</w:t>
            </w:r>
            <w:r>
              <w:rPr>
                <w:rFonts w:eastAsia="Times New Roman" w:cs="Arial"/>
                <w:szCs w:val="20"/>
              </w:rPr>
              <w:t>.</w:t>
            </w:r>
          </w:p>
          <w:p w:rsidR="00A259D5" w:rsidRPr="00922BEA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D04706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D04706">
              <w:rPr>
                <w:rFonts w:eastAsia="Times New Roman" w:cs="Arial"/>
                <w:b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D04706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D04706">
              <w:rPr>
                <w:rFonts w:eastAsia="Times New Roman" w:cs="Arial"/>
                <w:b/>
                <w:szCs w:val="20"/>
              </w:rPr>
              <w:t xml:space="preserve">Czy Wnioskodawca wykazał, że projekt nie ma negatywnego wpływu </w:t>
            </w:r>
            <w:r w:rsidRPr="00BE61FF">
              <w:rPr>
                <w:rFonts w:eastAsia="Times New Roman" w:cs="Arial"/>
                <w:b/>
                <w:szCs w:val="20"/>
              </w:rPr>
              <w:t>na zasady horyzontalne UE?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badana będzie, czy Wnioskodawca wykazał zgodność projektu z zasadami horyzontalnymi UE, w tym:</w:t>
            </w:r>
          </w:p>
          <w:p w:rsidR="00A259D5" w:rsidRDefault="00A259D5" w:rsidP="00A259D5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zgodność projektu z zasadą zrównoważonego rozwoju;</w:t>
            </w:r>
          </w:p>
          <w:p w:rsidR="00A259D5" w:rsidRDefault="00A259D5" w:rsidP="00A259D5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zgodność projektu z zasadą promowania równości mężczyzn i kobiet oraz niedyskryminacji.</w:t>
            </w:r>
          </w:p>
          <w:p w:rsidR="00A259D5" w:rsidRDefault="00A259D5" w:rsidP="00C4268F">
            <w:pPr>
              <w:pStyle w:val="Akapitzlist"/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Pr="00D318DE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A259D5" w:rsidRPr="008D7236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6263DD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 xml:space="preserve">Wykonalność prawna </w:t>
            </w:r>
            <w:r w:rsidRPr="006263DD">
              <w:rPr>
                <w:rFonts w:eastAsia="Times New Roman" w:cs="Arial"/>
                <w:b/>
                <w:szCs w:val="20"/>
              </w:rPr>
              <w:br/>
              <w:t>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W ramach kryterium ocenie podlega zgodność projektu z przepisami prawa odnoszącymi się do jego stosowania. W szczególności sprawdzana będzie zgodność z:</w:t>
            </w: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właściwymi Wytycznymi ministra właściwego ds. rozwoju;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Ustawą z 7 lipca 1994 r. prawo budowlane; 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Rozporządzeniem Ministra Infrastruktury z 12 kwietnia 2002 r. w sprawie warunków technicznych, jakim powinny odpowiadać budynki i ich usytuowanie;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Rozporządzeniem Ministra Transportu i Gospodarki Morskiej z 2 marca 1999 r. w sprawie warunków technicznych, jakim powinny odpowiadać drogi publiczne i ich usytuowanie; 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Ustawą z 27 kwietnia 2001 Prawo ochrony środowiska;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lastRenderedPageBreak/>
              <w:t>Ustawą z 16 kwietnia 2004 r. o ochronie przyrody;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Ustawą z dnia 3 kwietnia 2008 r. o udostępnianiu informacji o środowisku i jego ochronie, udziale społeczeństwa w ochronie środowiska oraz o ocenach oddziaływania na środowisko;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Rozporządzeniem Rady Ministrów z 9 listopada 2010 r. w sprawie przedsięwzięć mogący znacząco oddziaływać na środowisko;</w:t>
            </w:r>
          </w:p>
          <w:p w:rsidR="00A259D5" w:rsidRPr="006263DD" w:rsidRDefault="00A259D5" w:rsidP="00A259D5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Ustawami i aktami wykonawczymi do nich, odnoszącymi się do zakresu tematycznego projektu.</w:t>
            </w:r>
          </w:p>
          <w:p w:rsidR="00A259D5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A259D5" w:rsidRPr="008D7236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6263DD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Czy wnioskodawca posiada zdolność organizacyjno-instytucjonalną do realizacji projektu?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263DD">
              <w:rPr>
                <w:rFonts w:eastAsia="Times New Roman" w:cs="Arial"/>
                <w:szCs w:val="20"/>
              </w:rPr>
              <w:t xml:space="preserve">Ocenie podlegać będzie, czy Wnioskodawca posiada zdolność instytucjonalną, kadrową i organizacyjną </w:t>
            </w:r>
            <w:r w:rsidRPr="006263DD">
              <w:rPr>
                <w:rFonts w:eastAsia="Times New Roman" w:cs="Arial"/>
                <w:szCs w:val="20"/>
              </w:rPr>
              <w:br/>
              <w:t xml:space="preserve">do zrealizowania projektu i jego utrzymania co najmniej w wymaganym okresie trwałości </w:t>
            </w:r>
            <w:r w:rsidRPr="006263DD">
              <w:rPr>
                <w:sz w:val="18"/>
                <w:szCs w:val="18"/>
              </w:rPr>
              <w:t xml:space="preserve">(czy kadra, doświadczenie, struktura organizacyjna, zasoby rzeczowe Wnioskodawcy zapewniają realizację </w:t>
            </w:r>
            <w:r w:rsidRPr="006263DD">
              <w:rPr>
                <w:sz w:val="18"/>
                <w:szCs w:val="18"/>
              </w:rPr>
              <w:br/>
              <w:t>i utrzymanie projektu).</w:t>
            </w:r>
          </w:p>
          <w:p w:rsidR="00A259D5" w:rsidRPr="006263DD" w:rsidRDefault="00A259D5" w:rsidP="00C4268F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A259D5" w:rsidRPr="008D7236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6263DD" w:rsidRDefault="00A259D5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Wykonalność finansowa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W ramach kryterium ocenie podlega, czy Wnioskodawca udokumentował zdolność do sfinansowania projektu w zakładanym zakresie i zgodnie z przyjętym harmonogramem, a także zdolność finansową </w:t>
            </w:r>
            <w:r w:rsidRPr="006263DD">
              <w:rPr>
                <w:rFonts w:eastAsia="Times New Roman" w:cs="Arial"/>
                <w:szCs w:val="20"/>
              </w:rPr>
              <w:br/>
              <w:t>do utrzymania projektu co najmniej w wymaganym okresie trwałości (trwałość finansowa projektu). Weryfikowane będzie, czy Wnioskodawca posiada odpowiednie środki finansowe do sfinansowania  wydatków w ramach projektu. Wnioskodawca musi dysponować środkami finansowymi wystarczającymi na realizację projektu, na zapewnienie jego płynności finansowej. W przypadku finansowania projektu również z innych niż dotacja zewnętrznych źródeł (np. kredyt, pożyczka) ocenie podlega wiarygodność/realność pozyskania takich zewnętrznych źródeł finansowania, w tym wiarygodność osób/podmiotów potwierdzających zapewnienie finansowania. Ocena zostanie dokonana na podstawie informacji zawartych w dokumentacji aplikacyjnej oraz dołączonych kopii dokumentów potwierdzających zapewnienie finansowania.</w:t>
            </w: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A259D5" w:rsidRPr="008D7236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6263DD" w:rsidRDefault="000B74C1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12</w:t>
            </w:r>
            <w:r w:rsidR="00A259D5" w:rsidRPr="006263DD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Zgodność projektu z zapisami RPOWŚ 2014-2020 oraz SZOOP</w:t>
            </w:r>
            <w:r w:rsidR="000B74C1">
              <w:rPr>
                <w:rFonts w:eastAsia="Times New Roman" w:cs="Arial"/>
                <w:b/>
                <w:szCs w:val="20"/>
              </w:rPr>
              <w:t xml:space="preserve"> </w:t>
            </w:r>
            <w:r w:rsidR="000B74C1">
              <w:rPr>
                <w:rFonts w:eastAsia="Times New Roman" w:cs="Arial"/>
                <w:b/>
                <w:szCs w:val="20"/>
              </w:rPr>
              <w:lastRenderedPageBreak/>
              <w:t>obowiązującym na dzień ogłoszenia konkursu</w:t>
            </w:r>
            <w:r w:rsidR="001D22DA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lastRenderedPageBreak/>
              <w:t xml:space="preserve">W ramach kryterium ocenie podlega zgodność projektu z pozostałymi, nie zawierającymi się </w:t>
            </w:r>
            <w:r w:rsidRPr="006263DD">
              <w:rPr>
                <w:rFonts w:eastAsia="Times New Roman" w:cs="Arial"/>
                <w:szCs w:val="20"/>
              </w:rPr>
              <w:br/>
              <w:t xml:space="preserve">w innych kryteriach wyboru zapisami/wymaganiami Regionalnego Programu Operacyjnego Województwa </w:t>
            </w:r>
            <w:r w:rsidRPr="006263DD">
              <w:rPr>
                <w:rFonts w:eastAsia="Times New Roman" w:cs="Arial"/>
                <w:szCs w:val="20"/>
              </w:rPr>
              <w:lastRenderedPageBreak/>
              <w:t xml:space="preserve">Świętokrzyskiego na lata 2014-2020 oraz Szczegółowego Opisu Osi Priorytetowych, </w:t>
            </w:r>
            <w:r w:rsidRPr="006263DD">
              <w:rPr>
                <w:rFonts w:eastAsia="Times New Roman" w:cs="Arial"/>
                <w:szCs w:val="20"/>
              </w:rPr>
              <w:br/>
              <w:t>w zakresie odnoszącym się do właściwego Priorytetu Inwestycyjnego (Działania RPOWŚ 2014-2020).</w:t>
            </w: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A259D5" w:rsidRPr="008D7236" w:rsidTr="00C4268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6263DD" w:rsidRDefault="000B74C1" w:rsidP="00C4268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13</w:t>
            </w:r>
            <w:r w:rsidR="00A259D5" w:rsidRPr="006263DD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Zgodność projektu z zapisami Regulaminu konkursu</w:t>
            </w:r>
            <w:r w:rsidR="001D22DA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W ramach kryterium ocenie podlega zgodność projektu  pozostałymi, nie zawierającymi </w:t>
            </w:r>
            <w:r>
              <w:rPr>
                <w:rFonts w:eastAsia="Times New Roman" w:cs="Arial"/>
                <w:szCs w:val="20"/>
              </w:rPr>
              <w:br/>
              <w:t xml:space="preserve">się </w:t>
            </w:r>
            <w:r w:rsidRPr="006263DD">
              <w:rPr>
                <w:rFonts w:eastAsia="Times New Roman" w:cs="Arial"/>
                <w:szCs w:val="20"/>
              </w:rPr>
              <w:t>w innych kryteriach wyboru zapisami/wymaganiami Regulaminu konkursu.</w:t>
            </w: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A259D5" w:rsidRPr="006263DD" w:rsidRDefault="00A259D5" w:rsidP="00C4268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D5" w:rsidRPr="00FB0FA6" w:rsidRDefault="00A259D5" w:rsidP="00C4268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</w:tbl>
    <w:p w:rsidR="00A259D5" w:rsidRDefault="00A259D5" w:rsidP="00A259D5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D4688E">
        <w:rPr>
          <w:rFonts w:eastAsia="Times New Roman"/>
          <w:b/>
          <w:bCs/>
          <w:szCs w:val="20"/>
          <w:lang w:eastAsia="pl-PL"/>
        </w:rPr>
        <w:t>* Zgodnie z Regulaminem konkursu</w:t>
      </w:r>
      <w:r w:rsidR="001D22DA">
        <w:rPr>
          <w:rFonts w:eastAsia="Times New Roman"/>
          <w:b/>
          <w:bCs/>
          <w:szCs w:val="20"/>
          <w:lang w:eastAsia="pl-PL"/>
        </w:rPr>
        <w:t>/naboru</w:t>
      </w:r>
    </w:p>
    <w:p w:rsidR="00A259D5" w:rsidRPr="00623394" w:rsidRDefault="00A259D5" w:rsidP="00A259D5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B2. KRYTERIA DOPUSZCZAJĄCE SEKTOROWE </w:t>
      </w:r>
      <w:r w:rsidRPr="00623394">
        <w:rPr>
          <w:rFonts w:eastAsia="Times New Roman"/>
          <w:b/>
          <w:bCs/>
          <w:szCs w:val="20"/>
          <w:lang w:eastAsia="pl-PL"/>
        </w:rPr>
        <w:br/>
        <w:t>(Niespełnienie co 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402"/>
        <w:gridCol w:w="8505"/>
        <w:gridCol w:w="709"/>
        <w:gridCol w:w="709"/>
        <w:gridCol w:w="850"/>
      </w:tblGrid>
      <w:tr w:rsidR="00F62F7E" w:rsidRPr="00C2063A" w:rsidTr="00CA524B">
        <w:trPr>
          <w:trHeight w:val="60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505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AB1730" w:rsidRPr="00C2063A" w:rsidTr="009704FE">
        <w:trPr>
          <w:trHeight w:val="64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wpisuje się w narzędzie Policy </w:t>
            </w:r>
            <w:proofErr w:type="spellStart"/>
            <w:r w:rsidRPr="009C2BDA">
              <w:rPr>
                <w:b/>
                <w:color w:val="000000"/>
                <w:szCs w:val="20"/>
              </w:rPr>
              <w:t>paper</w:t>
            </w:r>
            <w:proofErr w:type="spellEnd"/>
            <w:r w:rsidRPr="009C2BDA">
              <w:rPr>
                <w:b/>
                <w:color w:val="000000"/>
                <w:szCs w:val="20"/>
              </w:rPr>
              <w:t xml:space="preserve"> dla ochrony zdrowia, którego dotyczy wsparcie oraz czy jest zgodny z Planem działań w sektorze zdrowia na dany rok?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D22287" w:rsidRPr="009C2BDA" w:rsidRDefault="00AB1730" w:rsidP="009C2BDA">
            <w:pPr>
              <w:spacing w:before="12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Planowany do realizacji zakres rzeczowy projektu jest zgodny z właściwym narzędziem, którego dotyczy wsparcie, zdefiniowanym w dokumencie </w:t>
            </w:r>
            <w:r w:rsidR="00383120">
              <w:rPr>
                <w:color w:val="000000"/>
                <w:szCs w:val="20"/>
              </w:rPr>
              <w:t>„</w:t>
            </w:r>
            <w:r w:rsidRPr="009C2BDA">
              <w:rPr>
                <w:color w:val="000000"/>
                <w:szCs w:val="20"/>
              </w:rPr>
              <w:t xml:space="preserve">Krajowe ramy strategiczne. Policy </w:t>
            </w:r>
            <w:proofErr w:type="spellStart"/>
            <w:r w:rsidRPr="009C2BDA">
              <w:rPr>
                <w:color w:val="000000"/>
                <w:szCs w:val="20"/>
              </w:rPr>
              <w:t>paper</w:t>
            </w:r>
            <w:proofErr w:type="spellEnd"/>
            <w:r w:rsidRPr="009C2BDA">
              <w:rPr>
                <w:color w:val="000000"/>
                <w:szCs w:val="20"/>
              </w:rPr>
              <w:t xml:space="preserve"> dla ochrony zdrowia na lata 2014 -2020</w:t>
            </w:r>
            <w:r w:rsidR="00383120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>. Zgodnie z Regionalnym Programem Operacyjnym podjęcie interwencji w sektorze zdrowia ze środków EFSI  uwarunkowane jest korelacją tej inwestycji z uzgodnionym przez Komitet Sterujący Pla</w:t>
            </w:r>
            <w:r w:rsidR="00D22287" w:rsidRPr="009C2BDA">
              <w:rPr>
                <w:color w:val="000000"/>
                <w:szCs w:val="20"/>
              </w:rPr>
              <w:t>nem działań w sektorze zdrowia.</w:t>
            </w:r>
          </w:p>
          <w:p w:rsidR="00AB1730" w:rsidRDefault="00AB1730" w:rsidP="006F3AEE">
            <w:pPr>
              <w:spacing w:before="120" w:after="120"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Jednocześnie projekty, których jedynym celem będzie dostosowanie istniejącej infrastruktury do obowiązujących przepisów będą uważane za niekwalifikowalne.</w:t>
            </w:r>
          </w:p>
          <w:p w:rsidR="00A259D5" w:rsidRPr="009C2BDA" w:rsidRDefault="00A259D5" w:rsidP="006F3AEE">
            <w:pPr>
              <w:spacing w:before="120" w:after="120" w:line="240" w:lineRule="auto"/>
              <w:rPr>
                <w:b/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3F3DA3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9704FE">
        <w:trPr>
          <w:trHeight w:val="156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534E4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C4248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C4248A">
              <w:rPr>
                <w:b/>
                <w:color w:val="000000"/>
                <w:szCs w:val="20"/>
              </w:rPr>
              <w:t>Czy świadczenia opieki zdrowotnej, mieszczące się w zakresie lub pozostające w związku z zakresem objętym wsparciem, są finansowane ze środków publicznych?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9C2BDA" w:rsidRPr="00C4248A" w:rsidRDefault="00AB1730" w:rsidP="00872C43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C4248A">
              <w:rPr>
                <w:color w:val="000000"/>
                <w:szCs w:val="20"/>
              </w:rPr>
              <w:t xml:space="preserve">Podmiot leczniczy wykonuje świadczenia opieki zdrowotnej na podstawie umowy </w:t>
            </w:r>
            <w:r w:rsidR="006F3AEE" w:rsidRPr="00C4248A">
              <w:rPr>
                <w:color w:val="000000"/>
                <w:szCs w:val="20"/>
              </w:rPr>
              <w:t xml:space="preserve">o udzielenie świadczeń ze środków publicznych w zakresie zbieżnym z zakresem projektu, </w:t>
            </w:r>
            <w:r w:rsidRPr="00C4248A">
              <w:rPr>
                <w:color w:val="000000"/>
                <w:szCs w:val="20"/>
              </w:rPr>
              <w:t xml:space="preserve">zawartej z Dyrektorem oddziału wojewódzkiego NFZ  lub </w:t>
            </w:r>
            <w:r w:rsidR="00872C43" w:rsidRPr="00C4248A">
              <w:rPr>
                <w:color w:val="000000"/>
                <w:szCs w:val="20"/>
              </w:rPr>
              <w:t>z właściwą instytucją pełniącą funkcję płatnika.</w:t>
            </w:r>
          </w:p>
          <w:p w:rsidR="00CF77E9" w:rsidRDefault="00AB1730" w:rsidP="009B322D">
            <w:pPr>
              <w:spacing w:after="120" w:line="240" w:lineRule="auto"/>
              <w:rPr>
                <w:b/>
                <w:color w:val="000000"/>
                <w:szCs w:val="20"/>
              </w:rPr>
            </w:pPr>
            <w:r w:rsidRPr="00C4248A">
              <w:rPr>
                <w:color w:val="000000"/>
                <w:szCs w:val="20"/>
              </w:rPr>
              <w:t xml:space="preserve">W przypadku gdy projekt przewiduje rozwój działalności medycznej, zgodnej z zakresem wsparcia, podmiot leczniczy będzie udzielał świadczeń opieki zdrowotnej na podstawie umowy </w:t>
            </w:r>
            <w:r w:rsidR="00872C43" w:rsidRPr="00C4248A">
              <w:rPr>
                <w:color w:val="000000"/>
                <w:szCs w:val="20"/>
              </w:rPr>
              <w:t xml:space="preserve">o udzielanie świadczeń ze środków publicznych w zakresie zbieżnym z zakresem projektu, </w:t>
            </w:r>
            <w:r w:rsidRPr="00C4248A">
              <w:rPr>
                <w:color w:val="000000"/>
                <w:szCs w:val="20"/>
              </w:rPr>
              <w:t xml:space="preserve">zawartej z Dyrektorem </w:t>
            </w:r>
            <w:r w:rsidR="002730F6" w:rsidRPr="00C4248A">
              <w:rPr>
                <w:color w:val="000000"/>
                <w:szCs w:val="20"/>
              </w:rPr>
              <w:t xml:space="preserve">oddziału </w:t>
            </w:r>
            <w:r w:rsidRPr="00C4248A">
              <w:rPr>
                <w:color w:val="000000"/>
                <w:szCs w:val="20"/>
              </w:rPr>
              <w:t xml:space="preserve">wojewódzkiego NFZ </w:t>
            </w:r>
            <w:r w:rsidR="00872C43" w:rsidRPr="00C4248A">
              <w:rPr>
                <w:color w:val="000000"/>
                <w:szCs w:val="20"/>
              </w:rPr>
              <w:t xml:space="preserve">lub z właściwą instytucją pełniącą funkcję płatnika, </w:t>
            </w:r>
            <w:r w:rsidRPr="00C4248A">
              <w:rPr>
                <w:color w:val="000000"/>
                <w:szCs w:val="20"/>
              </w:rPr>
              <w:t>najpóźniej w kolejnym okresie kontraktowania świadczeń po zakończeniu realizacji projektu</w:t>
            </w:r>
            <w:r w:rsidR="00872C43" w:rsidRPr="00C4248A">
              <w:rPr>
                <w:color w:val="000000"/>
                <w:szCs w:val="20"/>
              </w:rPr>
              <w:t xml:space="preserve">. </w:t>
            </w:r>
            <w:r w:rsidR="00872C43" w:rsidRPr="00C4248A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A259D5" w:rsidRPr="00C4248A" w:rsidRDefault="00A259D5" w:rsidP="009B322D">
            <w:pPr>
              <w:spacing w:after="120" w:line="240" w:lineRule="auto"/>
              <w:rPr>
                <w:b/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F82E3B">
        <w:trPr>
          <w:cantSplit/>
          <w:trHeight w:val="273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jest zgodny z właściwą mapą potrzeb zdrowotnych?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364E45" w:rsidRDefault="00AB1730" w:rsidP="00F82E3B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Ocena zgodności projektu z właściwą mapą potrzeb zdrowotnych dokonywana będzie przez Komisję Oceny Projektów </w:t>
            </w:r>
            <w:r w:rsidRPr="003F5A55">
              <w:rPr>
                <w:b/>
                <w:color w:val="000000"/>
                <w:szCs w:val="20"/>
              </w:rPr>
              <w:t>na podstawie uzasadnienia wnioskodawcy zawartego we wniosku o dofinansowanie oraz OCI</w:t>
            </w:r>
            <w:r w:rsidRPr="009C2BDA">
              <w:rPr>
                <w:color w:val="000000"/>
                <w:szCs w:val="20"/>
              </w:rPr>
              <w:t>.</w:t>
            </w:r>
          </w:p>
          <w:p w:rsidR="00AB1730" w:rsidRDefault="00AB1730" w:rsidP="00B9208C">
            <w:pPr>
              <w:spacing w:before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W uzasadnionych sytuacjach będą również brane pod uwagę dane źródłowe do właściwych map, które będą dostępne na internetowej platformie danych Baza Analiz Systemowych i Wdrożeniowych udostępnionej przez Ministerstwo Zdrowia.</w:t>
            </w:r>
          </w:p>
          <w:p w:rsidR="00364E45" w:rsidRDefault="00364E45" w:rsidP="00862D6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Zgodnie z przyjętym Planem działań w sektorze zdrowia na rok 2017 w zakresie RPO Województwa Świętokrzyskiego (Uchwała nr 87/2016 Komitetu Sterującego do spraw koordynacji interwencji EFSI w sektorze zdrowia z dnia 15 grudnia 2016 roku) w przypadku </w:t>
            </w:r>
            <w:r w:rsidR="00862D6B" w:rsidRPr="00862D6B">
              <w:rPr>
                <w:b/>
                <w:szCs w:val="20"/>
              </w:rPr>
              <w:t>lecznictwa uzdrowiskowego dedykowanego</w:t>
            </w:r>
            <w:r w:rsidR="00862D6B">
              <w:rPr>
                <w:szCs w:val="20"/>
              </w:rPr>
              <w:t xml:space="preserve"> </w:t>
            </w:r>
            <w:r w:rsidRPr="00364E45">
              <w:rPr>
                <w:b/>
                <w:szCs w:val="20"/>
              </w:rPr>
              <w:t>chor</w:t>
            </w:r>
            <w:r w:rsidR="00862D6B">
              <w:rPr>
                <w:b/>
                <w:szCs w:val="20"/>
              </w:rPr>
              <w:t>o</w:t>
            </w:r>
            <w:r w:rsidRPr="00364E45">
              <w:rPr>
                <w:b/>
                <w:szCs w:val="20"/>
              </w:rPr>
              <w:t>b</w:t>
            </w:r>
            <w:r w:rsidR="00862D6B">
              <w:rPr>
                <w:b/>
                <w:szCs w:val="20"/>
              </w:rPr>
              <w:t>om</w:t>
            </w:r>
            <w:r w:rsidRPr="00364E45">
              <w:rPr>
                <w:b/>
                <w:szCs w:val="20"/>
              </w:rPr>
              <w:t xml:space="preserve"> układu krążenia</w:t>
            </w:r>
            <w:r w:rsidR="00862D6B">
              <w:rPr>
                <w:b/>
                <w:szCs w:val="20"/>
              </w:rPr>
              <w:t xml:space="preserve"> oraz chorobom układu </w:t>
            </w:r>
            <w:proofErr w:type="spellStart"/>
            <w:r w:rsidR="00862D6B">
              <w:rPr>
                <w:b/>
                <w:szCs w:val="20"/>
              </w:rPr>
              <w:t>kostno</w:t>
            </w:r>
            <w:proofErr w:type="spellEnd"/>
            <w:r w:rsidR="00862D6B">
              <w:rPr>
                <w:b/>
                <w:szCs w:val="20"/>
              </w:rPr>
              <w:t xml:space="preserve"> stawowego i mięśniowego</w:t>
            </w:r>
            <w:r w:rsidRPr="00364E45">
              <w:rPr>
                <w:szCs w:val="20"/>
              </w:rPr>
              <w:t xml:space="preserve"> </w:t>
            </w:r>
            <w:r>
              <w:rPr>
                <w:szCs w:val="20"/>
              </w:rPr>
              <w:t>zastosowanie ma</w:t>
            </w:r>
            <w:r w:rsidR="00862D6B">
              <w:rPr>
                <w:szCs w:val="20"/>
              </w:rPr>
              <w:t>ją:</w:t>
            </w:r>
            <w:r w:rsidRPr="00364E45">
              <w:rPr>
                <w:szCs w:val="20"/>
              </w:rPr>
              <w:t xml:space="preserve"> </w:t>
            </w:r>
            <w:r w:rsidR="00862D6B" w:rsidRPr="00862D6B">
              <w:rPr>
                <w:szCs w:val="20"/>
              </w:rPr>
              <w:t>Mapa potrzeb zdrowotnych w zakresie lecznictwa szpitalnego dla województwa świętokrzyskiego</w:t>
            </w:r>
            <w:r w:rsidR="00862D6B">
              <w:rPr>
                <w:szCs w:val="20"/>
              </w:rPr>
              <w:t xml:space="preserve">, </w:t>
            </w:r>
            <w:r w:rsidR="00862D6B" w:rsidRPr="00862D6B">
              <w:rPr>
                <w:szCs w:val="20"/>
              </w:rPr>
              <w:t>Mapa potrzeb zdrowotnych w zakresie kardiologii dla województwa świętokrzyskiego</w:t>
            </w:r>
            <w:r w:rsidR="00862D6B">
              <w:rPr>
                <w:szCs w:val="20"/>
              </w:rPr>
              <w:t xml:space="preserve">, </w:t>
            </w:r>
            <w:r w:rsidR="00862D6B" w:rsidRPr="00862D6B">
              <w:rPr>
                <w:szCs w:val="20"/>
              </w:rPr>
              <w:t>Mapa potrzeb zdrowotnych w zakresie chor</w:t>
            </w:r>
            <w:r w:rsidR="00862D6B">
              <w:rPr>
                <w:szCs w:val="20"/>
              </w:rPr>
              <w:t>ó</w:t>
            </w:r>
            <w:r w:rsidR="00862D6B" w:rsidRPr="00862D6B">
              <w:rPr>
                <w:szCs w:val="20"/>
              </w:rPr>
              <w:t xml:space="preserve">b układu </w:t>
            </w:r>
            <w:proofErr w:type="spellStart"/>
            <w:r w:rsidR="00862D6B" w:rsidRPr="00862D6B">
              <w:rPr>
                <w:szCs w:val="20"/>
              </w:rPr>
              <w:t>kostno</w:t>
            </w:r>
            <w:proofErr w:type="spellEnd"/>
            <w:r w:rsidR="00862D6B" w:rsidRPr="00862D6B">
              <w:rPr>
                <w:szCs w:val="20"/>
              </w:rPr>
              <w:t xml:space="preserve"> - mięśniowego dla województwa świętokrzyskiego</w:t>
            </w:r>
            <w:r w:rsidR="00862D6B">
              <w:rPr>
                <w:szCs w:val="20"/>
              </w:rPr>
              <w:t>.</w:t>
            </w:r>
          </w:p>
          <w:p w:rsidR="00A259D5" w:rsidRPr="00364E45" w:rsidRDefault="00A259D5" w:rsidP="00862D6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9704FE">
        <w:trPr>
          <w:trHeight w:val="6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posiada pozytywną opinię Wojewody Świętokrzyskiego o celowości inwestycji?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7B5530" w:rsidRDefault="007B5530" w:rsidP="00B9208C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Do dofin</w:t>
            </w:r>
            <w:r w:rsidR="00B66F90">
              <w:rPr>
                <w:color w:val="000000"/>
                <w:szCs w:val="20"/>
              </w:rPr>
              <w:t xml:space="preserve">ansowania może być przyjęty </w:t>
            </w:r>
            <w:r w:rsidR="00B66F90" w:rsidRPr="00B66F90">
              <w:rPr>
                <w:b/>
                <w:color w:val="000000"/>
                <w:szCs w:val="20"/>
              </w:rPr>
              <w:t>wyłą</w:t>
            </w:r>
            <w:r w:rsidRPr="00B66F90">
              <w:rPr>
                <w:b/>
                <w:color w:val="000000"/>
                <w:szCs w:val="20"/>
              </w:rPr>
              <w:t>cznie</w:t>
            </w:r>
            <w:r w:rsidRPr="009C2BDA">
              <w:rPr>
                <w:color w:val="000000"/>
                <w:szCs w:val="20"/>
              </w:rPr>
              <w:t xml:space="preserve"> projekt posiadający </w:t>
            </w:r>
            <w:r w:rsidRPr="00B66F90">
              <w:rPr>
                <w:b/>
                <w:color w:val="000000"/>
                <w:szCs w:val="20"/>
              </w:rPr>
              <w:t>pozytywną opinię</w:t>
            </w:r>
            <w:r w:rsidRPr="009C2BDA">
              <w:rPr>
                <w:color w:val="000000"/>
                <w:szCs w:val="20"/>
              </w:rPr>
              <w:t xml:space="preserve"> o celowości inwestycji, o której mowa w ustawie o świadczeniach opieki zdrowotnej finansowanych ze środków publicznych.</w:t>
            </w:r>
          </w:p>
          <w:p w:rsidR="00A259D5" w:rsidRPr="009C2BDA" w:rsidRDefault="00A259D5" w:rsidP="00B9208C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lastRenderedPageBreak/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82E3B">
        <w:trPr>
          <w:trHeight w:val="968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534E4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C4248A">
              <w:rPr>
                <w:b/>
                <w:color w:val="000000"/>
                <w:szCs w:val="20"/>
              </w:rPr>
              <w:t>Czy projekt jest uzasadniony z punktu widzenia rzeczywistego zapotrzebowania na świadczenia zdrowotne objęte projektem?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Default="007B5530" w:rsidP="00F82E3B">
            <w:pPr>
              <w:spacing w:before="60" w:after="60" w:line="240" w:lineRule="auto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Ocenie podlegać będą działania planowane do realizacji w ramach projektu, w szczególności dotyczące zakupu wyrobów medycznych, w zakresie w jakim są one uzasadnione z punktu widzenia rzeczywistego zapotrzebowania na dany produkt / świadczenie zdrowotne. Wytworzona w ramach projektu infrastruktura, parametry wyrobu medycznego muszą być adekwatne do zakresu udzielanych przez podmiot świadczeń opieki zdrowotnej lub w przypadku poszerzania oferty medycznej, odpowiadać na zidentyfikowane potrzeby wynikające z sytuacji </w:t>
            </w:r>
            <w:proofErr w:type="spellStart"/>
            <w:r w:rsidRPr="009C2BDA">
              <w:rPr>
                <w:color w:val="000000"/>
                <w:szCs w:val="20"/>
              </w:rPr>
              <w:t>epidemiologiczno</w:t>
            </w:r>
            <w:proofErr w:type="spellEnd"/>
            <w:r w:rsidRPr="009C2BDA">
              <w:rPr>
                <w:color w:val="000000"/>
                <w:szCs w:val="20"/>
              </w:rPr>
              <w:t xml:space="preserve"> - demograficzne</w:t>
            </w:r>
            <w:r w:rsidR="00E53B72">
              <w:rPr>
                <w:color w:val="000000"/>
                <w:szCs w:val="20"/>
              </w:rPr>
              <w:t>j</w:t>
            </w:r>
            <w:r w:rsidRPr="009C2BDA">
              <w:rPr>
                <w:color w:val="000000"/>
                <w:szCs w:val="20"/>
              </w:rPr>
              <w:t xml:space="preserve"> oraz deficyty podaży świadczeń</w:t>
            </w:r>
            <w:r w:rsidR="00AB0CA3">
              <w:rPr>
                <w:color w:val="000000"/>
                <w:szCs w:val="20"/>
              </w:rPr>
              <w:t xml:space="preserve"> zdrowotnych na danym obszarze</w:t>
            </w:r>
            <w:r w:rsidR="00AB0CA3" w:rsidRPr="006A76A9">
              <w:rPr>
                <w:b/>
                <w:szCs w:val="20"/>
              </w:rPr>
              <w:t>.</w:t>
            </w:r>
          </w:p>
          <w:p w:rsidR="00A259D5" w:rsidRPr="009C2BDA" w:rsidRDefault="00A259D5" w:rsidP="00F82E3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643823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643823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643823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6198D">
        <w:trPr>
          <w:trHeight w:val="588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kadrą medyczną niezbędną do obsługi wyrobów medycznych objętych projektem (jeśli dotyczy)?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Default="007B5530" w:rsidP="00F82E3B">
            <w:pPr>
              <w:spacing w:before="60" w:after="60" w:line="240" w:lineRule="auto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kadrą medyczną, która posiada odpowiednie kwalifikacje do obsługi wyrobó</w:t>
            </w:r>
            <w:r w:rsidR="000E5017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A259D5" w:rsidRPr="009C2BDA" w:rsidRDefault="00A259D5" w:rsidP="00F82E3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82E3B">
        <w:trPr>
          <w:trHeight w:val="70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infrastrukturą techniczną niezbędną do instalacji i użytkowania wyrobów medycznych objętych projektem (jeśli dotyczy)?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Default="007B5530" w:rsidP="00F82E3B">
            <w:pPr>
              <w:spacing w:before="60" w:after="60" w:line="240" w:lineRule="auto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infrastrukturą techniczną niezbędną do instalacji i użytkowania wyrobó</w:t>
            </w:r>
            <w:r w:rsidR="00E9707C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A259D5" w:rsidRPr="009C2BDA" w:rsidRDefault="00A259D5" w:rsidP="00F82E3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E401F" w:rsidRPr="009C2BDA" w:rsidRDefault="009E401F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 wyniku realizacji projektu szpital regionalny będzie zapewniał realizację świadczeń zdrowotnych finansowanych ze środków publicznych w ramac</w:t>
            </w:r>
            <w:r w:rsidR="00881AF2">
              <w:rPr>
                <w:b/>
                <w:color w:val="000000"/>
                <w:szCs w:val="20"/>
              </w:rPr>
              <w:t xml:space="preserve">h oddziałów szpitalnych i AOS, </w:t>
            </w:r>
            <w:r w:rsidRPr="009C2BDA">
              <w:rPr>
                <w:b/>
                <w:color w:val="000000"/>
                <w:szCs w:val="20"/>
              </w:rPr>
              <w:t xml:space="preserve">SOR-u lub Izby Przyjęć oraz </w:t>
            </w:r>
            <w:proofErr w:type="spellStart"/>
            <w:r w:rsidRPr="009C2BDA">
              <w:rPr>
                <w:b/>
                <w:color w:val="000000"/>
                <w:szCs w:val="20"/>
              </w:rPr>
              <w:t>OAiIT</w:t>
            </w:r>
            <w:proofErr w:type="spellEnd"/>
            <w:r w:rsidRPr="009C2BDA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4F170A" w:rsidRPr="004F170A" w:rsidRDefault="004F170A" w:rsidP="00CA38C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4F170A">
              <w:rPr>
                <w:color w:val="000000"/>
                <w:szCs w:val="20"/>
              </w:rPr>
              <w:t>Ocenie podlegać będzie zakres świadczeń zdrowotnych udzielanych przez regionalne lecznictwo uzdrowiskowe, które zapewnia lub będzie zapewniać najpóźniej w kolejnym okresie kontraktowania świadczeń opieki zdrowotnej po zakończeniu realizacji projektu, udzielanie świadczeń zdrowotnych finansowanych ze środków publicznych w ramach oddziałów szpitalnych lub szpitali uzdrowiskowych, sanatoriów uzdrowiskowych i AOS oraz szpitalnego oddziału ratunkowego lub izby przyjęć.</w:t>
            </w:r>
          </w:p>
          <w:p w:rsidR="00CE1B2D" w:rsidRDefault="004F170A" w:rsidP="00CA38C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4F170A">
              <w:rPr>
                <w:b/>
                <w:color w:val="000000"/>
                <w:szCs w:val="20"/>
              </w:rPr>
              <w:t>Ocena dotycząca udzielania świadczeń zdrowotnych w oddziale anestezjologii i intensywnej terapii</w:t>
            </w:r>
            <w:r w:rsidRPr="004F170A">
              <w:rPr>
                <w:color w:val="000000"/>
                <w:szCs w:val="20"/>
              </w:rPr>
              <w:t xml:space="preserve"> obejmować będzie udzielanie ich, najpóźniej w kolejnym okresie kontraktowania świadczeń opieki zdrowotnej po zakończeniu realizacji projektu, samodzielnie przez wnioskodawcę lub na podstawie umowy zawartej z innym podmiotem leczniczym. Ocena projektu w zakresie udzielania świadczeń w </w:t>
            </w:r>
            <w:proofErr w:type="spellStart"/>
            <w:r w:rsidRPr="004F170A">
              <w:rPr>
                <w:color w:val="000000"/>
                <w:szCs w:val="20"/>
              </w:rPr>
              <w:t>OAiITM</w:t>
            </w:r>
            <w:proofErr w:type="spellEnd"/>
            <w:r w:rsidRPr="004F170A">
              <w:rPr>
                <w:color w:val="000000"/>
                <w:szCs w:val="20"/>
              </w:rPr>
              <w:t xml:space="preserve"> nie będzie prowadzona w stosunku do wnioskodawców, którzy udokumentują że zgodnie z umową zawartą z płatnikiem wnioskodawca nie musi realizować tego zakresu świadczeń samodzielnie lub na podstawie umowy zawartej z innym podmiotem leczniczym.</w:t>
            </w:r>
          </w:p>
          <w:p w:rsidR="00A259D5" w:rsidRPr="009C2BDA" w:rsidRDefault="00A259D5" w:rsidP="00CA38C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401F" w:rsidRPr="009C2BDA" w:rsidRDefault="009E401F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odsetek świadczeń zabiegowych w oddziałach o charakterze zabiegowym wynosi co najmniej 50% (jeśli dotyczy)?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A4548" w:rsidRDefault="00220C5E" w:rsidP="00220C5E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220C5E">
              <w:rPr>
                <w:color w:val="000000"/>
                <w:szCs w:val="20"/>
              </w:rPr>
              <w:t>Projekty dotyczące oddziałów o charakterze zabiegowym będą mogły być realizowane wyłącznie przez podmioty lecznicze, w których udział świadczeń zabiegowych we wszystkich świadczeniach udzielanych na danym o</w:t>
            </w:r>
            <w:r w:rsidR="00CA4548">
              <w:rPr>
                <w:color w:val="000000"/>
                <w:szCs w:val="20"/>
              </w:rPr>
              <w:t>ddziale wynosi co najmniej 50%.</w:t>
            </w:r>
          </w:p>
          <w:p w:rsidR="00CE1B2D" w:rsidRDefault="00220C5E" w:rsidP="00220C5E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220C5E">
              <w:rPr>
                <w:color w:val="000000"/>
                <w:szCs w:val="20"/>
              </w:rPr>
              <w:t>Ocenie podlegać bę</w:t>
            </w:r>
            <w:r>
              <w:rPr>
                <w:color w:val="000000"/>
                <w:szCs w:val="20"/>
              </w:rPr>
              <w:t>dzie odsetek ś</w:t>
            </w:r>
            <w:r w:rsidRPr="00220C5E">
              <w:rPr>
                <w:color w:val="000000"/>
                <w:szCs w:val="20"/>
              </w:rPr>
              <w:t>wiadczeń zabiegowych we wszystkich świadczeniach udzielanych w oddziale/łach zabiegowym/</w:t>
            </w:r>
            <w:proofErr w:type="spellStart"/>
            <w:r w:rsidRPr="00220C5E">
              <w:rPr>
                <w:color w:val="000000"/>
                <w:szCs w:val="20"/>
              </w:rPr>
              <w:t>ch</w:t>
            </w:r>
            <w:proofErr w:type="spellEnd"/>
            <w:r w:rsidRPr="00220C5E">
              <w:rPr>
                <w:color w:val="000000"/>
                <w:szCs w:val="20"/>
              </w:rPr>
              <w:t>, w którym/</w:t>
            </w:r>
            <w:proofErr w:type="spellStart"/>
            <w:r w:rsidRPr="00220C5E">
              <w:rPr>
                <w:color w:val="000000"/>
                <w:szCs w:val="20"/>
              </w:rPr>
              <w:t>ch</w:t>
            </w:r>
            <w:proofErr w:type="spellEnd"/>
            <w:r w:rsidRPr="00220C5E">
              <w:rPr>
                <w:color w:val="000000"/>
                <w:szCs w:val="20"/>
              </w:rPr>
              <w:t xml:space="preserve"> realizowany jest projekt. </w:t>
            </w:r>
          </w:p>
          <w:p w:rsidR="00A259D5" w:rsidRPr="00220C5E" w:rsidRDefault="00A259D5" w:rsidP="00220C5E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571B33" w:rsidRPr="00C2063A" w:rsidTr="007023E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1B33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 wyniku realizacji projektu Nie nastąpi zwiększenie liczby łóżek szpitalnych</w:t>
            </w:r>
            <w:r w:rsidR="009E5D13">
              <w:rPr>
                <w:b/>
                <w:color w:val="000000"/>
                <w:szCs w:val="20"/>
              </w:rPr>
              <w:t xml:space="preserve"> (jeśli dotyczy)</w:t>
            </w:r>
            <w:r w:rsidRPr="009C2BDA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DE40E5" w:rsidRPr="00DE40E5" w:rsidRDefault="00DE40E5" w:rsidP="00CA38C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DE40E5">
              <w:rPr>
                <w:color w:val="000000"/>
                <w:szCs w:val="20"/>
              </w:rPr>
              <w:t xml:space="preserve">Ocenie podlegać będzie jedynie liczba łóżek w zakładzie leczniczym uzdrowiska, który zgodnie z księgą rejestrową podmiotu leczniczego jest szpitalem, jaka zostanie osiągnięta w wyniku realizacji projektu. Projekt nie może zakładać zwiększenia liczby łóżek w </w:t>
            </w:r>
            <w:r>
              <w:rPr>
                <w:color w:val="000000"/>
                <w:szCs w:val="20"/>
              </w:rPr>
              <w:t>oddziałach zakł</w:t>
            </w:r>
            <w:r w:rsidRPr="00DE40E5">
              <w:rPr>
                <w:color w:val="000000"/>
                <w:szCs w:val="20"/>
              </w:rPr>
              <w:t xml:space="preserve">adów leczniczych lecznictwa uzdrowiskowego będących szpitalem. </w:t>
            </w:r>
          </w:p>
          <w:p w:rsidR="00DE40E5" w:rsidRPr="00DE40E5" w:rsidRDefault="00DE40E5" w:rsidP="00CA38C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DE40E5">
              <w:rPr>
                <w:color w:val="000000"/>
                <w:szCs w:val="20"/>
              </w:rPr>
              <w:t>Odstępstwo od tej zasady możliwe jest w przypadku gdy:</w:t>
            </w:r>
          </w:p>
          <w:p w:rsidR="00DE40E5" w:rsidRPr="00CA38CB" w:rsidRDefault="00DE40E5" w:rsidP="00CA38CB">
            <w:pPr>
              <w:pStyle w:val="Akapitzli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color w:val="000000"/>
                <w:szCs w:val="20"/>
              </w:rPr>
            </w:pPr>
            <w:r w:rsidRPr="00CA38CB">
              <w:rPr>
                <w:color w:val="000000"/>
                <w:szCs w:val="20"/>
              </w:rPr>
              <w:t>taka potrzeba wynika z danych  zawartych we właściwych mapach lub danych źródłowych do tych map udostępnionych przez Ministerstwo Zdrowia na internetowej platformie danych Baza Analiz Systemowych i Wdrożeniowych lub na podstawie sprawozdawczości Narodowego Funduszu Zdrowia za ostatni rok sprawozdawczy, o ile dane wymagane do oceny projektu nie zostały uwzględnione w obowiązującej mapie lub</w:t>
            </w:r>
          </w:p>
          <w:p w:rsidR="00DE40E5" w:rsidRPr="00CA38CB" w:rsidRDefault="00DE40E5" w:rsidP="00CA38CB">
            <w:pPr>
              <w:pStyle w:val="Akapitzlist"/>
              <w:numPr>
                <w:ilvl w:val="0"/>
                <w:numId w:val="26"/>
              </w:numPr>
              <w:spacing w:line="240" w:lineRule="auto"/>
              <w:ind w:left="357" w:hanging="357"/>
              <w:rPr>
                <w:color w:val="000000"/>
                <w:szCs w:val="20"/>
              </w:rPr>
            </w:pPr>
            <w:r w:rsidRPr="00CA38CB">
              <w:rPr>
                <w:color w:val="000000"/>
                <w:szCs w:val="20"/>
              </w:rPr>
              <w:t>projekt zakłada konsolidację dwóch lub więcej oddziałów szpitalnych/ szpitali, przy czym liczba łóżek szpitalnych w skonsolidowanej jednostce nie może być większa niż suma łóżek w konsolidowanych oddziałach szpitalnych/ szpitalach - chyba, że w skonsolidowanej jednostce spełniony jest jednocześnie warunek wymieniony w pkt 1.</w:t>
            </w:r>
          </w:p>
          <w:p w:rsidR="00CE1B2D" w:rsidRDefault="00DE40E5" w:rsidP="00CA38C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DE40E5">
              <w:rPr>
                <w:b/>
                <w:color w:val="000000"/>
                <w:szCs w:val="20"/>
              </w:rPr>
              <w:t>Ocena nie będzie dotyczyła oddziałów objętych wsparciem znajdujących się w strukturach sanatorium uzdrowiskowego i / lub szpitala uzdrowiskowego</w:t>
            </w:r>
            <w:r>
              <w:rPr>
                <w:color w:val="000000"/>
                <w:szCs w:val="20"/>
              </w:rPr>
              <w:t xml:space="preserve"> realizującego stacjonarne i cał</w:t>
            </w:r>
            <w:r w:rsidRPr="00DE40E5">
              <w:rPr>
                <w:color w:val="000000"/>
                <w:szCs w:val="20"/>
              </w:rPr>
              <w:t>odobowe świadczenia zdrowotne dla dorosłych.</w:t>
            </w:r>
          </w:p>
          <w:p w:rsidR="00A259D5" w:rsidRPr="009C2BDA" w:rsidRDefault="00A259D5" w:rsidP="00CA38CB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B5449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B5449A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401F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wykazuje zdolność do adaptacji do zmian klimatu i reagowania na ryzyko powodziowe? (jeśli dotyczy)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47F81" w:rsidRDefault="00571B33" w:rsidP="00947F81">
            <w:pPr>
              <w:spacing w:before="120" w:line="240" w:lineRule="auto"/>
              <w:rPr>
                <w:b/>
                <w:bCs/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 Kryterium to nie dotyczy projektu o charakterze nieinfrastrukturalnym</w:t>
            </w:r>
            <w:r w:rsidRPr="009C2BDA">
              <w:rPr>
                <w:color w:val="000000"/>
                <w:szCs w:val="20"/>
                <w:vertAlign w:val="superscript"/>
              </w:rPr>
              <w:t>1</w:t>
            </w:r>
            <w:r w:rsidRPr="009C2BDA">
              <w:rPr>
                <w:color w:val="000000"/>
                <w:szCs w:val="20"/>
              </w:rPr>
              <w:t>.</w:t>
            </w:r>
          </w:p>
          <w:p w:rsidR="009E401F" w:rsidRPr="00A259D5" w:rsidRDefault="00571B33" w:rsidP="00A259D5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color w:val="000000"/>
                <w:szCs w:val="20"/>
              </w:rPr>
            </w:pPr>
            <w:r w:rsidRPr="00A259D5">
              <w:rPr>
                <w:b/>
                <w:bCs/>
                <w:color w:val="000000"/>
                <w:szCs w:val="20"/>
              </w:rPr>
              <w:t>Projekt o charakterze nieinfrastrukturalnym należy rozumieć jako</w:t>
            </w:r>
            <w:r w:rsidRPr="00A259D5">
              <w:rPr>
                <w:color w:val="000000"/>
                <w:szCs w:val="20"/>
              </w:rPr>
              <w:t xml:space="preserve"> projekt zakupowy, szkoleniowy, edukacyjny, reklamowy, badawczy, który nie powoduje ingerencji w środowisku lub nie polega na przekształceniu terenu lub zmianie jego wykorzystywania.</w:t>
            </w:r>
          </w:p>
          <w:p w:rsidR="00A259D5" w:rsidRPr="00A259D5" w:rsidRDefault="00A259D5" w:rsidP="00A259D5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F7622" w:rsidRPr="00C2063A" w:rsidTr="003F3DA3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BF7622" w:rsidRDefault="00BF7622" w:rsidP="00B5449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F7622" w:rsidRPr="00C4248A" w:rsidRDefault="00BF7622" w:rsidP="00ED0AD8">
            <w:pPr>
              <w:spacing w:line="240" w:lineRule="auto"/>
              <w:rPr>
                <w:b/>
                <w:color w:val="000000"/>
                <w:szCs w:val="20"/>
              </w:rPr>
            </w:pPr>
            <w:r w:rsidRPr="00C4248A">
              <w:rPr>
                <w:b/>
                <w:color w:val="000000"/>
                <w:szCs w:val="20"/>
              </w:rPr>
              <w:t>Czy w projekcie zastosowano koncepcję uniwersalnego projektowania (jeśli dotyczy)?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111924" w:rsidRPr="00C4248A" w:rsidRDefault="00111924" w:rsidP="00111924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C4248A">
              <w:rPr>
                <w:color w:val="000000"/>
                <w:szCs w:val="20"/>
              </w:rPr>
              <w:t xml:space="preserve">W kryterium badane będzie czy budowa nowego lub znacząca rozbudowa istniejącego obiektu budowlanego polegająca na rozbudowie zwiększającej ogólną kubaturę budynku o co najmniej 50,0%, realizowana będzie zgodnie z koncepcją uniwersalnego projektowania (tzw. projektowania dla wszystkich), które jest jednym z narzędzi realizacji zasady równości, pełnego uczestnictwa w życiu społecznym oraz dostępu do infrastruktury i świadczeń wszystkich osób objętych ulepszonymi usługami zdrowotnymi, niezależnie od ich stopnia sprawności i wieku. </w:t>
            </w:r>
          </w:p>
          <w:p w:rsidR="00BF7622" w:rsidRDefault="00111924" w:rsidP="00111924">
            <w:pPr>
              <w:spacing w:after="120" w:line="240" w:lineRule="auto"/>
              <w:rPr>
                <w:color w:val="000000"/>
                <w:szCs w:val="20"/>
              </w:rPr>
            </w:pPr>
            <w:r w:rsidRPr="00C4248A">
              <w:rPr>
                <w:color w:val="000000"/>
                <w:szCs w:val="20"/>
              </w:rPr>
              <w:t xml:space="preserve">Kryterium nie dotyczy projektów innych niż wymienionych powyżej. </w:t>
            </w:r>
            <w:r w:rsidR="00BF7622" w:rsidRPr="00C4248A">
              <w:rPr>
                <w:color w:val="000000"/>
                <w:szCs w:val="20"/>
              </w:rPr>
              <w:t xml:space="preserve"> </w:t>
            </w:r>
          </w:p>
          <w:p w:rsidR="00A259D5" w:rsidRPr="00C4248A" w:rsidRDefault="00A259D5" w:rsidP="00111924">
            <w:pPr>
              <w:spacing w:after="120"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>nia kryte</w:t>
            </w:r>
            <w:r>
              <w:rPr>
                <w:rFonts w:eastAsia="Times New Roman" w:cs="Arial"/>
                <w:szCs w:val="20"/>
              </w:rPr>
              <w:t xml:space="preserve">riów wyboru (zgodnie z art. 45 </w:t>
            </w:r>
            <w:r w:rsidRPr="005D5656"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7622" w:rsidRPr="00C2063A" w:rsidRDefault="00BF7622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7622" w:rsidRPr="00C2063A" w:rsidRDefault="00BF7622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7622" w:rsidRPr="00C2063A" w:rsidRDefault="00BF7622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A259D5" w:rsidRPr="00623394" w:rsidRDefault="00A259D5" w:rsidP="00A259D5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Opis znaczenia kryteriów:</w:t>
      </w:r>
    </w:p>
    <w:p w:rsidR="00A259D5" w:rsidRPr="00623394" w:rsidRDefault="00A259D5" w:rsidP="00A259D5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C. KRYTERIA PUNKTOWE </w:t>
      </w:r>
    </w:p>
    <w:p w:rsidR="00117CE6" w:rsidRPr="00A259D5" w:rsidRDefault="00A259D5" w:rsidP="00A259D5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(Nieuzyskanie co najmniej 60% maksymalnej liczby punktów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251"/>
        <w:gridCol w:w="1255"/>
        <w:gridCol w:w="6446"/>
        <w:gridCol w:w="1267"/>
        <w:gridCol w:w="875"/>
        <w:gridCol w:w="955"/>
        <w:gridCol w:w="1190"/>
      </w:tblGrid>
      <w:tr w:rsidR="000408F8" w:rsidRPr="00C823FD" w:rsidTr="00966888">
        <w:trPr>
          <w:trHeight w:val="799"/>
          <w:tblHeader/>
        </w:trPr>
        <w:tc>
          <w:tcPr>
            <w:tcW w:w="167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764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3044" w:type="pct"/>
            <w:gridSpan w:val="3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297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32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0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0408F8" w:rsidRPr="002A1E77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863921" w:rsidRPr="002A1E77" w:rsidRDefault="00863921" w:rsidP="0030561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R</w:t>
            </w:r>
            <w:r w:rsidR="00863921" w:rsidRPr="002A1E77">
              <w:rPr>
                <w:b/>
                <w:color w:val="000000"/>
                <w:szCs w:val="20"/>
              </w:rPr>
              <w:t>ozwój opieki koordynowanej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2F132D" w:rsidRDefault="00863921" w:rsidP="002F132D">
            <w:pPr>
              <w:spacing w:before="120" w:after="6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rozwiązania organizacyjne wprowadzane przez podmiot leczniczy służące optymalizacji procesu udzielania świadczeń zdrowotnych celem poprawy efektów zdrowotnych poprzez przezwyciężanie fragmentaryzacji procesu leczenia w wyniku zarządzania i koordynacji procesem udzielania usług zdrowotnych w oparciu o zasadę ciągłości leczenia pacjenta.</w:t>
            </w:r>
          </w:p>
          <w:p w:rsidR="002F132D" w:rsidRDefault="00863921" w:rsidP="002F132D">
            <w:pPr>
              <w:spacing w:after="6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 xml:space="preserve">1 pkt </w:t>
            </w:r>
            <w:r w:rsidRPr="002A1E77">
              <w:rPr>
                <w:color w:val="000000"/>
                <w:szCs w:val="20"/>
              </w:rPr>
              <w:t xml:space="preserve">- podmiot leczniczy udokumentował, że udziela lub będzie udzielał w wyniku realizacji projektu świadczeń zdrowotnych w ramach opieki koordynowanej, rozumianej zgodnie z definicją opieki koordynowanej zawartej w Podrozdziale 6.3.2.3 Krajowych ram strategicznych. Policy </w:t>
            </w:r>
            <w:proofErr w:type="spellStart"/>
            <w:r w:rsidRPr="002A1E77">
              <w:rPr>
                <w:color w:val="000000"/>
                <w:szCs w:val="20"/>
              </w:rPr>
              <w:t>paper</w:t>
            </w:r>
            <w:proofErr w:type="spellEnd"/>
            <w:r w:rsidRPr="002A1E77">
              <w:rPr>
                <w:color w:val="000000"/>
                <w:szCs w:val="20"/>
              </w:rPr>
              <w:t xml:space="preserve"> dla ochrony zdrowia na lata 2014-2020 (str. 191)</w:t>
            </w:r>
          </w:p>
          <w:p w:rsidR="00863921" w:rsidRPr="002A1E77" w:rsidRDefault="00863921" w:rsidP="002F132D">
            <w:pPr>
              <w:spacing w:after="6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>0 pkt</w:t>
            </w:r>
            <w:r w:rsidRPr="002A1E77">
              <w:rPr>
                <w:color w:val="000000"/>
                <w:szCs w:val="20"/>
              </w:rPr>
              <w:t xml:space="preserve"> – podmiot leczniczy nie udokumentował udzielania świadczeń zdrowotnych w ramach opieki koordynowanej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DF5A14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F5A14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EC5851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A1E77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863921" w:rsidRPr="002A1E77" w:rsidRDefault="00863921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P</w:t>
            </w:r>
            <w:r w:rsidR="00863921" w:rsidRPr="002A1E77">
              <w:rPr>
                <w:b/>
                <w:color w:val="000000"/>
                <w:szCs w:val="20"/>
              </w:rPr>
              <w:t>rzejście od opieki realizowane</w:t>
            </w:r>
            <w:r w:rsidR="004A0287" w:rsidRPr="002A1E77">
              <w:rPr>
                <w:b/>
                <w:color w:val="000000"/>
                <w:szCs w:val="20"/>
              </w:rPr>
              <w:t>j</w:t>
            </w:r>
            <w:r w:rsidR="00863921" w:rsidRPr="002A1E77">
              <w:rPr>
                <w:b/>
                <w:color w:val="000000"/>
                <w:szCs w:val="20"/>
              </w:rPr>
              <w:t xml:space="preserve"> w warunkach szpitalnych do leczenia w warunkach ambulatoryjnych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863921" w:rsidP="002F132D">
            <w:pPr>
              <w:spacing w:before="60" w:after="6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Ocenie podlegać będą aspekty związane z przejś</w:t>
            </w:r>
            <w:r w:rsidR="00DC6D8D" w:rsidRPr="002A1E77">
              <w:rPr>
                <w:color w:val="000000"/>
                <w:szCs w:val="20"/>
              </w:rPr>
              <w:t>ciem od opieki instytucjonalnej</w:t>
            </w:r>
            <w:r w:rsidRPr="002A1E77">
              <w:rPr>
                <w:color w:val="000000"/>
                <w:szCs w:val="20"/>
              </w:rPr>
              <w:t xml:space="preserve"> (świadczenia zdrowotne realizowane w </w:t>
            </w:r>
            <w:r w:rsidRPr="006A76A9">
              <w:rPr>
                <w:color w:val="000000"/>
                <w:szCs w:val="20"/>
              </w:rPr>
              <w:t>warunkach szpitalnych) do prowadzenia procesu diagnozy i terapii pacjen</w:t>
            </w:r>
            <w:r w:rsidR="000E5017" w:rsidRPr="006A76A9">
              <w:rPr>
                <w:color w:val="000000"/>
                <w:szCs w:val="20"/>
              </w:rPr>
              <w:t>tów w warunkach ambulatoryjnych</w:t>
            </w:r>
            <w:r w:rsidR="00635061" w:rsidRPr="006A76A9">
              <w:rPr>
                <w:b/>
                <w:szCs w:val="20"/>
              </w:rPr>
              <w:t>.</w:t>
            </w:r>
          </w:p>
          <w:p w:rsidR="00B5419A" w:rsidRDefault="00863921" w:rsidP="002F132D">
            <w:pPr>
              <w:spacing w:before="120" w:line="240" w:lineRule="auto"/>
              <w:rPr>
                <w:color w:val="000000"/>
                <w:szCs w:val="20"/>
              </w:rPr>
            </w:pP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projekt obejmuje działania mające na celu przejście od opieki instytucjonalnej do środowiskowej zgodnie z „Ogólnoeuropejskimi wytycznymi dotyczącymi przejścia od </w:t>
            </w:r>
            <w:r w:rsidRPr="002A1E77">
              <w:rPr>
                <w:color w:val="000000"/>
                <w:szCs w:val="20"/>
              </w:rPr>
              <w:lastRenderedPageBreak/>
              <w:t>opieki instytucjonalnej do opieki świadczonej na poziomie lokalnych społeczności” oraz z „Krajowym Programem Przeciwdziałania Ubóstwu i Wykluczeniu Społecznemu 2020”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w wyniku realizacji projektu nastąpi zwiększenie jakości oraz dostępności pacjentów do diagnozy i terapii w warunkach ambulatoryjnych (dotyczy pacjentów diagnozowanych i leczonych samodzielnie przez podmiot leczniczy będący wnioskodawcą),  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>1 pkt</w:t>
            </w:r>
            <w:r w:rsidRPr="002A1E77">
              <w:rPr>
                <w:color w:val="000000"/>
                <w:szCs w:val="20"/>
              </w:rPr>
              <w:t xml:space="preserve"> - podmiot leczniczy udokumentował, że zakupione w wyniku realizacji projektu wyroby medyczne wykorzystywane będą, na podstawie zawartych umów, do udzielania świadczeń zdrowotnych realizowanych w zakresie Ambulatoryjnej Opieki Specjalistycznej przez inne podmioty lecznicze</w:t>
            </w:r>
            <w:r w:rsidRPr="002A1E77">
              <w:rPr>
                <w:color w:val="000000"/>
                <w:szCs w:val="20"/>
              </w:rPr>
              <w:br/>
            </w:r>
            <w:r w:rsidRPr="002A1E77">
              <w:rPr>
                <w:b/>
                <w:bCs/>
                <w:color w:val="000000"/>
                <w:szCs w:val="20"/>
              </w:rPr>
              <w:t xml:space="preserve">0 pkt </w:t>
            </w:r>
            <w:r w:rsidRPr="002A1E77">
              <w:rPr>
                <w:color w:val="000000"/>
                <w:szCs w:val="20"/>
              </w:rPr>
              <w:t>- podmiot leczniczy nie udokumentował spełnienia żadnego ze wskazanych powyżej warunków</w:t>
            </w:r>
          </w:p>
          <w:p w:rsidR="00630981" w:rsidRPr="002A1E77" w:rsidRDefault="00863921" w:rsidP="002F132D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A1E7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lastRenderedPageBreak/>
              <w:t>0 - 3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0408F8" w:rsidRPr="002A1E77" w:rsidTr="00966888">
        <w:trPr>
          <w:trHeight w:val="64"/>
        </w:trPr>
        <w:tc>
          <w:tcPr>
            <w:tcW w:w="167" w:type="pct"/>
            <w:shd w:val="clear" w:color="auto" w:fill="auto"/>
            <w:vAlign w:val="center"/>
            <w:hideMark/>
          </w:tcPr>
          <w:p w:rsidR="00863921" w:rsidRPr="002A1E77" w:rsidRDefault="00863921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863921" w:rsidRPr="00C4248A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C4248A">
              <w:rPr>
                <w:b/>
                <w:color w:val="000000"/>
                <w:szCs w:val="20"/>
              </w:rPr>
              <w:t>K</w:t>
            </w:r>
            <w:r w:rsidR="00863921" w:rsidRPr="00C4248A">
              <w:rPr>
                <w:b/>
                <w:color w:val="000000"/>
                <w:szCs w:val="20"/>
              </w:rPr>
              <w:t>onsolidacja oraz współpraca instytucjonalna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Pr="00C4248A" w:rsidRDefault="00863921" w:rsidP="00127A1C">
            <w:pPr>
              <w:spacing w:line="240" w:lineRule="auto"/>
              <w:rPr>
                <w:color w:val="000000"/>
                <w:szCs w:val="20"/>
              </w:rPr>
            </w:pPr>
            <w:r w:rsidRPr="00C4248A">
              <w:rPr>
                <w:color w:val="000000"/>
                <w:szCs w:val="20"/>
              </w:rPr>
              <w:t>Ocenie podlegać będą aspekty związane z realizacją procesów konsolidacyjnych oraz podejmowaniem współpracy pomiędzy podmiotami leczniczymi udzielającymi świadczeń opieki zdrowotnej finan</w:t>
            </w:r>
            <w:r w:rsidR="00AB0CA3" w:rsidRPr="00C4248A">
              <w:rPr>
                <w:color w:val="000000"/>
                <w:szCs w:val="20"/>
              </w:rPr>
              <w:t>sowanych ze środków publicznych</w:t>
            </w:r>
            <w:r w:rsidR="00550EDA" w:rsidRPr="00C4248A">
              <w:rPr>
                <w:b/>
                <w:szCs w:val="20"/>
              </w:rPr>
              <w:t>.</w:t>
            </w:r>
          </w:p>
          <w:p w:rsidR="00127A1C" w:rsidRPr="00C4248A" w:rsidRDefault="00863921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C4248A">
              <w:rPr>
                <w:b/>
                <w:bCs/>
                <w:color w:val="000000"/>
                <w:szCs w:val="20"/>
              </w:rPr>
              <w:t xml:space="preserve">1 pkt </w:t>
            </w:r>
            <w:r w:rsidRPr="00C4248A">
              <w:rPr>
                <w:color w:val="000000"/>
                <w:szCs w:val="20"/>
              </w:rPr>
              <w:t>– podmiot leczniczy udokumentował, że zrealizował, realizuje lub planuje w ramach projektu realizację działań konsolidacyjnych</w:t>
            </w:r>
            <w:r w:rsidRPr="00C4248A">
              <w:rPr>
                <w:color w:val="000000"/>
                <w:szCs w:val="20"/>
              </w:rPr>
              <w:br/>
            </w:r>
            <w:r w:rsidRPr="00C4248A">
              <w:rPr>
                <w:b/>
                <w:bCs/>
                <w:color w:val="000000"/>
                <w:szCs w:val="20"/>
              </w:rPr>
              <w:t>1 pkt</w:t>
            </w:r>
            <w:r w:rsidRPr="00C4248A">
              <w:rPr>
                <w:color w:val="000000"/>
                <w:szCs w:val="20"/>
              </w:rPr>
              <w:t xml:space="preserve"> -  podmiot leczniczy udokumentował</w:t>
            </w:r>
            <w:r w:rsidR="00765CAD" w:rsidRPr="00C4248A">
              <w:rPr>
                <w:color w:val="000000"/>
                <w:szCs w:val="20"/>
              </w:rPr>
              <w:t xml:space="preserve"> (umowa)</w:t>
            </w:r>
            <w:r w:rsidRPr="00C4248A">
              <w:rPr>
                <w:color w:val="000000"/>
                <w:szCs w:val="20"/>
              </w:rPr>
              <w:t>, że podjął lub planuje w wyniku</w:t>
            </w:r>
            <w:r w:rsidR="00765CAD" w:rsidRPr="00C4248A">
              <w:rPr>
                <w:color w:val="000000"/>
                <w:szCs w:val="20"/>
              </w:rPr>
              <w:t xml:space="preserve"> realizacji projektu podjąć inną niż konsolidacja </w:t>
            </w:r>
            <w:r w:rsidRPr="00C4248A">
              <w:rPr>
                <w:color w:val="000000"/>
                <w:szCs w:val="20"/>
              </w:rPr>
              <w:t>form</w:t>
            </w:r>
            <w:r w:rsidR="00765CAD" w:rsidRPr="00C4248A">
              <w:rPr>
                <w:color w:val="000000"/>
                <w:szCs w:val="20"/>
              </w:rPr>
              <w:t>ę</w:t>
            </w:r>
            <w:r w:rsidRPr="00C4248A">
              <w:rPr>
                <w:color w:val="000000"/>
                <w:szCs w:val="20"/>
              </w:rPr>
              <w:t xml:space="preserve"> współpracy z podmiotami udzielającymi świadczeń opieki zdrowotnej finansowanych ze środków publicznych, w tym opartych o umowę p</w:t>
            </w:r>
            <w:r w:rsidR="002A1E77" w:rsidRPr="00C4248A">
              <w:rPr>
                <w:color w:val="000000"/>
                <w:szCs w:val="20"/>
              </w:rPr>
              <w:t>o</w:t>
            </w:r>
            <w:r w:rsidRPr="00C4248A">
              <w:rPr>
                <w:color w:val="000000"/>
                <w:szCs w:val="20"/>
              </w:rPr>
              <w:t>dwykonawstwa lub związanych z rozwojem modelu opieki koordynowanej</w:t>
            </w:r>
            <w:r w:rsidRPr="00C4248A">
              <w:rPr>
                <w:color w:val="000000"/>
                <w:szCs w:val="20"/>
              </w:rPr>
              <w:br/>
            </w:r>
            <w:r w:rsidRPr="00C4248A">
              <w:rPr>
                <w:b/>
                <w:bCs/>
                <w:color w:val="000000"/>
                <w:szCs w:val="20"/>
              </w:rPr>
              <w:t xml:space="preserve">0 pkt </w:t>
            </w:r>
            <w:r w:rsidRPr="00C4248A">
              <w:rPr>
                <w:color w:val="000000"/>
                <w:szCs w:val="20"/>
              </w:rPr>
              <w:t>- podmiot leczniczy nie udokumentował realizacji działań konsolidacyjnych lub innych for</w:t>
            </w:r>
            <w:r w:rsidR="002A1E77" w:rsidRPr="00C4248A">
              <w:rPr>
                <w:color w:val="000000"/>
                <w:szCs w:val="20"/>
              </w:rPr>
              <w:t>m</w:t>
            </w:r>
            <w:r w:rsidRPr="00C4248A">
              <w:rPr>
                <w:color w:val="000000"/>
                <w:szCs w:val="20"/>
              </w:rPr>
              <w:t xml:space="preserve"> współpracy pomiędzy pomiotami leczniczymi </w:t>
            </w:r>
          </w:p>
          <w:p w:rsidR="00863921" w:rsidRPr="00C4248A" w:rsidRDefault="00863921" w:rsidP="003D0762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C4248A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863921" w:rsidRPr="002A1E77" w:rsidRDefault="00647995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63921" w:rsidRPr="002A1E77" w:rsidRDefault="00DC6D8D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A1E77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63921" w:rsidRPr="002A1E77" w:rsidRDefault="00647995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0408F8" w:rsidRPr="00216B0A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216B0A" w:rsidRPr="00216B0A" w:rsidRDefault="00216B0A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16B0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216B0A" w:rsidRPr="009274B0" w:rsidRDefault="00216B0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Program restrukturyzacji szpitala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3D0762" w:rsidRDefault="00216B0A" w:rsidP="003D0762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16B0A">
              <w:rPr>
                <w:color w:val="000000"/>
                <w:szCs w:val="20"/>
              </w:rPr>
              <w:t>Promowane będą projekty, które stanowią element zatwierdzonego przez podmiot tworzący programu restrukturyzacji podmiotu leczniczego posiadającego w swojej strukturze organizacyjnej szpital</w:t>
            </w:r>
            <w:r w:rsidR="003D0762">
              <w:rPr>
                <w:color w:val="000000"/>
                <w:szCs w:val="20"/>
              </w:rPr>
              <w:t>.</w:t>
            </w:r>
          </w:p>
          <w:p w:rsidR="003D0762" w:rsidRDefault="00216B0A" w:rsidP="003D0762">
            <w:pPr>
              <w:spacing w:after="120" w:line="240" w:lineRule="auto"/>
              <w:rPr>
                <w:color w:val="000000"/>
                <w:szCs w:val="20"/>
              </w:rPr>
            </w:pPr>
            <w:r w:rsidRPr="00216B0A">
              <w:rPr>
                <w:b/>
                <w:bCs/>
                <w:color w:val="000000"/>
                <w:szCs w:val="20"/>
              </w:rPr>
              <w:t xml:space="preserve">1 pkt </w:t>
            </w:r>
            <w:r w:rsidRPr="00216B0A">
              <w:rPr>
                <w:color w:val="000000"/>
                <w:szCs w:val="20"/>
              </w:rPr>
              <w:t>- podmiot leczniczy posiada zaktualizowany o dane wynikające z właściwych map potrzeb zdrowotnych dla województwa świ</w:t>
            </w:r>
            <w:r w:rsidR="005F734C">
              <w:rPr>
                <w:color w:val="000000"/>
                <w:szCs w:val="20"/>
              </w:rPr>
              <w:t>ę</w:t>
            </w:r>
            <w:r w:rsidRPr="00216B0A">
              <w:rPr>
                <w:color w:val="000000"/>
                <w:szCs w:val="20"/>
              </w:rPr>
              <w:t xml:space="preserve">tokrzyskiego oraz zatwierdzony przez podmiot tworzący program restrukturyzacji, zawierający rozwiązania </w:t>
            </w:r>
            <w:proofErr w:type="spellStart"/>
            <w:r w:rsidRPr="00216B0A">
              <w:rPr>
                <w:color w:val="000000"/>
                <w:szCs w:val="20"/>
              </w:rPr>
              <w:t>organizacyjno</w:t>
            </w:r>
            <w:proofErr w:type="spellEnd"/>
            <w:r w:rsidRPr="00216B0A">
              <w:rPr>
                <w:color w:val="000000"/>
                <w:szCs w:val="20"/>
              </w:rPr>
              <w:t xml:space="preserve"> - zarządcze prowadzące do poprawy efektywności oraz lepszego wykorzystania środków finansowych będących w dyspozycji podmiotu leczniczego. Przedmiot projektu </w:t>
            </w:r>
            <w:r w:rsidRPr="00216B0A">
              <w:rPr>
                <w:color w:val="000000"/>
                <w:szCs w:val="20"/>
              </w:rPr>
              <w:lastRenderedPageBreak/>
              <w:t>wynika ze wskazanych w programie działań dotyczących reorganizacji i restrukturyzacji wewnątrz podmiotu leczniczego, które prowadzą do maksymalizacji wykorzystania posiadanej infrastruktury i dostosowania jej do deficytów wynikając</w:t>
            </w:r>
            <w:r w:rsidR="003D0762">
              <w:rPr>
                <w:color w:val="000000"/>
                <w:szCs w:val="20"/>
              </w:rPr>
              <w:t>ych z map potrzeb zdrowotnych</w:t>
            </w:r>
          </w:p>
          <w:p w:rsidR="00216B0A" w:rsidRPr="00216B0A" w:rsidRDefault="00216B0A" w:rsidP="003D0762">
            <w:pPr>
              <w:spacing w:after="120" w:line="240" w:lineRule="auto"/>
              <w:rPr>
                <w:color w:val="000000"/>
                <w:szCs w:val="20"/>
              </w:rPr>
            </w:pPr>
            <w:r w:rsidRPr="00216B0A">
              <w:rPr>
                <w:b/>
                <w:bCs/>
                <w:color w:val="000000"/>
                <w:szCs w:val="20"/>
              </w:rPr>
              <w:t xml:space="preserve">0 pkt </w:t>
            </w:r>
            <w:r w:rsidRPr="00216B0A">
              <w:rPr>
                <w:color w:val="000000"/>
                <w:szCs w:val="20"/>
              </w:rPr>
              <w:t>- podmiot leczniczy nie posiada programu restrukturyzacji zaktualizowanego o dane wynikające z właściwych map potrzeb zdrowotnych dla województwa świętokrzyskiego  który został zatwierdzony przez podmiot tworzący lub projekt nie wynika z programu restrukturyzacji, który spełnia warunki opisane w punkcie 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216B0A" w:rsidRDefault="005F734C" w:rsidP="007023E5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1C1676" w:rsidTr="00A259D5">
        <w:trPr>
          <w:trHeight w:val="464"/>
        </w:trPr>
        <w:tc>
          <w:tcPr>
            <w:tcW w:w="167" w:type="pct"/>
            <w:shd w:val="clear" w:color="auto" w:fill="auto"/>
            <w:vAlign w:val="center"/>
            <w:hideMark/>
          </w:tcPr>
          <w:p w:rsidR="00216B0A" w:rsidRPr="001C1676" w:rsidRDefault="00216B0A" w:rsidP="00EF053E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216B0A" w:rsidRPr="009274B0" w:rsidRDefault="001C1676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D</w:t>
            </w:r>
            <w:r w:rsidR="00216B0A" w:rsidRPr="009274B0">
              <w:rPr>
                <w:b/>
                <w:color w:val="000000"/>
                <w:szCs w:val="20"/>
              </w:rPr>
              <w:t>ziałalność oddziałów zabiegowych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447CF" w:rsidRDefault="00216B0A" w:rsidP="001447CF">
            <w:pPr>
              <w:spacing w:before="120" w:after="120" w:line="240" w:lineRule="auto"/>
              <w:rPr>
                <w:b/>
                <w:szCs w:val="20"/>
              </w:rPr>
            </w:pPr>
            <w:r w:rsidRPr="001C1676">
              <w:rPr>
                <w:color w:val="000000"/>
                <w:szCs w:val="20"/>
              </w:rPr>
              <w:t>Promowane będą projekty, które mają w przypadku</w:t>
            </w:r>
            <w:r w:rsidRPr="001C1676">
              <w:rPr>
                <w:b/>
                <w:bCs/>
                <w:color w:val="000000"/>
                <w:szCs w:val="20"/>
              </w:rPr>
              <w:t xml:space="preserve"> oddziałów zabiegowych -</w:t>
            </w:r>
            <w:r w:rsidRPr="001C1676">
              <w:rPr>
                <w:color w:val="000000"/>
                <w:szCs w:val="20"/>
              </w:rPr>
              <w:t xml:space="preserve"> wysoki odsetek świadczeń zabiegowych we wszystkich świadczenia</w:t>
            </w:r>
            <w:r w:rsidR="00635061">
              <w:rPr>
                <w:color w:val="000000"/>
                <w:szCs w:val="20"/>
              </w:rPr>
              <w:t xml:space="preserve">ch udzielanych w danym </w:t>
            </w:r>
            <w:r w:rsidR="00635061" w:rsidRPr="006A76A9">
              <w:rPr>
                <w:color w:val="000000"/>
                <w:szCs w:val="20"/>
              </w:rPr>
              <w:t>oddziale</w:t>
            </w:r>
            <w:r w:rsidR="00635061" w:rsidRPr="006A76A9">
              <w:rPr>
                <w:b/>
                <w:szCs w:val="20"/>
              </w:rPr>
              <w:t>.</w:t>
            </w:r>
          </w:p>
          <w:p w:rsidR="001447CF" w:rsidRDefault="00216B0A" w:rsidP="001447CF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2 pkt</w:t>
            </w:r>
            <w:r w:rsidRPr="001C1676">
              <w:rPr>
                <w:color w:val="000000"/>
                <w:szCs w:val="20"/>
              </w:rPr>
              <w:t xml:space="preserve"> - udział świadczeń zabiegowych we wszystkich świadczeniach udzielanych na tym oddziale wynosi powyżej 75,0% </w:t>
            </w:r>
          </w:p>
          <w:p w:rsidR="001447CF" w:rsidRDefault="00216B0A" w:rsidP="001447CF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1 pkt</w:t>
            </w:r>
            <w:r w:rsidRPr="001C1676">
              <w:rPr>
                <w:color w:val="000000"/>
                <w:szCs w:val="20"/>
              </w:rPr>
              <w:t xml:space="preserve"> - udział świadczeń zabiegowych we wszystkich świadczeniach udzielanych na tym oddziale wynosi powyżej 50,0% do 75,0%</w:t>
            </w:r>
          </w:p>
          <w:p w:rsidR="00216B0A" w:rsidRPr="001C1676" w:rsidRDefault="00216B0A" w:rsidP="001447CF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 xml:space="preserve">0 pkt </w:t>
            </w:r>
            <w:r w:rsidRPr="001C1676">
              <w:rPr>
                <w:color w:val="000000"/>
                <w:szCs w:val="20"/>
              </w:rPr>
              <w:t xml:space="preserve">- udział świadczeń zabiegowych we wszystkich świadczeniach udzielanych na tym oddziale wynosi równo 50,0% i poniżej 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1C1676" w:rsidRDefault="005F734C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1C1676" w:rsidTr="00966888">
        <w:trPr>
          <w:trHeight w:val="1163"/>
        </w:trPr>
        <w:tc>
          <w:tcPr>
            <w:tcW w:w="167" w:type="pct"/>
            <w:shd w:val="clear" w:color="auto" w:fill="auto"/>
            <w:vAlign w:val="center"/>
            <w:hideMark/>
          </w:tcPr>
          <w:p w:rsidR="00216B0A" w:rsidRPr="001C1676" w:rsidRDefault="00216B0A" w:rsidP="00EF053E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216B0A" w:rsidRPr="009274B0" w:rsidRDefault="001C1676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>D</w:t>
            </w:r>
            <w:r w:rsidR="00216B0A" w:rsidRPr="009274B0">
              <w:rPr>
                <w:b/>
                <w:color w:val="000000"/>
                <w:szCs w:val="20"/>
              </w:rPr>
              <w:t>ziałalność oddziałów zachowawczych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0D01F0" w:rsidRDefault="00216B0A" w:rsidP="000D01F0">
            <w:pPr>
              <w:spacing w:before="120" w:after="120" w:line="240" w:lineRule="auto"/>
              <w:rPr>
                <w:b/>
                <w:szCs w:val="20"/>
              </w:rPr>
            </w:pPr>
            <w:r w:rsidRPr="001C1676">
              <w:rPr>
                <w:color w:val="000000"/>
                <w:szCs w:val="20"/>
              </w:rPr>
              <w:t xml:space="preserve">Promowane będą projekty, które mają w przypadku </w:t>
            </w:r>
            <w:r w:rsidRPr="001C1676">
              <w:rPr>
                <w:b/>
                <w:bCs/>
                <w:color w:val="000000"/>
                <w:szCs w:val="20"/>
              </w:rPr>
              <w:t>oddziałów zachowawczych</w:t>
            </w:r>
            <w:r w:rsidRPr="001C1676">
              <w:rPr>
                <w:color w:val="000000"/>
                <w:szCs w:val="20"/>
              </w:rPr>
              <w:t xml:space="preserve"> - wysoki odsetek przyjęć </w:t>
            </w:r>
            <w:r w:rsidR="00C57A6A">
              <w:rPr>
                <w:color w:val="000000"/>
                <w:szCs w:val="20"/>
              </w:rPr>
              <w:br/>
            </w:r>
            <w:r w:rsidRPr="001C1676">
              <w:rPr>
                <w:color w:val="000000"/>
                <w:szCs w:val="20"/>
              </w:rPr>
              <w:t xml:space="preserve">w trybie nagłym we wszystkich przyjęciach do danego </w:t>
            </w:r>
            <w:r w:rsidRPr="006A76A9">
              <w:rPr>
                <w:color w:val="000000"/>
                <w:szCs w:val="20"/>
              </w:rPr>
              <w:t>oddziału</w:t>
            </w:r>
            <w:r w:rsidR="00635061" w:rsidRPr="006A76A9">
              <w:rPr>
                <w:b/>
                <w:szCs w:val="20"/>
              </w:rPr>
              <w:t>.</w:t>
            </w:r>
          </w:p>
          <w:p w:rsidR="000D01F0" w:rsidRDefault="00216B0A" w:rsidP="000D01F0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2 pkt</w:t>
            </w:r>
            <w:r w:rsidRPr="001C1676">
              <w:rPr>
                <w:color w:val="000000"/>
                <w:szCs w:val="20"/>
              </w:rPr>
              <w:t xml:space="preserve"> - udział przyjęć w trybie nagłym we wszystkich przyjęciach do oddziału wynosi powyżej 50,0%</w:t>
            </w:r>
            <w:r w:rsidR="000D01F0">
              <w:rPr>
                <w:color w:val="000000"/>
                <w:szCs w:val="20"/>
              </w:rPr>
              <w:t xml:space="preserve"> </w:t>
            </w:r>
          </w:p>
          <w:p w:rsidR="000D01F0" w:rsidRDefault="00216B0A" w:rsidP="000D01F0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>1 pkt</w:t>
            </w:r>
            <w:r w:rsidRPr="001C1676">
              <w:rPr>
                <w:color w:val="000000"/>
                <w:szCs w:val="20"/>
              </w:rPr>
              <w:t xml:space="preserve"> - udział przyjęć w trybie nagłym we wszystkich przyjęciach do oddziału wynosi powyżej 30,0% do 50,0%</w:t>
            </w:r>
          </w:p>
          <w:p w:rsidR="00216B0A" w:rsidRPr="001C1676" w:rsidRDefault="00216B0A" w:rsidP="000D01F0">
            <w:pPr>
              <w:spacing w:after="120" w:line="240" w:lineRule="auto"/>
              <w:rPr>
                <w:color w:val="000000"/>
                <w:szCs w:val="20"/>
              </w:rPr>
            </w:pPr>
            <w:r w:rsidRPr="001C1676">
              <w:rPr>
                <w:b/>
                <w:bCs/>
                <w:color w:val="000000"/>
                <w:szCs w:val="20"/>
              </w:rPr>
              <w:t xml:space="preserve">0 pkt </w:t>
            </w:r>
            <w:r w:rsidRPr="001C1676">
              <w:rPr>
                <w:color w:val="000000"/>
                <w:szCs w:val="20"/>
              </w:rPr>
              <w:t>- udział przyjęć w trybie nagłym we wszystkich przyjęciach do oddziału wynosi równo 30,0% i poniżej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16B0A" w:rsidRPr="001C1676" w:rsidRDefault="006F5549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585CAF">
        <w:trPr>
          <w:trHeight w:val="196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vMerge w:val="restart"/>
            <w:shd w:val="clear" w:color="000000" w:fill="FFFFFF"/>
            <w:vAlign w:val="center"/>
            <w:hideMark/>
          </w:tcPr>
          <w:p w:rsidR="00FE1B1D" w:rsidRPr="00C4248A" w:rsidRDefault="00FE1B1D" w:rsidP="00AE3A47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4248A">
              <w:rPr>
                <w:rFonts w:eastAsia="Times New Roman" w:cs="Arial"/>
                <w:b/>
                <w:szCs w:val="20"/>
                <w:lang w:eastAsia="pl-PL"/>
              </w:rPr>
              <w:t>Efektywność finansowa podmiotu leczniczego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886CFB" w:rsidRPr="00C4248A" w:rsidRDefault="00FE1B1D" w:rsidP="00585CAF">
            <w:pPr>
              <w:tabs>
                <w:tab w:val="left" w:pos="0"/>
              </w:tabs>
              <w:spacing w:line="240" w:lineRule="auto"/>
              <w:rPr>
                <w:color w:val="000000"/>
                <w:szCs w:val="20"/>
              </w:rPr>
            </w:pPr>
            <w:r w:rsidRPr="00C4248A">
              <w:rPr>
                <w:color w:val="000000"/>
                <w:szCs w:val="20"/>
              </w:rPr>
              <w:t>Promowane będą projekty realizowane przez podmioty lecznicze posiadające wysoką efektywność finansową.</w:t>
            </w:r>
            <w:r w:rsidRPr="00C4248A">
              <w:rPr>
                <w:color w:val="000000"/>
                <w:szCs w:val="20"/>
              </w:rPr>
              <w:br/>
              <w:t xml:space="preserve">Ocenie podlegać będą następujące wskaźniki zawarte w rozporządzeniu </w:t>
            </w:r>
            <w:r w:rsidR="00E934DA" w:rsidRPr="00C4248A">
              <w:rPr>
                <w:color w:val="000000"/>
                <w:szCs w:val="20"/>
              </w:rPr>
              <w:t>M</w:t>
            </w:r>
            <w:r w:rsidRPr="00C4248A">
              <w:rPr>
                <w:color w:val="000000"/>
                <w:szCs w:val="20"/>
              </w:rPr>
              <w:t xml:space="preserve">inistra </w:t>
            </w:r>
            <w:r w:rsidR="00E934DA" w:rsidRPr="00C4248A">
              <w:rPr>
                <w:color w:val="000000"/>
                <w:szCs w:val="20"/>
              </w:rPr>
              <w:t>Z</w:t>
            </w:r>
            <w:r w:rsidRPr="00C4248A">
              <w:rPr>
                <w:color w:val="000000"/>
                <w:szCs w:val="20"/>
              </w:rPr>
              <w:t xml:space="preserve">drowia </w:t>
            </w:r>
            <w:r w:rsidR="00E934DA" w:rsidRPr="00C4248A">
              <w:rPr>
                <w:color w:val="000000"/>
                <w:szCs w:val="20"/>
              </w:rPr>
              <w:t xml:space="preserve">z dnia 12 kwietnia </w:t>
            </w:r>
            <w:r w:rsidR="00E934DA" w:rsidRPr="00C4248A">
              <w:rPr>
                <w:color w:val="000000"/>
                <w:szCs w:val="20"/>
              </w:rPr>
              <w:lastRenderedPageBreak/>
              <w:t xml:space="preserve">2017r. </w:t>
            </w:r>
            <w:r w:rsidRPr="00C4248A">
              <w:rPr>
                <w:color w:val="000000"/>
                <w:szCs w:val="20"/>
              </w:rPr>
              <w:t>w sprawie wskaźników ekonomiczno-finansowych niezbędnych do sporządzenia analizy oraz prognozy sytuacji ekonomiczno-finansowej samodzielnych publicznych zakładów opieki zdrowotnej.</w:t>
            </w:r>
          </w:p>
          <w:p w:rsidR="00FE1B1D" w:rsidRPr="00C4248A" w:rsidRDefault="00FE1B1D" w:rsidP="00585CAF">
            <w:pPr>
              <w:tabs>
                <w:tab w:val="left" w:pos="0"/>
              </w:tabs>
              <w:spacing w:line="240" w:lineRule="auto"/>
              <w:rPr>
                <w:rFonts w:cs="Arial"/>
                <w:szCs w:val="20"/>
              </w:rPr>
            </w:pPr>
            <w:r w:rsidRPr="00C4248A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E1B1D" w:rsidRPr="00C4248A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lastRenderedPageBreak/>
              <w:t>x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X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3F3DA3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shd w:val="clear" w:color="000000" w:fill="FFFFFF"/>
            <w:vAlign w:val="center"/>
            <w:hideMark/>
          </w:tcPr>
          <w:p w:rsidR="00FE1B1D" w:rsidRPr="00C4248A" w:rsidRDefault="00886CFB" w:rsidP="008242D2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w:r w:rsidRPr="00C4248A">
              <w:rPr>
                <w:rFonts w:eastAsia="Times New Roman" w:cs="Arial"/>
                <w:szCs w:val="20"/>
                <w:lang w:eastAsia="pl-PL"/>
              </w:rPr>
              <w:t xml:space="preserve">Wskaźnik </w:t>
            </w:r>
            <w:r w:rsidR="008242D2" w:rsidRPr="00C4248A">
              <w:rPr>
                <w:rFonts w:eastAsia="Times New Roman" w:cs="Arial"/>
                <w:szCs w:val="20"/>
                <w:lang w:eastAsia="pl-PL"/>
              </w:rPr>
              <w:t>zyskowności</w:t>
            </w:r>
            <w:r w:rsidRPr="00C4248A">
              <w:rPr>
                <w:rFonts w:eastAsia="Times New Roman" w:cs="Arial"/>
                <w:szCs w:val="20"/>
                <w:lang w:eastAsia="pl-PL"/>
              </w:rPr>
              <w:t xml:space="preserve"> netto (%</w:t>
            </w:r>
            <w:r w:rsidR="00FE1B1D" w:rsidRPr="00C4248A">
              <w:rPr>
                <w:rFonts w:eastAsia="Times New Roman" w:cs="Arial"/>
                <w:szCs w:val="20"/>
                <w:lang w:eastAsia="pl-PL"/>
              </w:rPr>
              <w:t>):</w:t>
            </w:r>
          </w:p>
        </w:tc>
        <w:tc>
          <w:tcPr>
            <w:tcW w:w="2188" w:type="pct"/>
            <w:vMerge w:val="restart"/>
            <w:shd w:val="clear" w:color="000000" w:fill="FFFFFF"/>
            <w:vAlign w:val="center"/>
          </w:tcPr>
          <w:p w:rsidR="000408F8" w:rsidRPr="00C4248A" w:rsidRDefault="000408F8" w:rsidP="001E4A5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C4248A">
              <w:rPr>
                <w:rFonts w:asciiTheme="minorHAnsi" w:hAnsiTheme="minorHAnsi" w:cs="Arial"/>
                <w:color w:val="000000"/>
                <w:szCs w:val="20"/>
              </w:rPr>
              <w:t>wynik netto * 100%</w:t>
            </w:r>
          </w:p>
          <w:p w:rsidR="000408F8" w:rsidRPr="00C4248A" w:rsidRDefault="00AC4319" w:rsidP="001E4A5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59689</wp:posOffset>
                      </wp:positionV>
                      <wp:extent cx="344106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1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AD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.75pt;margin-top:4.7pt;width:270.9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Dg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H7Isiec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"/>
                  </w:pict>
                </mc:Fallback>
              </mc:AlternateContent>
            </w:r>
            <w:r w:rsidR="00EF4152" w:rsidRPr="00C4248A">
              <w:rPr>
                <w:rFonts w:asciiTheme="minorHAnsi" w:hAnsiTheme="minorHAnsi" w:cs="Arial"/>
                <w:color w:val="000000"/>
                <w:szCs w:val="20"/>
              </w:rPr>
              <w:t xml:space="preserve">przychody netto ze sprzedaży produktów + </w:t>
            </w:r>
            <w:r w:rsidR="000408F8" w:rsidRPr="00C4248A">
              <w:rPr>
                <w:rFonts w:asciiTheme="minorHAnsi" w:hAnsiTheme="minorHAnsi" w:cs="Arial"/>
                <w:color w:val="000000"/>
                <w:szCs w:val="20"/>
              </w:rPr>
              <w:t xml:space="preserve">przychody netto ze sprzedaży towarów i materiałów + pozostałe </w:t>
            </w:r>
            <w:r w:rsidR="001E4A56" w:rsidRPr="00C4248A">
              <w:rPr>
                <w:rFonts w:asciiTheme="minorHAnsi" w:hAnsiTheme="minorHAnsi" w:cs="Arial"/>
                <w:color w:val="000000"/>
                <w:szCs w:val="20"/>
              </w:rPr>
              <w:t>przychody operacyjne + przychody finansowe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C4248A" w:rsidRDefault="00182952" w:rsidP="00182952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C4248A">
              <w:rPr>
                <w:rFonts w:eastAsia="Times New Roman" w:cs="Arial"/>
                <w:szCs w:val="20"/>
                <w:lang w:eastAsia="pl-PL"/>
              </w:rPr>
              <w:t xml:space="preserve">poniżej </w:t>
            </w:r>
            <w:r w:rsidR="00FE1B1D" w:rsidRPr="00C4248A">
              <w:rPr>
                <w:rFonts w:eastAsia="Times New Roman" w:cs="Arial"/>
                <w:szCs w:val="20"/>
                <w:lang w:eastAsia="pl-PL"/>
              </w:rPr>
              <w:t>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C4248A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8242D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5E5F29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C4248A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C4248A" w:rsidRDefault="00182952" w:rsidP="00F03E80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C4248A">
              <w:rPr>
                <w:rFonts w:eastAsia="Times New Roman" w:cs="Arial"/>
                <w:szCs w:val="20"/>
                <w:lang w:eastAsia="pl-PL"/>
              </w:rPr>
              <w:t xml:space="preserve">od 0,0% do </w:t>
            </w:r>
            <w:r w:rsidR="00F03E80" w:rsidRPr="00C4248A">
              <w:rPr>
                <w:rFonts w:eastAsia="Times New Roman" w:cs="Arial"/>
                <w:szCs w:val="20"/>
                <w:lang w:eastAsia="pl-PL"/>
              </w:rPr>
              <w:t>4</w:t>
            </w:r>
            <w:r w:rsidRPr="00C4248A">
              <w:rPr>
                <w:rFonts w:eastAsia="Times New Roman" w:cs="Arial"/>
                <w:szCs w:val="20"/>
                <w:lang w:eastAsia="pl-PL"/>
              </w:rPr>
              <w:t>,</w:t>
            </w:r>
            <w:r w:rsidR="00FE1B1D" w:rsidRPr="00C4248A">
              <w:rPr>
                <w:rFonts w:eastAsia="Times New Roman" w:cs="Arial"/>
                <w:szCs w:val="20"/>
                <w:lang w:eastAsia="pl-PL"/>
              </w:rPr>
              <w:t>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C4248A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182952" w:rsidRDefault="00182952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182952" w:rsidRPr="00C4248A" w:rsidRDefault="00182952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182952" w:rsidRPr="00C4248A" w:rsidRDefault="00182952" w:rsidP="005E5F29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182952" w:rsidRPr="00C4248A" w:rsidRDefault="00182952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182952" w:rsidRPr="00C4248A" w:rsidRDefault="00182952" w:rsidP="00F03E80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C4248A">
              <w:rPr>
                <w:rFonts w:eastAsia="Times New Roman" w:cs="Arial"/>
                <w:szCs w:val="20"/>
                <w:lang w:eastAsia="pl-PL"/>
              </w:rPr>
              <w:t xml:space="preserve">powyżej </w:t>
            </w:r>
            <w:r w:rsidR="00F03E80" w:rsidRPr="00C4248A">
              <w:rPr>
                <w:rFonts w:eastAsia="Times New Roman" w:cs="Arial"/>
                <w:szCs w:val="20"/>
                <w:lang w:eastAsia="pl-PL"/>
              </w:rPr>
              <w:t>4</w:t>
            </w:r>
            <w:r w:rsidRPr="00C4248A">
              <w:rPr>
                <w:rFonts w:eastAsia="Times New Roman" w:cs="Arial"/>
                <w:szCs w:val="20"/>
                <w:lang w:eastAsia="pl-PL"/>
              </w:rPr>
              <w:t>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182952" w:rsidRPr="00C4248A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shd w:val="clear" w:color="000000" w:fill="FFFFFF"/>
            <w:vAlign w:val="center"/>
            <w:hideMark/>
          </w:tcPr>
          <w:p w:rsidR="00FE1B1D" w:rsidRPr="00C4248A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  <w:r w:rsidRPr="00C4248A">
              <w:rPr>
                <w:rFonts w:eastAsia="Times New Roman" w:cs="Arial"/>
                <w:szCs w:val="20"/>
                <w:lang w:eastAsia="pl-PL"/>
              </w:rPr>
              <w:t>Wskaźnik bieżącej płynności:</w:t>
            </w:r>
          </w:p>
        </w:tc>
        <w:tc>
          <w:tcPr>
            <w:tcW w:w="2188" w:type="pct"/>
            <w:vMerge w:val="restart"/>
            <w:shd w:val="clear" w:color="000000" w:fill="FFFFFF"/>
            <w:vAlign w:val="center"/>
          </w:tcPr>
          <w:p w:rsidR="00FE1B1D" w:rsidRPr="00C4248A" w:rsidRDefault="00AC4319" w:rsidP="00FE4C38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457199</wp:posOffset>
                      </wp:positionV>
                      <wp:extent cx="340614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8CAFB" id="AutoShape 3" o:spid="_x0000_s1026" type="#_x0000_t32" style="position:absolute;margin-left:5.4pt;margin-top:36pt;width:268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x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"/>
                  </w:pict>
                </mc:Fallback>
              </mc:AlternateContent>
            </w:r>
            <w:r w:rsidR="00FE4C38" w:rsidRPr="00C4248A">
              <w:rPr>
                <w:rFonts w:asciiTheme="minorHAnsi" w:hAnsiTheme="minorHAnsi" w:cs="Arial"/>
                <w:color w:val="000000"/>
                <w:szCs w:val="20"/>
              </w:rPr>
              <w:t xml:space="preserve">aktywa obrotowe – należności krótkoterminowe </w:t>
            </w:r>
            <w:r w:rsidR="0053209F" w:rsidRPr="00C4248A">
              <w:rPr>
                <w:rFonts w:asciiTheme="minorHAnsi" w:hAnsiTheme="minorHAnsi" w:cs="Arial"/>
                <w:color w:val="000000"/>
                <w:szCs w:val="20"/>
              </w:rPr>
              <w:t>z tytułu dostaw i usług, o </w:t>
            </w:r>
            <w:r w:rsidR="00FE4C38" w:rsidRPr="00C4248A">
              <w:rPr>
                <w:rFonts w:asciiTheme="minorHAnsi" w:hAnsiTheme="minorHAnsi" w:cs="Arial"/>
                <w:color w:val="000000"/>
                <w:szCs w:val="20"/>
              </w:rPr>
              <w:t>okresie spłaty powyżej 12 miesięcy – krótkoterminowe rozliczenia międzyokresowe (czynne)</w:t>
            </w:r>
          </w:p>
          <w:p w:rsidR="00FE4C38" w:rsidRPr="00C4248A" w:rsidRDefault="00FE4C38" w:rsidP="00FE4C38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C4248A">
              <w:rPr>
                <w:rFonts w:asciiTheme="minorHAnsi" w:hAnsiTheme="minorHAnsi" w:cs="Arial"/>
                <w:color w:val="000000"/>
                <w:szCs w:val="20"/>
              </w:rPr>
              <w:t xml:space="preserve">zobowiązania krótkoterminowe – zobowiązania </w:t>
            </w:r>
            <w:r w:rsidR="0053209F" w:rsidRPr="00C4248A">
              <w:rPr>
                <w:rFonts w:asciiTheme="minorHAnsi" w:hAnsiTheme="minorHAnsi" w:cs="Arial"/>
                <w:color w:val="000000"/>
                <w:szCs w:val="20"/>
              </w:rPr>
              <w:t>z tytułu dostaw i usług, o okresie wymagalności powyżej 12 miesięcy + rezerwy na zobowiązania krótkoterminowe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C4248A" w:rsidRDefault="00182952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 xml:space="preserve">poniżej </w:t>
            </w:r>
            <w:r w:rsidR="00FE1B1D" w:rsidRPr="00C4248A">
              <w:rPr>
                <w:rFonts w:eastAsia="Times New Roman"/>
                <w:szCs w:val="20"/>
                <w:lang w:eastAsia="pl-PL"/>
              </w:rPr>
              <w:t>0,60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C4248A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8242D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C4248A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C4248A" w:rsidRDefault="00182952" w:rsidP="00182952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od 0,60 do 3,00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C4248A" w:rsidRDefault="00FE1B1D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182952" w:rsidRDefault="00182952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182952" w:rsidRPr="00C4248A" w:rsidRDefault="00182952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182952" w:rsidRPr="00C4248A" w:rsidRDefault="00182952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182952" w:rsidRPr="00C4248A" w:rsidRDefault="00182952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182952" w:rsidRPr="00C4248A" w:rsidRDefault="00182952" w:rsidP="00182952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powyżej 3,00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182952" w:rsidRPr="00C4248A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182952" w:rsidRPr="00C823FD" w:rsidRDefault="0018295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shd w:val="clear" w:color="000000" w:fill="FFFFFF"/>
            <w:vAlign w:val="center"/>
            <w:hideMark/>
          </w:tcPr>
          <w:p w:rsidR="00FE1B1D" w:rsidRPr="00C4248A" w:rsidRDefault="00FE1B1D" w:rsidP="00182952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  <w:r w:rsidRPr="00C4248A">
              <w:rPr>
                <w:rFonts w:eastAsia="Times New Roman" w:cs="Arial"/>
                <w:szCs w:val="20"/>
                <w:lang w:eastAsia="pl-PL"/>
              </w:rPr>
              <w:t xml:space="preserve">Wskaźnik zadłużenia </w:t>
            </w:r>
            <w:r w:rsidR="00182952" w:rsidRPr="00C4248A">
              <w:rPr>
                <w:rFonts w:eastAsia="Times New Roman" w:cs="Arial"/>
                <w:szCs w:val="20"/>
                <w:lang w:eastAsia="pl-PL"/>
              </w:rPr>
              <w:t>aktywów (%)</w:t>
            </w:r>
            <w:r w:rsidRPr="00C4248A">
              <w:rPr>
                <w:rFonts w:eastAsia="Times New Roman" w:cs="Arial"/>
                <w:szCs w:val="20"/>
                <w:lang w:eastAsia="pl-PL"/>
              </w:rPr>
              <w:t>:</w:t>
            </w:r>
          </w:p>
        </w:tc>
        <w:tc>
          <w:tcPr>
            <w:tcW w:w="2188" w:type="pct"/>
            <w:vMerge w:val="restart"/>
            <w:shd w:val="clear" w:color="000000" w:fill="FFFFFF"/>
            <w:vAlign w:val="center"/>
          </w:tcPr>
          <w:p w:rsidR="00FE1B1D" w:rsidRPr="00C4248A" w:rsidRDefault="00A50695" w:rsidP="00E825A0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Cs w:val="20"/>
                            <w:lang w:eastAsia="pl-PL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  <m:t>zobowiązania długoterminowe+zobowiązania krótkoterminowe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Cs w:val="20"/>
                                <w:lang w:eastAsia="pl-PL"/>
                              </w:rPr>
                              <m:t>+rezerwy na zobowiązania</m:t>
                            </m:r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Cs w:val="20"/>
                        <w:lang w:eastAsia="pl-PL"/>
                      </w:rPr>
                      <m:t>aktywa razem</m:t>
                    </m:r>
                  </m:den>
                </m:f>
              </m:oMath>
            </m:oMathPara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C4248A" w:rsidRDefault="00182952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powyżej 80,0%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C4248A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C4248A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C4248A" w:rsidRDefault="00DF2F8B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od 4</w:t>
            </w:r>
            <w:r w:rsidR="00182952" w:rsidRPr="00C4248A">
              <w:rPr>
                <w:rFonts w:eastAsia="Times New Roman"/>
                <w:szCs w:val="20"/>
                <w:lang w:eastAsia="pl-PL"/>
              </w:rPr>
              <w:t>0,0% do 80,0%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C4248A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E934DA" w:rsidRPr="00C823FD" w:rsidTr="00966888">
        <w:trPr>
          <w:trHeight w:val="510"/>
        </w:trPr>
        <w:tc>
          <w:tcPr>
            <w:tcW w:w="167" w:type="pct"/>
            <w:vMerge/>
            <w:shd w:val="clear" w:color="auto" w:fill="auto"/>
            <w:vAlign w:val="center"/>
            <w:hideMark/>
          </w:tcPr>
          <w:p w:rsidR="00FE1B1D" w:rsidRDefault="00FE1B1D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64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  <w:hideMark/>
          </w:tcPr>
          <w:p w:rsidR="00FE1B1D" w:rsidRPr="00C4248A" w:rsidRDefault="00FE1B1D" w:rsidP="005E5F29">
            <w:pPr>
              <w:spacing w:line="240" w:lineRule="auto"/>
              <w:ind w:left="71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188" w:type="pct"/>
            <w:vMerge/>
            <w:shd w:val="clear" w:color="000000" w:fill="FFFFFF"/>
            <w:vAlign w:val="center"/>
          </w:tcPr>
          <w:p w:rsidR="00FE1B1D" w:rsidRPr="00C4248A" w:rsidRDefault="00FE1B1D" w:rsidP="005E5F29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30" w:type="pct"/>
            <w:shd w:val="clear" w:color="000000" w:fill="FFFFFF"/>
            <w:vAlign w:val="center"/>
          </w:tcPr>
          <w:p w:rsidR="00FE1B1D" w:rsidRPr="00C4248A" w:rsidRDefault="00DF2F8B" w:rsidP="00DC2543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poniżej 4</w:t>
            </w:r>
            <w:r w:rsidR="00182952" w:rsidRPr="00C4248A">
              <w:rPr>
                <w:rFonts w:eastAsia="Times New Roman"/>
                <w:szCs w:val="20"/>
                <w:lang w:eastAsia="pl-PL"/>
              </w:rPr>
              <w:t>0,0%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:rsidR="00FE1B1D" w:rsidRPr="00C4248A" w:rsidRDefault="00182952" w:rsidP="005E5F29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4248A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24" w:type="pct"/>
            <w:vMerge/>
            <w:shd w:val="clear" w:color="auto" w:fill="auto"/>
            <w:vAlign w:val="center"/>
            <w:hideMark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E1B1D" w:rsidRPr="00C823FD" w:rsidRDefault="00FE1B1D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0408F8" w:rsidRPr="00881AF2" w:rsidTr="00966888">
        <w:trPr>
          <w:trHeight w:val="1094"/>
        </w:trPr>
        <w:tc>
          <w:tcPr>
            <w:tcW w:w="167" w:type="pct"/>
            <w:shd w:val="clear" w:color="auto" w:fill="auto"/>
            <w:vAlign w:val="center"/>
            <w:hideMark/>
          </w:tcPr>
          <w:p w:rsidR="003C2FF8" w:rsidRPr="00881AF2" w:rsidRDefault="003C2F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3C2FF8" w:rsidRPr="00881AF2" w:rsidRDefault="00881AF2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881AF2">
              <w:rPr>
                <w:b/>
                <w:color w:val="000000"/>
                <w:szCs w:val="20"/>
              </w:rPr>
              <w:t>R</w:t>
            </w:r>
            <w:r w:rsidR="003C2FF8" w:rsidRPr="00881AF2">
              <w:rPr>
                <w:b/>
                <w:color w:val="000000"/>
                <w:szCs w:val="20"/>
              </w:rPr>
              <w:t>ehabilitacja kardiologiczna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3C2FF8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881AF2">
              <w:rPr>
                <w:color w:val="000000"/>
                <w:szCs w:val="20"/>
              </w:rPr>
              <w:t>Premiowane będą projekty, które zapewniają lub będą zapewniać najpóźniej w kolejnym okresie kontraktowania świadczeń opieki zdrowotnej po zakończeniu realizacji projektu zwiększenie dostępu do</w:t>
            </w:r>
            <w:r w:rsidR="00127A1C">
              <w:rPr>
                <w:color w:val="000000"/>
                <w:szCs w:val="20"/>
              </w:rPr>
              <w:t xml:space="preserve"> rehabilitacji kardiologicznej.</w:t>
            </w:r>
          </w:p>
          <w:p w:rsidR="003173B0" w:rsidRDefault="003C2FF8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– projekt przewiduje działania mające na celu zwiększenie dostępu do rehabilitacji kardiologicznej</w:t>
            </w:r>
          </w:p>
          <w:p w:rsidR="003C2FF8" w:rsidRPr="00881AF2" w:rsidRDefault="003C2FF8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0 pkt</w:t>
            </w:r>
            <w:r w:rsidRPr="00881AF2">
              <w:rPr>
                <w:color w:val="000000"/>
                <w:szCs w:val="20"/>
              </w:rPr>
              <w:t xml:space="preserve"> – projekt nie przewiduje działań mających na celu zwiększenie dostępu do rehabilitacji kardiologicznej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C2FF8" w:rsidRPr="00881AF2" w:rsidRDefault="0077257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0 - </w:t>
            </w:r>
            <w:r w:rsidR="00881AF2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2FF8" w:rsidRPr="00881AF2" w:rsidRDefault="00881AF2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C2FF8" w:rsidRPr="00881AF2" w:rsidRDefault="00881AF2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881AF2" w:rsidTr="00966888">
        <w:trPr>
          <w:trHeight w:val="1864"/>
        </w:trPr>
        <w:tc>
          <w:tcPr>
            <w:tcW w:w="167" w:type="pct"/>
            <w:shd w:val="clear" w:color="auto" w:fill="auto"/>
            <w:vAlign w:val="center"/>
            <w:hideMark/>
          </w:tcPr>
          <w:p w:rsidR="003C2FF8" w:rsidRPr="00881AF2" w:rsidRDefault="003C2F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3C2FF8" w:rsidRPr="00881AF2" w:rsidRDefault="00881AF2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K</w:t>
            </w:r>
            <w:r w:rsidR="003C2FF8" w:rsidRPr="00881AF2">
              <w:rPr>
                <w:b/>
                <w:color w:val="000000"/>
                <w:szCs w:val="20"/>
              </w:rPr>
              <w:t>ompleksowa opieka kardiologiczna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881AF2" w:rsidP="00127A1C">
            <w:pPr>
              <w:spacing w:before="12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Premiowane będą</w:t>
            </w:r>
            <w:r w:rsidR="003C2FF8" w:rsidRPr="00881AF2">
              <w:rPr>
                <w:color w:val="000000"/>
                <w:szCs w:val="20"/>
              </w:rPr>
              <w:t xml:space="preserve"> projekty realizowane przez podmioty, które zapewniają lub będą zapewniać samodzielnie lub na podstawie zawartej umowy najpóźniej w kolejnym okresie kontraktowania świadczeń opieki zdrowotnej po zakończeniu realizacji projektu, kompleksową opiekę kardiologiczną rozumianą jako udzielanie świadczeń finansowanych ze środków publicznych w ramach posiadanych wybranych komórek organizacyjnych</w:t>
            </w:r>
            <w:r w:rsidR="0036257D" w:rsidRPr="006A76A9">
              <w:rPr>
                <w:b/>
                <w:szCs w:val="20"/>
              </w:rPr>
              <w:t>.</w:t>
            </w:r>
          </w:p>
          <w:p w:rsidR="003173B0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- realizacja świadczeń zdrowotnych w oddziale rehabilitacji kardiologicznej / oddziale dzienny</w:t>
            </w:r>
            <w:r w:rsidR="00127A1C">
              <w:rPr>
                <w:color w:val="000000"/>
                <w:szCs w:val="20"/>
              </w:rPr>
              <w:t>m</w:t>
            </w:r>
            <w:r w:rsidRPr="00881AF2">
              <w:rPr>
                <w:color w:val="000000"/>
                <w:szCs w:val="20"/>
              </w:rPr>
              <w:t xml:space="preserve"> rehabilitacji kardiologicznej</w:t>
            </w:r>
          </w:p>
          <w:p w:rsidR="003173B0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- realizacja świadczeń zdrowotnych w pracowni elektrofizjologii wykonującej leczenie zaburzeń rytmu</w:t>
            </w:r>
          </w:p>
          <w:p w:rsidR="003173B0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1 pkt</w:t>
            </w:r>
            <w:r w:rsidRPr="00881AF2">
              <w:rPr>
                <w:color w:val="000000"/>
                <w:szCs w:val="20"/>
              </w:rPr>
              <w:t xml:space="preserve"> - realizacja świadczeń zdrowotnych w oddziale kardiochirurgii, gdzie wykonywane są wysokospecjalistyczne świadczenia opieki zdrowotnej w co najmniej 2 zakresach spośród zakresów wymienionych w  lp. 7 – 13 załącznika do rozporządzenia Ministra Zdrowia z dnia 12 listopada 2015 r. w sprawie świadczeń gwarantowanych z zakresu świadczeń wysokospecjalistycznych oraz warunków ich realizacji  (Dz. U. z 2015 r., poz. 1958)</w:t>
            </w:r>
          </w:p>
          <w:p w:rsidR="00127A1C" w:rsidRDefault="003C2FF8" w:rsidP="00127A1C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0 pkt</w:t>
            </w:r>
            <w:r w:rsidRPr="00881AF2">
              <w:rPr>
                <w:color w:val="000000"/>
                <w:szCs w:val="20"/>
              </w:rPr>
              <w:t xml:space="preserve"> - podmiot leczniczy nie zapewnia i nie będzie zapewniać najpóźniej w kolejnym okresie kontraktowania świadczeń opieki zdrowotnej po zakończeniu realizacji projektu kompleksowej opieki kardiologicznej rozumianej jako udzielanie świadczeń finansowanych ze środków publicznych we wskazanych powyżej komórkach organizacyjnych</w:t>
            </w:r>
          </w:p>
          <w:p w:rsidR="00B41448" w:rsidRPr="003173B0" w:rsidRDefault="003C2FF8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881AF2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C2FF8" w:rsidRPr="00881AF2" w:rsidRDefault="00127A1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2FF8" w:rsidRPr="00881AF2" w:rsidRDefault="00127A1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C2FF8" w:rsidRPr="00881AF2" w:rsidRDefault="00127A1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881AF2" w:rsidTr="00966888">
        <w:trPr>
          <w:trHeight w:val="2006"/>
        </w:trPr>
        <w:tc>
          <w:tcPr>
            <w:tcW w:w="167" w:type="pct"/>
            <w:shd w:val="clear" w:color="auto" w:fill="auto"/>
            <w:vAlign w:val="center"/>
            <w:hideMark/>
          </w:tcPr>
          <w:p w:rsidR="003C2FF8" w:rsidRPr="00881AF2" w:rsidRDefault="003C2F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10.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3C2FF8" w:rsidRPr="00881AF2" w:rsidRDefault="00881AF2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881AF2">
              <w:rPr>
                <w:b/>
                <w:color w:val="000000"/>
                <w:szCs w:val="20"/>
              </w:rPr>
              <w:t>Z</w:t>
            </w:r>
            <w:r w:rsidR="003C2FF8" w:rsidRPr="00881AF2">
              <w:rPr>
                <w:b/>
                <w:color w:val="000000"/>
                <w:szCs w:val="20"/>
              </w:rPr>
              <w:t>abiegi kompleksowe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127A1C" w:rsidRDefault="003C2FF8" w:rsidP="003173B0">
            <w:pPr>
              <w:spacing w:before="120" w:line="240" w:lineRule="auto"/>
              <w:rPr>
                <w:color w:val="000000"/>
                <w:szCs w:val="20"/>
              </w:rPr>
            </w:pPr>
            <w:r w:rsidRPr="00881AF2">
              <w:rPr>
                <w:color w:val="000000"/>
                <w:szCs w:val="20"/>
              </w:rPr>
              <w:t>Premi</w:t>
            </w:r>
            <w:r w:rsidR="00127A1C">
              <w:rPr>
                <w:color w:val="000000"/>
                <w:szCs w:val="20"/>
              </w:rPr>
              <w:t>owane będą projekty, które</w:t>
            </w:r>
            <w:r w:rsidRPr="00881AF2">
              <w:rPr>
                <w:color w:val="000000"/>
                <w:szCs w:val="20"/>
              </w:rPr>
              <w:t xml:space="preserve"> zapewniają koncentrację wykonywania zabiegów kompleksowych tj. zabiegów zdefiniowanych zgodnie z grupami </w:t>
            </w:r>
            <w:r w:rsidRPr="006A76A9">
              <w:rPr>
                <w:color w:val="000000"/>
                <w:szCs w:val="20"/>
              </w:rPr>
              <w:t>wyróżnionymi w ramach Jednorodnych Grup Pacjentów, w przypadku gdy na oddzia</w:t>
            </w:r>
            <w:r w:rsidR="006777A1" w:rsidRPr="006A76A9">
              <w:rPr>
                <w:color w:val="000000"/>
                <w:szCs w:val="20"/>
              </w:rPr>
              <w:t>le wykonywane są takie zabiegi</w:t>
            </w:r>
            <w:r w:rsidR="006777A1" w:rsidRPr="006A76A9">
              <w:rPr>
                <w:b/>
                <w:szCs w:val="20"/>
              </w:rPr>
              <w:t>.</w:t>
            </w:r>
          </w:p>
          <w:p w:rsidR="003173B0" w:rsidRDefault="003C2FF8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 xml:space="preserve">1 pkt </w:t>
            </w:r>
            <w:r w:rsidRPr="00881AF2">
              <w:rPr>
                <w:color w:val="000000"/>
                <w:szCs w:val="20"/>
              </w:rPr>
              <w:t>– projekt realizowany jest na rzecz oddziału, który realizuje co najmniej 60 kompleksowych zabiegów rocznie lub ww. wartość progowa (próg odcięcia) zostanie przekroczony w wyniku realizacji projektu</w:t>
            </w:r>
          </w:p>
          <w:p w:rsidR="003C2FF8" w:rsidRPr="00881AF2" w:rsidRDefault="003C2FF8" w:rsidP="003173B0">
            <w:pPr>
              <w:spacing w:after="120" w:line="240" w:lineRule="auto"/>
              <w:rPr>
                <w:szCs w:val="20"/>
              </w:rPr>
            </w:pPr>
            <w:r w:rsidRPr="00881AF2">
              <w:rPr>
                <w:b/>
                <w:bCs/>
                <w:color w:val="000000"/>
                <w:szCs w:val="20"/>
              </w:rPr>
              <w:t>0 pkt</w:t>
            </w:r>
            <w:r w:rsidRPr="00881AF2">
              <w:rPr>
                <w:color w:val="000000"/>
                <w:szCs w:val="20"/>
              </w:rPr>
              <w:t xml:space="preserve"> – w wyniku realizacji projektu nie nastąpi koncentracja wykonywania zabiegów kompleksowych tzn. nie zostanie osiągnięty próg odcięcia 60 zabiegów</w:t>
            </w:r>
            <w:r w:rsidR="00817C2F">
              <w:rPr>
                <w:color w:val="000000"/>
                <w:szCs w:val="20"/>
              </w:rPr>
              <w:t xml:space="preserve"> kompleksowych rocznie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C2FF8" w:rsidRPr="00881AF2" w:rsidRDefault="00461C4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2FF8" w:rsidRPr="00881AF2" w:rsidRDefault="00127A1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C2FF8" w:rsidRPr="00881AF2" w:rsidRDefault="00461C48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F8234E" w:rsidTr="00966888">
        <w:trPr>
          <w:trHeight w:val="567"/>
        </w:trPr>
        <w:tc>
          <w:tcPr>
            <w:tcW w:w="167" w:type="pct"/>
            <w:shd w:val="clear" w:color="auto" w:fill="auto"/>
            <w:vAlign w:val="center"/>
            <w:hideMark/>
          </w:tcPr>
          <w:p w:rsidR="00F8234E" w:rsidRPr="00F8234E" w:rsidRDefault="00F8234E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F8234E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F8234E" w:rsidRPr="00F8234E" w:rsidRDefault="00F8234E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Komplementarność projektu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3173B0" w:rsidRDefault="00F8234E" w:rsidP="003173B0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F8234E">
              <w:rPr>
                <w:color w:val="000000"/>
                <w:szCs w:val="20"/>
              </w:rPr>
              <w:t>Premiowane będą projekty powiązane z innymi działaniami, które realizował lub realizuje podmiot leczniczy niezależnie od źródła ich finansowania (np. ze środków EFRR, EFS, publicznych lub prywatnych środków krajowych) oraz stopień w jakim rezultaty projektów wzajemnie się wzmacniają.</w:t>
            </w:r>
          </w:p>
          <w:p w:rsidR="003173B0" w:rsidRDefault="00F8234E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2 pkt</w:t>
            </w:r>
            <w:r w:rsidRPr="00F8234E">
              <w:rPr>
                <w:color w:val="000000"/>
                <w:szCs w:val="20"/>
              </w:rPr>
              <w:t xml:space="preserve"> - projekt jest powiązany z innym projektem / projektami w taki sposób, że projekty te przyczyniają się do wzmocnienia wzajemnych efektów powodując ich maksymalizację tzw. efekt synergii</w:t>
            </w:r>
          </w:p>
          <w:p w:rsidR="003173B0" w:rsidRDefault="00F8234E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1 pkt</w:t>
            </w:r>
            <w:r w:rsidRPr="00F8234E">
              <w:rPr>
                <w:color w:val="000000"/>
                <w:szCs w:val="20"/>
              </w:rPr>
              <w:t xml:space="preserve"> – projekt jest powiązany z innym projektem / projektami lecz nie zachodzi między nimi efekt synergii</w:t>
            </w:r>
          </w:p>
          <w:p w:rsidR="00F8234E" w:rsidRPr="00F8234E" w:rsidRDefault="00F8234E" w:rsidP="003173B0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0 pkt</w:t>
            </w:r>
            <w:r w:rsidRPr="00F8234E">
              <w:rPr>
                <w:color w:val="000000"/>
                <w:szCs w:val="20"/>
              </w:rPr>
              <w:t xml:space="preserve"> - podmiot leczniczy nie realizował i nie realizuje innych działań projektów powiązanych z działaniami będącymi przedmiotem projektu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8234E" w:rsidRPr="00F8234E" w:rsidRDefault="00F8234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8234E" w:rsidRPr="00F8234E" w:rsidRDefault="00F8234E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8234E" w:rsidRPr="00F8234E" w:rsidRDefault="00F8234E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F8234E" w:rsidTr="00966888">
        <w:trPr>
          <w:trHeight w:val="1580"/>
        </w:trPr>
        <w:tc>
          <w:tcPr>
            <w:tcW w:w="167" w:type="pct"/>
            <w:shd w:val="clear" w:color="auto" w:fill="auto"/>
            <w:vAlign w:val="center"/>
            <w:hideMark/>
          </w:tcPr>
          <w:p w:rsidR="00F8234E" w:rsidRPr="00F8234E" w:rsidRDefault="00F8234E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F8234E">
              <w:rPr>
                <w:rFonts w:eastAsia="Times New Roman" w:cs="Arial"/>
                <w:b/>
                <w:szCs w:val="20"/>
                <w:lang w:eastAsia="pl-PL"/>
              </w:rPr>
              <w:t>12.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F8234E" w:rsidRPr="00F8234E" w:rsidRDefault="00F8234E" w:rsidP="00F8234E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Poprawa dostępu do świadczeń opieki zdrowotnej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530522" w:rsidRDefault="00F8234E" w:rsidP="00530522">
            <w:pPr>
              <w:spacing w:before="120" w:after="120" w:line="240" w:lineRule="auto"/>
              <w:rPr>
                <w:b/>
                <w:szCs w:val="20"/>
              </w:rPr>
            </w:pPr>
            <w:r w:rsidRPr="00F8234E">
              <w:rPr>
                <w:color w:val="000000"/>
                <w:szCs w:val="20"/>
              </w:rPr>
              <w:t>Premiowane będą projekty, które zakładają, że w wyniku jego realizacji w oddziałach szpitala lub w innych komórkach / je</w:t>
            </w:r>
            <w:r w:rsidRPr="006A76A9">
              <w:rPr>
                <w:color w:val="000000"/>
                <w:szCs w:val="20"/>
              </w:rPr>
              <w:t>dnostkach organizacyjnych obj</w:t>
            </w:r>
            <w:r w:rsidR="00D4241E" w:rsidRPr="006A76A9">
              <w:rPr>
                <w:color w:val="000000"/>
                <w:szCs w:val="20"/>
              </w:rPr>
              <w:t>ętych zakresem projektu nastąpi</w:t>
            </w:r>
            <w:r w:rsidR="00EB75FE">
              <w:rPr>
                <w:color w:val="000000"/>
                <w:szCs w:val="20"/>
              </w:rPr>
              <w:t>:</w:t>
            </w:r>
          </w:p>
          <w:p w:rsidR="00530522" w:rsidRPr="00530522" w:rsidRDefault="00F8234E" w:rsidP="00530522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b/>
                <w:color w:val="000000"/>
                <w:szCs w:val="20"/>
              </w:rPr>
            </w:pPr>
            <w:r w:rsidRPr="00530522">
              <w:rPr>
                <w:color w:val="000000"/>
                <w:szCs w:val="20"/>
              </w:rPr>
              <w:t>skrócenie czasu oczekiwania na świadczenia zdrowotne w stosunku do końca roku poprzedzającego rok złożenia wniosku o dofinansowanie (rok bazowy), l</w:t>
            </w:r>
            <w:r w:rsidRPr="00530522">
              <w:rPr>
                <w:b/>
                <w:color w:val="000000"/>
                <w:szCs w:val="20"/>
              </w:rPr>
              <w:t xml:space="preserve">ub </w:t>
            </w:r>
          </w:p>
          <w:p w:rsidR="00530522" w:rsidRPr="00530522" w:rsidRDefault="00F8234E" w:rsidP="00530522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b/>
                <w:color w:val="000000"/>
                <w:szCs w:val="20"/>
              </w:rPr>
            </w:pPr>
            <w:r w:rsidRPr="00530522">
              <w:rPr>
                <w:color w:val="000000"/>
                <w:szCs w:val="20"/>
              </w:rPr>
              <w:t xml:space="preserve">zmniejszenie liczby osób oczekujących na świadczenie zdrowotne dłużej niż średni czas oczekiwania na dane świadczenie na koniec roku poprzedzającego rok złożenia wniosku o dofinansowanie (rok bazowy), </w:t>
            </w:r>
            <w:r w:rsidRPr="00530522">
              <w:rPr>
                <w:b/>
                <w:color w:val="000000"/>
                <w:szCs w:val="20"/>
              </w:rPr>
              <w:t>lub</w:t>
            </w:r>
          </w:p>
          <w:p w:rsidR="00817C2F" w:rsidRPr="00530522" w:rsidRDefault="00F8234E" w:rsidP="0053052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contextualSpacing w:val="0"/>
              <w:rPr>
                <w:color w:val="000000"/>
                <w:szCs w:val="20"/>
              </w:rPr>
            </w:pPr>
            <w:r w:rsidRPr="00530522">
              <w:rPr>
                <w:color w:val="000000"/>
                <w:szCs w:val="20"/>
              </w:rPr>
              <w:t>poprawę wskaźnika „przelotowości” (liczby osób leczonych w ciągu roku na 1 łóżku), stanowiącym iloraz liczby osób leczonych w ciągu roku w danym oddziale do średniej liczby łóżek rzeczywistych w tym oddziale, w drugim roku po zakończeniu realizacji projek</w:t>
            </w:r>
            <w:r w:rsidR="00183EDD" w:rsidRPr="00530522">
              <w:rPr>
                <w:color w:val="000000"/>
                <w:szCs w:val="20"/>
              </w:rPr>
              <w:t>tu w stosunku do roku poprzedzają</w:t>
            </w:r>
            <w:r w:rsidRPr="00530522">
              <w:rPr>
                <w:color w:val="000000"/>
                <w:szCs w:val="20"/>
              </w:rPr>
              <w:t>cego rok złożenia wniosku o dofinansowanie (rok bazowy).</w:t>
            </w:r>
          </w:p>
          <w:p w:rsidR="00530522" w:rsidRDefault="00F8234E" w:rsidP="00530522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>1 pkt</w:t>
            </w:r>
            <w:r w:rsidRPr="00F8234E">
              <w:rPr>
                <w:color w:val="000000"/>
                <w:szCs w:val="20"/>
              </w:rPr>
              <w:t xml:space="preserve"> – wnioskodawca wykazał pop</w:t>
            </w:r>
            <w:r w:rsidR="00183EDD">
              <w:rPr>
                <w:color w:val="000000"/>
                <w:szCs w:val="20"/>
              </w:rPr>
              <w:t>rawę któregokolwiek z wymieniony</w:t>
            </w:r>
            <w:r w:rsidRPr="00F8234E">
              <w:rPr>
                <w:color w:val="000000"/>
                <w:szCs w:val="20"/>
              </w:rPr>
              <w:t>ch powyż</w:t>
            </w:r>
            <w:r w:rsidR="00183EDD">
              <w:rPr>
                <w:color w:val="000000"/>
                <w:szCs w:val="20"/>
              </w:rPr>
              <w:t>ej wskaź</w:t>
            </w:r>
            <w:r w:rsidRPr="00F8234E">
              <w:rPr>
                <w:color w:val="000000"/>
                <w:szCs w:val="20"/>
              </w:rPr>
              <w:t>ników</w:t>
            </w:r>
          </w:p>
          <w:p w:rsidR="00032F8C" w:rsidRPr="00F8234E" w:rsidRDefault="00F8234E" w:rsidP="00530522">
            <w:pPr>
              <w:spacing w:after="120" w:line="240" w:lineRule="auto"/>
              <w:rPr>
                <w:color w:val="000000"/>
                <w:szCs w:val="20"/>
              </w:rPr>
            </w:pPr>
            <w:r w:rsidRPr="00F8234E">
              <w:rPr>
                <w:b/>
                <w:bCs/>
                <w:color w:val="000000"/>
                <w:szCs w:val="20"/>
              </w:rPr>
              <w:t xml:space="preserve">0 pkt </w:t>
            </w:r>
            <w:r w:rsidRPr="00F8234E">
              <w:rPr>
                <w:color w:val="000000"/>
                <w:szCs w:val="20"/>
              </w:rPr>
              <w:t>- wnioskodawca nie wykazał pop</w:t>
            </w:r>
            <w:r w:rsidR="00183EDD">
              <w:rPr>
                <w:color w:val="000000"/>
                <w:szCs w:val="20"/>
              </w:rPr>
              <w:t>rawy któregokolwiek z wymieniony</w:t>
            </w:r>
            <w:r w:rsidRPr="00F8234E">
              <w:rPr>
                <w:color w:val="000000"/>
                <w:szCs w:val="20"/>
              </w:rPr>
              <w:t>ch powyżej wskaźników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F8234E" w:rsidRPr="00F8234E" w:rsidRDefault="00032F8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8234E" w:rsidRPr="00F8234E" w:rsidRDefault="00032F8C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8234E" w:rsidRPr="00F8234E" w:rsidRDefault="00032F8C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2716DF" w:rsidTr="00966888">
        <w:trPr>
          <w:trHeight w:val="1606"/>
        </w:trPr>
        <w:tc>
          <w:tcPr>
            <w:tcW w:w="167" w:type="pct"/>
            <w:shd w:val="clear" w:color="auto" w:fill="auto"/>
            <w:vAlign w:val="center"/>
            <w:hideMark/>
          </w:tcPr>
          <w:p w:rsidR="007F0A43" w:rsidRPr="002716DF" w:rsidRDefault="0021563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716DF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13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Kształcenie kadr medycznych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430DCC" w:rsidRDefault="007F0A43" w:rsidP="00430DCC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2716DF">
              <w:rPr>
                <w:color w:val="000000"/>
                <w:szCs w:val="20"/>
              </w:rPr>
              <w:t xml:space="preserve">Premiowane będą projekty, których realizatorzy uczestniczą w procesie kształcenia </w:t>
            </w:r>
            <w:proofErr w:type="spellStart"/>
            <w:r w:rsidRPr="002716DF">
              <w:rPr>
                <w:color w:val="000000"/>
                <w:szCs w:val="20"/>
              </w:rPr>
              <w:t>przeddyplomowego</w:t>
            </w:r>
            <w:proofErr w:type="spellEnd"/>
            <w:r w:rsidRPr="002716DF">
              <w:rPr>
                <w:color w:val="000000"/>
                <w:szCs w:val="20"/>
              </w:rPr>
              <w:t xml:space="preserve"> lub podyplomowego kadr medycznych.</w:t>
            </w:r>
          </w:p>
          <w:p w:rsidR="00430DCC" w:rsidRDefault="007F0A43" w:rsidP="00430DCC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1 pkt</w:t>
            </w:r>
            <w:r w:rsidRPr="002716DF">
              <w:rPr>
                <w:color w:val="000000"/>
                <w:szCs w:val="20"/>
              </w:rPr>
              <w:t xml:space="preserve"> – wnioskodawca wykazał, że na podstawie umowy cywilnoprawnej udostępnia komórki i / lub jednostki organizacyjne niezbędne do realizacji zadań polegających na kształceniu </w:t>
            </w:r>
            <w:proofErr w:type="spellStart"/>
            <w:r w:rsidRPr="002716DF">
              <w:rPr>
                <w:color w:val="000000"/>
                <w:szCs w:val="20"/>
              </w:rPr>
              <w:t>przeddyplomowym</w:t>
            </w:r>
            <w:proofErr w:type="spellEnd"/>
            <w:r w:rsidRPr="002716DF">
              <w:rPr>
                <w:color w:val="000000"/>
                <w:szCs w:val="20"/>
              </w:rPr>
              <w:t xml:space="preserve"> i / lub podyplomowy</w:t>
            </w:r>
            <w:r w:rsidR="00215634" w:rsidRPr="002716DF">
              <w:rPr>
                <w:color w:val="000000"/>
                <w:szCs w:val="20"/>
              </w:rPr>
              <w:t>m, w zawodach medycznych w powią</w:t>
            </w:r>
            <w:r w:rsidRPr="002716DF">
              <w:rPr>
                <w:color w:val="000000"/>
                <w:szCs w:val="20"/>
              </w:rPr>
              <w:t>zaniu z udzielaniem świadczeń zdrowotnych i promocji zdrowia</w:t>
            </w:r>
          </w:p>
          <w:p w:rsidR="007F0A43" w:rsidRPr="002716DF" w:rsidRDefault="007F0A43" w:rsidP="00430DCC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0 pkt</w:t>
            </w:r>
            <w:r w:rsidRPr="002716DF">
              <w:rPr>
                <w:color w:val="000000"/>
                <w:szCs w:val="20"/>
              </w:rPr>
              <w:t xml:space="preserve"> - wnioskodawca nie wykazał, że uczestniczy w procesie kształcenia kadr medycznych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7F0A43" w:rsidRPr="002716DF" w:rsidRDefault="0021563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7F0A43" w:rsidRPr="002716DF" w:rsidRDefault="00215634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F0A43" w:rsidRPr="002716DF" w:rsidRDefault="00215634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2716DF"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0408F8" w:rsidRPr="002716DF" w:rsidTr="00966888">
        <w:trPr>
          <w:trHeight w:val="163"/>
        </w:trPr>
        <w:tc>
          <w:tcPr>
            <w:tcW w:w="167" w:type="pct"/>
            <w:shd w:val="clear" w:color="auto" w:fill="auto"/>
            <w:vAlign w:val="center"/>
            <w:hideMark/>
          </w:tcPr>
          <w:p w:rsidR="007F0A43" w:rsidRPr="002716DF" w:rsidRDefault="0021563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716DF">
              <w:rPr>
                <w:rFonts w:eastAsia="Times New Roman" w:cs="Arial"/>
                <w:b/>
                <w:szCs w:val="20"/>
                <w:lang w:eastAsia="pl-PL"/>
              </w:rPr>
              <w:t>14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Innowacja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  <w:hideMark/>
          </w:tcPr>
          <w:p w:rsidR="00D313A9" w:rsidRDefault="00792F35" w:rsidP="00D313A9">
            <w:pPr>
              <w:spacing w:before="120" w:after="12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Premiowane będą projekty</w:t>
            </w:r>
            <w:r w:rsidRPr="00792F35">
              <w:rPr>
                <w:szCs w:val="20"/>
              </w:rPr>
              <w:t>,</w:t>
            </w:r>
            <w:r w:rsidR="00D4252F">
              <w:rPr>
                <w:szCs w:val="20"/>
              </w:rPr>
              <w:t xml:space="preserve"> </w:t>
            </w:r>
            <w:r w:rsidRPr="00792F35">
              <w:rPr>
                <w:szCs w:val="20"/>
              </w:rPr>
              <w:t>w</w:t>
            </w:r>
            <w:r w:rsidR="007F0A43" w:rsidRPr="002716DF">
              <w:rPr>
                <w:color w:val="000000"/>
                <w:szCs w:val="20"/>
              </w:rPr>
              <w:t xml:space="preserve"> których zakładana jest realizacja działań, rozwiązań lub produktów innowacyjnych zgodnie z definicją mówiąca, że innowacyjność to wdrożenie nowego lub istotnie ulepszonego produktu (wyrobu lub usługi) lub procesu, nowej metody organizacyjnej lub nowej metody marketingowej w praktyce gospodarczej, organizacji miejsca pracy lub stosunkach z otoczeniem. Produkty, procesy oraz metody organizacyjne i marketingowe nie muszą być nowością dla rynku, na którym operuje przedsiębiorstwo, ale muszą być nowością przynajmniej dla samego przedsiębiorstwa. Produkty, procesy i metody nie muszą być opracowane przez samo przedsiębiorstwo, mogą być opracowane przez inne przedsiębiorstwo bądź przez jednostkę o </w:t>
            </w:r>
            <w:r w:rsidR="007F0A43" w:rsidRPr="006A76A9">
              <w:rPr>
                <w:color w:val="000000"/>
                <w:szCs w:val="20"/>
              </w:rPr>
              <w:t>innym charakterze (np. instytut naukowo-badawczy, ośrodek badawczo-rozwojowy, szkołę wyższą, itp.).</w:t>
            </w:r>
          </w:p>
          <w:p w:rsidR="00D313A9" w:rsidRDefault="007F0A43" w:rsidP="00D313A9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 xml:space="preserve">1 pkt </w:t>
            </w:r>
            <w:r w:rsidRPr="002716DF">
              <w:rPr>
                <w:color w:val="000000"/>
                <w:szCs w:val="20"/>
              </w:rPr>
              <w:t>– wnioskodawca udokumentował, że projekt obejmuje realizację działań, rozwiązań lub produktów innowacyjnych</w:t>
            </w:r>
          </w:p>
          <w:p w:rsidR="00154D43" w:rsidRPr="002716DF" w:rsidRDefault="007F0A43" w:rsidP="00D313A9">
            <w:pPr>
              <w:spacing w:after="120" w:line="240" w:lineRule="auto"/>
              <w:rPr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 xml:space="preserve">0 pkt </w:t>
            </w:r>
            <w:r w:rsidRPr="002716DF">
              <w:rPr>
                <w:color w:val="000000"/>
                <w:szCs w:val="20"/>
              </w:rPr>
              <w:t>- wnioskodawca nie udokumentował, że projekt obejmuje realizację działań, rozwiązań lub produktów innowacyjnych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7F0A43" w:rsidRPr="002716DF" w:rsidRDefault="002716D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7F0A43" w:rsidRPr="002716DF" w:rsidRDefault="002716DF" w:rsidP="00415861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7F0A43" w:rsidRPr="002716DF" w:rsidRDefault="002716D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585CAF">
        <w:trPr>
          <w:trHeight w:val="480"/>
        </w:trPr>
        <w:tc>
          <w:tcPr>
            <w:tcW w:w="167" w:type="pct"/>
            <w:shd w:val="clear" w:color="auto" w:fill="auto"/>
            <w:vAlign w:val="center"/>
          </w:tcPr>
          <w:p w:rsidR="00DC1DC1" w:rsidRPr="00C823FD" w:rsidRDefault="00312023" w:rsidP="00BF762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BF7622"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DC1DC1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64" w:type="pct"/>
            <w:shd w:val="clear" w:color="000000" w:fill="FFFFFF"/>
            <w:vAlign w:val="center"/>
          </w:tcPr>
          <w:p w:rsidR="00DC1DC1" w:rsidRPr="00C823FD" w:rsidRDefault="00DC1DC1" w:rsidP="00F94FD0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b/>
                <w:bCs/>
                <w:szCs w:val="20"/>
              </w:rPr>
              <w:t>Rewitalizacyjny charakter projektu</w:t>
            </w:r>
          </w:p>
        </w:tc>
        <w:tc>
          <w:tcPr>
            <w:tcW w:w="3044" w:type="pct"/>
            <w:gridSpan w:val="3"/>
            <w:shd w:val="clear" w:color="000000" w:fill="FFFFFF"/>
            <w:vAlign w:val="center"/>
          </w:tcPr>
          <w:p w:rsidR="00BC640A" w:rsidRDefault="006340F9" w:rsidP="00BC640A">
            <w:pPr>
              <w:spacing w:before="120" w:after="120" w:line="240" w:lineRule="auto"/>
              <w:rPr>
                <w:color w:val="000000"/>
                <w:szCs w:val="20"/>
              </w:rPr>
            </w:pPr>
            <w:r w:rsidRPr="006340F9">
              <w:rPr>
                <w:color w:val="000000"/>
                <w:szCs w:val="20"/>
              </w:rPr>
              <w:t>Maksymalną liczbę punktów otrzyma</w:t>
            </w:r>
            <w:r w:rsidR="00792F35">
              <w:rPr>
                <w:color w:val="000000"/>
                <w:szCs w:val="20"/>
              </w:rPr>
              <w:t xml:space="preserve">ją projekty inwestycyjne, które w całości </w:t>
            </w:r>
            <w:r w:rsidRPr="006340F9">
              <w:rPr>
                <w:color w:val="000000"/>
                <w:szCs w:val="20"/>
              </w:rPr>
              <w:t xml:space="preserve">są lub zostaną objęte Programem Rewitalizacji (PR – w przypadku, gdy PR nie został jeszcze uchwalony, na podstawie oświadczenia wnioskodawcy) i są (lub będą, na podstawie tegoż oświadczenia) powiązane z działaniami rewitalizacyjnymi na danym obszarze zdegradowanym. </w:t>
            </w:r>
          </w:p>
          <w:p w:rsidR="00BC640A" w:rsidRDefault="006340F9" w:rsidP="00BC640A">
            <w:pPr>
              <w:spacing w:after="120" w:line="240" w:lineRule="auto"/>
              <w:rPr>
                <w:color w:val="000000"/>
                <w:szCs w:val="20"/>
              </w:rPr>
            </w:pPr>
            <w:r w:rsidRPr="006340F9">
              <w:rPr>
                <w:b/>
                <w:bCs/>
                <w:color w:val="000000"/>
                <w:szCs w:val="20"/>
              </w:rPr>
              <w:t>1 pkt</w:t>
            </w:r>
            <w:r w:rsidRPr="006340F9">
              <w:rPr>
                <w:bCs/>
                <w:color w:val="000000"/>
                <w:szCs w:val="20"/>
              </w:rPr>
              <w:t xml:space="preserve"> </w:t>
            </w:r>
            <w:r w:rsidRPr="006340F9">
              <w:rPr>
                <w:color w:val="000000"/>
                <w:szCs w:val="20"/>
              </w:rPr>
              <w:t>– projekt jest powiązany z działaniami rewitalizacyjnymi i został lub zostanie objęty PR (będzie realizowany na obszarze objętym lub przewidzianym do objęcia PR)</w:t>
            </w:r>
          </w:p>
          <w:p w:rsidR="00DC1DC1" w:rsidRPr="006340F9" w:rsidRDefault="006340F9" w:rsidP="00BC640A">
            <w:pPr>
              <w:spacing w:after="120" w:line="240" w:lineRule="auto"/>
              <w:rPr>
                <w:color w:val="000000"/>
                <w:szCs w:val="20"/>
              </w:rPr>
            </w:pPr>
            <w:r w:rsidRPr="006340F9">
              <w:rPr>
                <w:b/>
                <w:bCs/>
                <w:color w:val="000000"/>
                <w:szCs w:val="20"/>
              </w:rPr>
              <w:lastRenderedPageBreak/>
              <w:t>0 pkt</w:t>
            </w:r>
            <w:r w:rsidRPr="006340F9">
              <w:rPr>
                <w:color w:val="000000"/>
                <w:szCs w:val="20"/>
              </w:rPr>
              <w:t xml:space="preserve"> – projekt nie wspiera działań rewitalizacyjnych i nie został lub nie zostanie objęty PR (nie będzie realizowany na obszarze objętym PR)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C1DC1" w:rsidRPr="00C823FD" w:rsidRDefault="00DC1DC1" w:rsidP="001D331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 w:rsidRPr="00C823FD">
              <w:rPr>
                <w:rFonts w:eastAsia="Times New Roman"/>
                <w:szCs w:val="20"/>
                <w:lang w:eastAsia="pl-PL"/>
              </w:rPr>
              <w:lastRenderedPageBreak/>
              <w:t>0</w:t>
            </w:r>
            <w:r w:rsidR="004B0804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1D331F">
              <w:rPr>
                <w:rFonts w:eastAsia="Times New Roman"/>
                <w:szCs w:val="20"/>
                <w:lang w:eastAsia="pl-PL"/>
              </w:rPr>
              <w:t>-</w:t>
            </w:r>
            <w:r w:rsidR="004B0804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1D331F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C1DC1" w:rsidRPr="00C823FD" w:rsidRDefault="001D331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C1DC1" w:rsidRPr="00C823FD" w:rsidRDefault="001D331F" w:rsidP="00EB3A5E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934DA" w:rsidRPr="00C823FD" w:rsidTr="00585CAF">
        <w:trPr>
          <w:trHeight w:val="290"/>
        </w:trPr>
        <w:tc>
          <w:tcPr>
            <w:tcW w:w="4596" w:type="pct"/>
            <w:gridSpan w:val="7"/>
            <w:shd w:val="clear" w:color="auto" w:fill="auto"/>
            <w:vAlign w:val="center"/>
          </w:tcPr>
          <w:p w:rsidR="00DC1DC1" w:rsidRPr="00C823FD" w:rsidRDefault="00DC1DC1" w:rsidP="00973045">
            <w:pPr>
              <w:spacing w:line="240" w:lineRule="auto"/>
              <w:ind w:right="214"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C823FD">
              <w:rPr>
                <w:rFonts w:eastAsia="Times New Roman"/>
                <w:b/>
                <w:sz w:val="32"/>
                <w:szCs w:val="32"/>
                <w:lang w:eastAsia="pl-PL"/>
              </w:rPr>
              <w:t>Suma: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C1DC1" w:rsidRPr="00C823FD" w:rsidRDefault="00E97E49" w:rsidP="003F3DA3">
            <w:pPr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49</w:t>
            </w:r>
          </w:p>
        </w:tc>
      </w:tr>
    </w:tbl>
    <w:p w:rsidR="00AF45AC" w:rsidRDefault="00AF45AC" w:rsidP="00585CAF">
      <w:pPr>
        <w:spacing w:line="240" w:lineRule="auto"/>
        <w:rPr>
          <w:b/>
          <w:bCs/>
          <w:sz w:val="28"/>
          <w:szCs w:val="28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756958" w:rsidRDefault="0059241C" w:rsidP="0059241C">
      <w:pPr>
        <w:pStyle w:val="Akapitzlist"/>
        <w:spacing w:line="240" w:lineRule="auto"/>
        <w:ind w:left="0"/>
        <w:jc w:val="both"/>
      </w:pPr>
      <w:r w:rsidRPr="00C823FD">
        <w:t>W przy</w:t>
      </w:r>
      <w:r w:rsidR="000B74C1">
        <w:t xml:space="preserve">padku uzyskania przez projekty </w:t>
      </w:r>
      <w:r w:rsidRPr="00C823FD">
        <w:t xml:space="preserve">w wyniku oceny jednakowej liczby punktów, o ich kolejności na liście rankingowej przesądza wyższa liczba punktów uzyskana w kolejnych kryteriach wskazanych jako rozstrzygające. W przypadku jednakowej liczby punktów uzyskanych w </w:t>
      </w:r>
      <w:r w:rsidRPr="0099076B">
        <w:rPr>
          <w:b/>
        </w:rPr>
        <w:t xml:space="preserve">kryterium </w:t>
      </w:r>
      <w:r w:rsidRPr="00756958">
        <w:rPr>
          <w:b/>
        </w:rPr>
        <w:t>nr 1</w:t>
      </w:r>
      <w:r w:rsidRPr="00756958">
        <w:t xml:space="preserve"> decyduje liczba punktów uzyskana w </w:t>
      </w:r>
      <w:r w:rsidRPr="00756958">
        <w:rPr>
          <w:b/>
        </w:rPr>
        <w:t>kryterium nr 2</w:t>
      </w:r>
      <w:r w:rsidRPr="00756958">
        <w:t xml:space="preserve">. </w:t>
      </w:r>
      <w:r w:rsidR="00106E12" w:rsidRPr="00756958">
        <w:t xml:space="preserve">W przypadku jednakowej liczby punktów uzyskanych w kryterium numer 1 i 2 decyduje liczba punktów uzyskana w </w:t>
      </w:r>
      <w:r w:rsidR="00106E12" w:rsidRPr="00756958">
        <w:rPr>
          <w:b/>
        </w:rPr>
        <w:t>kryterium nr 12</w:t>
      </w:r>
      <w:r w:rsidR="00106E12" w:rsidRPr="00756958">
        <w:t>.</w:t>
      </w:r>
    </w:p>
    <w:p w:rsidR="0059241C" w:rsidRPr="00756958" w:rsidRDefault="0059241C" w:rsidP="0059241C">
      <w:pPr>
        <w:pStyle w:val="Akapitzlist"/>
        <w:spacing w:line="240" w:lineRule="auto"/>
        <w:ind w:left="0"/>
        <w:jc w:val="both"/>
      </w:pPr>
    </w:p>
    <w:p w:rsidR="0059241C" w:rsidRPr="00756958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 w:rsidRPr="00756958">
        <w:rPr>
          <w:bCs/>
        </w:rPr>
        <w:t xml:space="preserve">Kryterium nr </w:t>
      </w:r>
      <w:r w:rsidR="0099076B" w:rsidRPr="00756958">
        <w:rPr>
          <w:bCs/>
        </w:rPr>
        <w:t>1 – rozwój opieki koordynowanej</w:t>
      </w:r>
    </w:p>
    <w:p w:rsidR="0059241C" w:rsidRPr="00756958" w:rsidRDefault="003F3DA3" w:rsidP="00561129">
      <w:pPr>
        <w:pStyle w:val="Akapitzlist"/>
        <w:spacing w:line="240" w:lineRule="auto"/>
        <w:jc w:val="both"/>
        <w:rPr>
          <w:bCs/>
        </w:rPr>
      </w:pPr>
      <w:r w:rsidRPr="00756958">
        <w:rPr>
          <w:bCs/>
        </w:rPr>
        <w:t xml:space="preserve">Kryterium nr </w:t>
      </w:r>
      <w:r w:rsidR="0099076B" w:rsidRPr="00756958">
        <w:rPr>
          <w:bCs/>
        </w:rPr>
        <w:t>2 – przejście od opieki realizowanej w warunkach szpitalnych do leczenia w warunkach ambulatoryjnych</w:t>
      </w:r>
    </w:p>
    <w:p w:rsidR="00106E12" w:rsidRPr="00561129" w:rsidRDefault="00106E12" w:rsidP="00561129">
      <w:pPr>
        <w:pStyle w:val="Akapitzlist"/>
        <w:spacing w:line="240" w:lineRule="auto"/>
        <w:jc w:val="both"/>
        <w:rPr>
          <w:bCs/>
        </w:rPr>
      </w:pPr>
      <w:r w:rsidRPr="00756958">
        <w:rPr>
          <w:bCs/>
        </w:rPr>
        <w:t xml:space="preserve">Kryterium nr 12 </w:t>
      </w:r>
      <w:r w:rsidR="00650981" w:rsidRPr="00756958">
        <w:rPr>
          <w:bCs/>
        </w:rPr>
        <w:t>-</w:t>
      </w:r>
      <w:r w:rsidRPr="00756958">
        <w:rPr>
          <w:bCs/>
        </w:rPr>
        <w:t xml:space="preserve"> poprawa dostępu do świadczeń opieki zdrowotnej</w:t>
      </w:r>
    </w:p>
    <w:sectPr w:rsidR="00106E12" w:rsidRPr="00561129" w:rsidSect="007A35E0">
      <w:headerReference w:type="default" r:id="rId8"/>
      <w:footerReference w:type="default" r:id="rId9"/>
      <w:pgSz w:w="16838" w:h="11906" w:orient="landscape" w:code="9"/>
      <w:pgMar w:top="610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D5" w:rsidRDefault="00BD53D5" w:rsidP="00964B0C">
      <w:pPr>
        <w:spacing w:line="240" w:lineRule="auto"/>
      </w:pPr>
      <w:r>
        <w:separator/>
      </w:r>
    </w:p>
  </w:endnote>
  <w:endnote w:type="continuationSeparator" w:id="0">
    <w:p w:rsidR="00BD53D5" w:rsidRDefault="00BD53D5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0629E9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A50695">
      <w:rPr>
        <w:noProof/>
      </w:rPr>
      <w:t>2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D5" w:rsidRDefault="00BD53D5" w:rsidP="00964B0C">
      <w:pPr>
        <w:spacing w:line="240" w:lineRule="auto"/>
      </w:pPr>
      <w:r>
        <w:separator/>
      </w:r>
    </w:p>
  </w:footnote>
  <w:footnote w:type="continuationSeparator" w:id="0">
    <w:p w:rsidR="00BD53D5" w:rsidRDefault="00BD53D5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EA0680" w:rsidP="007A35E0">
    <w:pPr>
      <w:autoSpaceDE w:val="0"/>
      <w:autoSpaceDN w:val="0"/>
      <w:adjustRightInd w:val="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 xml:space="preserve">Załącznik nr </w:t>
    </w:r>
    <w:r w:rsidR="00705CC0">
      <w:rPr>
        <w:rFonts w:asciiTheme="minorHAnsi" w:hAnsiTheme="minorHAnsi"/>
        <w:szCs w:val="20"/>
      </w:rPr>
      <w:t>1</w:t>
    </w:r>
    <w:r w:rsidR="002179D5">
      <w:rPr>
        <w:rFonts w:asciiTheme="minorHAnsi" w:hAnsiTheme="minorHAnsi"/>
        <w:szCs w:val="20"/>
      </w:rPr>
      <w:t>6</w:t>
    </w:r>
    <w:r w:rsidR="000A6BB6" w:rsidRPr="00980A2F">
      <w:rPr>
        <w:rFonts w:asciiTheme="minorHAnsi" w:hAnsiTheme="minorHAnsi"/>
        <w:szCs w:val="20"/>
      </w:rPr>
      <w:t xml:space="preserve"> do Uchwały nr</w:t>
    </w:r>
    <w:r w:rsidR="00512669">
      <w:rPr>
        <w:rFonts w:asciiTheme="minorHAnsi" w:hAnsiTheme="minorHAnsi"/>
        <w:szCs w:val="20"/>
      </w:rPr>
      <w:t xml:space="preserve"> </w:t>
    </w:r>
    <w:r w:rsidR="00CF25CE">
      <w:rPr>
        <w:rFonts w:asciiTheme="minorHAnsi" w:hAnsiTheme="minorHAnsi"/>
        <w:szCs w:val="20"/>
      </w:rPr>
      <w:t>128</w:t>
    </w:r>
    <w:r w:rsidR="000A6BB6" w:rsidRPr="00A02231">
      <w:rPr>
        <w:rFonts w:asciiTheme="minorHAnsi" w:hAnsiTheme="minorHAnsi"/>
        <w:szCs w:val="20"/>
      </w:rPr>
      <w:t>/2</w:t>
    </w:r>
    <w:r w:rsidR="000A6BB6" w:rsidRPr="00980A2F">
      <w:rPr>
        <w:rFonts w:asciiTheme="minorHAnsi" w:hAnsiTheme="minorHAnsi"/>
        <w:szCs w:val="20"/>
      </w:rPr>
      <w:t>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</w:t>
    </w:r>
    <w:r w:rsidR="00347CCC">
      <w:rPr>
        <w:szCs w:val="20"/>
      </w:rPr>
      <w:t>Komitetu Monitorującego Regionalny Program Operacyjny Województwa Świętokrzyskiego na lata 2014-2020</w:t>
    </w:r>
    <w:r w:rsidR="00705CC0">
      <w:rPr>
        <w:szCs w:val="20"/>
      </w:rPr>
      <w:t xml:space="preserve"> </w:t>
    </w:r>
    <w:r w:rsidR="00CF25CE">
      <w:rPr>
        <w:szCs w:val="20"/>
      </w:rPr>
      <w:t>z dnia 27.11.2017</w:t>
    </w:r>
    <w:r w:rsidR="00657412">
      <w:rPr>
        <w:szCs w:val="20"/>
      </w:rPr>
      <w:t>r.</w:t>
    </w:r>
    <w:r w:rsidR="00BB45B9">
      <w:rPr>
        <w:szCs w:val="20"/>
      </w:rPr>
      <w:t xml:space="preserve"> </w:t>
    </w:r>
    <w:r w:rsidR="000A6BB6" w:rsidRPr="00A02231">
      <w:rPr>
        <w:rFonts w:asciiTheme="minorHAnsi" w:hAnsiTheme="minorHAnsi"/>
        <w:szCs w:val="20"/>
      </w:rPr>
      <w:t xml:space="preserve">pn. </w:t>
    </w:r>
    <w:r w:rsidR="00347CCC" w:rsidRPr="00347CCC">
      <w:rPr>
        <w:rStyle w:val="Formularznormalny"/>
        <w:rFonts w:asciiTheme="minorHAnsi" w:hAnsiTheme="minorHAnsi"/>
        <w:sz w:val="20"/>
        <w:szCs w:val="20"/>
      </w:rPr>
      <w:t>Kryteria wyboru projektów</w:t>
    </w:r>
    <w:r w:rsidR="00347CCC">
      <w:rPr>
        <w:rStyle w:val="Formularznormalny"/>
        <w:rFonts w:asciiTheme="minorHAnsi" w:hAnsiTheme="minorHAnsi"/>
        <w:sz w:val="20"/>
        <w:szCs w:val="20"/>
      </w:rPr>
      <w:t xml:space="preserve"> </w:t>
    </w:r>
    <w:r w:rsidR="000A6BB6" w:rsidRPr="00A02231">
      <w:rPr>
        <w:rStyle w:val="Formularznormalny"/>
        <w:rFonts w:asciiTheme="minorHAnsi" w:hAnsiTheme="minorHAnsi"/>
        <w:sz w:val="20"/>
        <w:szCs w:val="20"/>
      </w:rPr>
      <w:t>dla działania 7</w:t>
    </w:r>
    <w:r w:rsidR="000A6BB6" w:rsidRPr="00347CCC">
      <w:rPr>
        <w:rStyle w:val="Formularznormalny"/>
        <w:rFonts w:asciiTheme="minorHAnsi" w:hAnsiTheme="minorHAnsi"/>
        <w:sz w:val="20"/>
        <w:szCs w:val="20"/>
      </w:rPr>
      <w:t>.3.</w:t>
    </w:r>
    <w:r w:rsidR="000A6BB6" w:rsidRPr="00347CCC">
      <w:rPr>
        <w:rStyle w:val="Formularznormalny"/>
        <w:rFonts w:asciiTheme="minorHAnsi" w:hAnsiTheme="minorHAnsi"/>
        <w:sz w:val="20"/>
      </w:rPr>
      <w:t xml:space="preserve"> Infrastruktura zdrowotna i społeczna</w:t>
    </w:r>
    <w:r w:rsidR="00512669" w:rsidRPr="00347CCC">
      <w:rPr>
        <w:rStyle w:val="Formularznormalny"/>
        <w:rFonts w:asciiTheme="minorHAnsi" w:hAnsiTheme="minorHAnsi"/>
        <w:sz w:val="20"/>
      </w:rPr>
      <w:t>, Typ projektu: Inwestycje w infrastrukturę usług ochrony zdrowia – Lecznictwo Uzdrowiskowe</w:t>
    </w:r>
    <w:r w:rsidR="002935C5" w:rsidRPr="00347CCC">
      <w:rPr>
        <w:rStyle w:val="Formularznormalny"/>
        <w:rFonts w:asciiTheme="minorHAnsi" w:hAnsiTheme="minorHAnsi"/>
        <w:sz w:val="20"/>
      </w:rPr>
      <w:t xml:space="preserve"> na rzecz Osób Dorosłych</w:t>
    </w:r>
    <w:r w:rsidR="002935C5" w:rsidRPr="00A02231">
      <w:rPr>
        <w:rFonts w:asciiTheme="minorHAnsi" w:hAnsiTheme="minorHAnsi" w:cs="Arial"/>
        <w:i/>
        <w:szCs w:val="20"/>
      </w:rPr>
      <w:t xml:space="preserve"> dedykowane Chorobom Układu Krążenia oraz Chorobom</w:t>
    </w:r>
    <w:r w:rsidR="00512669" w:rsidRPr="00A02231">
      <w:rPr>
        <w:rFonts w:asciiTheme="minorHAnsi" w:hAnsiTheme="minorHAnsi" w:cs="Arial"/>
        <w:i/>
        <w:szCs w:val="20"/>
      </w:rPr>
      <w:t xml:space="preserve"> Układu </w:t>
    </w:r>
    <w:proofErr w:type="spellStart"/>
    <w:r w:rsidR="00512669" w:rsidRPr="00A02231">
      <w:rPr>
        <w:rFonts w:asciiTheme="minorHAnsi" w:hAnsiTheme="minorHAnsi" w:cs="Arial"/>
        <w:i/>
        <w:szCs w:val="20"/>
      </w:rPr>
      <w:t>Kostno</w:t>
    </w:r>
    <w:proofErr w:type="spellEnd"/>
    <w:r w:rsidR="00512669" w:rsidRPr="00A02231">
      <w:rPr>
        <w:rFonts w:asciiTheme="minorHAnsi" w:hAnsiTheme="minorHAnsi" w:cs="Arial"/>
        <w:i/>
        <w:szCs w:val="20"/>
      </w:rPr>
      <w:t xml:space="preserve"> – Stawowego i Mięśniowego</w:t>
    </w:r>
    <w:r w:rsidR="00512669" w:rsidRPr="00A02231">
      <w:rPr>
        <w:rStyle w:val="Formularznormalny"/>
        <w:rFonts w:asciiTheme="minorHAnsi" w:hAnsiTheme="minorHAnsi"/>
        <w:sz w:val="20"/>
        <w:szCs w:val="20"/>
      </w:rPr>
      <w:t xml:space="preserve"> realizowanego </w:t>
    </w:r>
    <w:r w:rsidR="000A6BB6" w:rsidRPr="00A02231">
      <w:rPr>
        <w:rStyle w:val="Formularznormalny"/>
        <w:rFonts w:asciiTheme="minorHAnsi" w:hAnsiTheme="minorHAnsi"/>
        <w:sz w:val="20"/>
        <w:szCs w:val="20"/>
      </w:rPr>
      <w:t>w ramach Regionalnego Programu Operacyjnego Województwa Świętokrzyskiego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 xml:space="preserve"> na lata 2014-2020, współfinansowanego z Europejskiego Funduszu Rozwoju Regionalnego.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964"/>
    <w:multiLevelType w:val="hybridMultilevel"/>
    <w:tmpl w:val="50FA0D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26DF6FBC"/>
    <w:multiLevelType w:val="hybridMultilevel"/>
    <w:tmpl w:val="96548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 w15:restartNumberingAfterBreak="0">
    <w:nsid w:val="2F0B7ED0"/>
    <w:multiLevelType w:val="hybridMultilevel"/>
    <w:tmpl w:val="ACEA29EE"/>
    <w:lvl w:ilvl="0" w:tplc="116825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736A1"/>
    <w:multiLevelType w:val="hybridMultilevel"/>
    <w:tmpl w:val="3174B52C"/>
    <w:lvl w:ilvl="0" w:tplc="00BC772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0D41"/>
    <w:multiLevelType w:val="hybridMultilevel"/>
    <w:tmpl w:val="586CB5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721DB"/>
    <w:multiLevelType w:val="hybridMultilevel"/>
    <w:tmpl w:val="2422B266"/>
    <w:lvl w:ilvl="0" w:tplc="E31C29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4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C894E76"/>
    <w:multiLevelType w:val="hybridMultilevel"/>
    <w:tmpl w:val="F3C21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7" w15:restartNumberingAfterBreak="0">
    <w:nsid w:val="78772D6B"/>
    <w:multiLevelType w:val="hybridMultilevel"/>
    <w:tmpl w:val="3C061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6"/>
  </w:num>
  <w:num w:numId="5">
    <w:abstractNumId w:val="8"/>
  </w:num>
  <w:num w:numId="6">
    <w:abstractNumId w:val="4"/>
  </w:num>
  <w:num w:numId="7">
    <w:abstractNumId w:val="29"/>
  </w:num>
  <w:num w:numId="8">
    <w:abstractNumId w:val="31"/>
  </w:num>
  <w:num w:numId="9">
    <w:abstractNumId w:val="18"/>
  </w:num>
  <w:num w:numId="10">
    <w:abstractNumId w:val="19"/>
  </w:num>
  <w:num w:numId="11">
    <w:abstractNumId w:val="16"/>
  </w:num>
  <w:num w:numId="12">
    <w:abstractNumId w:val="22"/>
  </w:num>
  <w:num w:numId="13">
    <w:abstractNumId w:val="6"/>
  </w:num>
  <w:num w:numId="14">
    <w:abstractNumId w:val="5"/>
  </w:num>
  <w:num w:numId="15">
    <w:abstractNumId w:val="28"/>
  </w:num>
  <w:num w:numId="16">
    <w:abstractNumId w:val="10"/>
  </w:num>
  <w:num w:numId="17">
    <w:abstractNumId w:val="23"/>
  </w:num>
  <w:num w:numId="18">
    <w:abstractNumId w:val="3"/>
  </w:num>
  <w:num w:numId="19">
    <w:abstractNumId w:val="20"/>
  </w:num>
  <w:num w:numId="20">
    <w:abstractNumId w:val="24"/>
  </w:num>
  <w:num w:numId="21">
    <w:abstractNumId w:val="7"/>
  </w:num>
  <w:num w:numId="22">
    <w:abstractNumId w:val="30"/>
  </w:num>
  <w:num w:numId="23">
    <w:abstractNumId w:val="17"/>
  </w:num>
  <w:num w:numId="24">
    <w:abstractNumId w:val="0"/>
  </w:num>
  <w:num w:numId="25">
    <w:abstractNumId w:val="27"/>
  </w:num>
  <w:num w:numId="26">
    <w:abstractNumId w:val="25"/>
  </w:num>
  <w:num w:numId="27">
    <w:abstractNumId w:val="21"/>
  </w:num>
  <w:num w:numId="28">
    <w:abstractNumId w:val="11"/>
  </w:num>
  <w:num w:numId="29">
    <w:abstractNumId w:val="2"/>
  </w:num>
  <w:num w:numId="30">
    <w:abstractNumId w:val="9"/>
  </w:num>
  <w:num w:numId="31">
    <w:abstractNumId w:val="15"/>
  </w:num>
  <w:num w:numId="3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9"/>
    <w:rsid w:val="00001583"/>
    <w:rsid w:val="0000158B"/>
    <w:rsid w:val="00002020"/>
    <w:rsid w:val="000054FA"/>
    <w:rsid w:val="00015370"/>
    <w:rsid w:val="0001571D"/>
    <w:rsid w:val="000159CE"/>
    <w:rsid w:val="00015B87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64A6"/>
    <w:rsid w:val="000368F9"/>
    <w:rsid w:val="0004000A"/>
    <w:rsid w:val="00040040"/>
    <w:rsid w:val="000408F8"/>
    <w:rsid w:val="00042160"/>
    <w:rsid w:val="00043F82"/>
    <w:rsid w:val="000440AF"/>
    <w:rsid w:val="000445B1"/>
    <w:rsid w:val="000448ED"/>
    <w:rsid w:val="00060FD3"/>
    <w:rsid w:val="000610BE"/>
    <w:rsid w:val="000629E9"/>
    <w:rsid w:val="00062A12"/>
    <w:rsid w:val="00062FB7"/>
    <w:rsid w:val="00065ED5"/>
    <w:rsid w:val="000662BE"/>
    <w:rsid w:val="00066895"/>
    <w:rsid w:val="000701C2"/>
    <w:rsid w:val="000706EA"/>
    <w:rsid w:val="0007231B"/>
    <w:rsid w:val="00072735"/>
    <w:rsid w:val="000741D5"/>
    <w:rsid w:val="00075D23"/>
    <w:rsid w:val="00086762"/>
    <w:rsid w:val="000907DF"/>
    <w:rsid w:val="00091A51"/>
    <w:rsid w:val="00092DAD"/>
    <w:rsid w:val="00094B62"/>
    <w:rsid w:val="000A0A17"/>
    <w:rsid w:val="000A386A"/>
    <w:rsid w:val="000A5231"/>
    <w:rsid w:val="000A6BB6"/>
    <w:rsid w:val="000B182D"/>
    <w:rsid w:val="000B2839"/>
    <w:rsid w:val="000B2A71"/>
    <w:rsid w:val="000B5855"/>
    <w:rsid w:val="000B6579"/>
    <w:rsid w:val="000B72EC"/>
    <w:rsid w:val="000B74C1"/>
    <w:rsid w:val="000C3DA3"/>
    <w:rsid w:val="000C7D9F"/>
    <w:rsid w:val="000D013D"/>
    <w:rsid w:val="000D019F"/>
    <w:rsid w:val="000D01F0"/>
    <w:rsid w:val="000D0FA7"/>
    <w:rsid w:val="000D25F2"/>
    <w:rsid w:val="000D30FF"/>
    <w:rsid w:val="000D373D"/>
    <w:rsid w:val="000E2D47"/>
    <w:rsid w:val="000E3642"/>
    <w:rsid w:val="000E5017"/>
    <w:rsid w:val="000E6174"/>
    <w:rsid w:val="000E63C0"/>
    <w:rsid w:val="000F3BCD"/>
    <w:rsid w:val="000F74CA"/>
    <w:rsid w:val="0010217D"/>
    <w:rsid w:val="00103B82"/>
    <w:rsid w:val="0010571E"/>
    <w:rsid w:val="00105F00"/>
    <w:rsid w:val="00106E12"/>
    <w:rsid w:val="00111368"/>
    <w:rsid w:val="00111924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37B38"/>
    <w:rsid w:val="0014445F"/>
    <w:rsid w:val="001447CF"/>
    <w:rsid w:val="0014599C"/>
    <w:rsid w:val="001465EC"/>
    <w:rsid w:val="0014796A"/>
    <w:rsid w:val="00150ABA"/>
    <w:rsid w:val="00151757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70252"/>
    <w:rsid w:val="00171DA5"/>
    <w:rsid w:val="00173322"/>
    <w:rsid w:val="00174977"/>
    <w:rsid w:val="00174A52"/>
    <w:rsid w:val="00176652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48BD"/>
    <w:rsid w:val="001D22DA"/>
    <w:rsid w:val="001D2EB8"/>
    <w:rsid w:val="001D331F"/>
    <w:rsid w:val="001D732D"/>
    <w:rsid w:val="001D7B93"/>
    <w:rsid w:val="001D7FF7"/>
    <w:rsid w:val="001E062B"/>
    <w:rsid w:val="001E0DFA"/>
    <w:rsid w:val="001E15E3"/>
    <w:rsid w:val="001E223D"/>
    <w:rsid w:val="001E4A56"/>
    <w:rsid w:val="001E6875"/>
    <w:rsid w:val="001E713A"/>
    <w:rsid w:val="001F18C0"/>
    <w:rsid w:val="001F1D8D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4E4A"/>
    <w:rsid w:val="00215634"/>
    <w:rsid w:val="0021580B"/>
    <w:rsid w:val="00216B0A"/>
    <w:rsid w:val="002179D5"/>
    <w:rsid w:val="00217F5F"/>
    <w:rsid w:val="00220A09"/>
    <w:rsid w:val="00220C5E"/>
    <w:rsid w:val="002215AF"/>
    <w:rsid w:val="002219A8"/>
    <w:rsid w:val="00231A58"/>
    <w:rsid w:val="002328BD"/>
    <w:rsid w:val="002339F1"/>
    <w:rsid w:val="002359E6"/>
    <w:rsid w:val="00236FF5"/>
    <w:rsid w:val="00241CE8"/>
    <w:rsid w:val="002430B9"/>
    <w:rsid w:val="0024594F"/>
    <w:rsid w:val="002462C1"/>
    <w:rsid w:val="0025298A"/>
    <w:rsid w:val="002546E4"/>
    <w:rsid w:val="00256591"/>
    <w:rsid w:val="00256E92"/>
    <w:rsid w:val="00262275"/>
    <w:rsid w:val="002646C5"/>
    <w:rsid w:val="00267229"/>
    <w:rsid w:val="0027012E"/>
    <w:rsid w:val="002716DF"/>
    <w:rsid w:val="00271E35"/>
    <w:rsid w:val="00272BB0"/>
    <w:rsid w:val="002730F6"/>
    <w:rsid w:val="002731A7"/>
    <w:rsid w:val="002779D2"/>
    <w:rsid w:val="00280613"/>
    <w:rsid w:val="00280F02"/>
    <w:rsid w:val="00281FC4"/>
    <w:rsid w:val="00282E68"/>
    <w:rsid w:val="00285281"/>
    <w:rsid w:val="002879F9"/>
    <w:rsid w:val="002902B8"/>
    <w:rsid w:val="002935C5"/>
    <w:rsid w:val="00295096"/>
    <w:rsid w:val="00295F21"/>
    <w:rsid w:val="002A1E77"/>
    <w:rsid w:val="002A28B5"/>
    <w:rsid w:val="002A3977"/>
    <w:rsid w:val="002A5158"/>
    <w:rsid w:val="002B1885"/>
    <w:rsid w:val="002B19A3"/>
    <w:rsid w:val="002B2326"/>
    <w:rsid w:val="002B26C9"/>
    <w:rsid w:val="002B3C02"/>
    <w:rsid w:val="002B48FF"/>
    <w:rsid w:val="002B590E"/>
    <w:rsid w:val="002C12ED"/>
    <w:rsid w:val="002C18A5"/>
    <w:rsid w:val="002C19BE"/>
    <w:rsid w:val="002C58DA"/>
    <w:rsid w:val="002C6407"/>
    <w:rsid w:val="002C6A55"/>
    <w:rsid w:val="002C6D3E"/>
    <w:rsid w:val="002D11B6"/>
    <w:rsid w:val="002D14E9"/>
    <w:rsid w:val="002D1B66"/>
    <w:rsid w:val="002D527E"/>
    <w:rsid w:val="002D69D0"/>
    <w:rsid w:val="002D7B5D"/>
    <w:rsid w:val="002E0271"/>
    <w:rsid w:val="002E0E48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3B0"/>
    <w:rsid w:val="003174C1"/>
    <w:rsid w:val="003238F8"/>
    <w:rsid w:val="00325062"/>
    <w:rsid w:val="0032791A"/>
    <w:rsid w:val="0033478B"/>
    <w:rsid w:val="00335378"/>
    <w:rsid w:val="00336088"/>
    <w:rsid w:val="00336AE7"/>
    <w:rsid w:val="003413FC"/>
    <w:rsid w:val="003444E3"/>
    <w:rsid w:val="00347CCC"/>
    <w:rsid w:val="00351866"/>
    <w:rsid w:val="00354FC2"/>
    <w:rsid w:val="0036257D"/>
    <w:rsid w:val="00362BFD"/>
    <w:rsid w:val="00364E45"/>
    <w:rsid w:val="00371FF7"/>
    <w:rsid w:val="0037499A"/>
    <w:rsid w:val="0037643D"/>
    <w:rsid w:val="003773CA"/>
    <w:rsid w:val="0038027D"/>
    <w:rsid w:val="00383120"/>
    <w:rsid w:val="003857F1"/>
    <w:rsid w:val="0039063C"/>
    <w:rsid w:val="00393626"/>
    <w:rsid w:val="0039396B"/>
    <w:rsid w:val="00394494"/>
    <w:rsid w:val="003945C9"/>
    <w:rsid w:val="00395271"/>
    <w:rsid w:val="003963C3"/>
    <w:rsid w:val="003A36F3"/>
    <w:rsid w:val="003A78AC"/>
    <w:rsid w:val="003A7C0C"/>
    <w:rsid w:val="003B0C7D"/>
    <w:rsid w:val="003B117B"/>
    <w:rsid w:val="003B130C"/>
    <w:rsid w:val="003B73E2"/>
    <w:rsid w:val="003C03B0"/>
    <w:rsid w:val="003C2001"/>
    <w:rsid w:val="003C2A4A"/>
    <w:rsid w:val="003C2FF8"/>
    <w:rsid w:val="003C5ABF"/>
    <w:rsid w:val="003C5FC0"/>
    <w:rsid w:val="003C77BE"/>
    <w:rsid w:val="003D06CD"/>
    <w:rsid w:val="003D0762"/>
    <w:rsid w:val="003D14D7"/>
    <w:rsid w:val="003D3264"/>
    <w:rsid w:val="003D474B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DA3"/>
    <w:rsid w:val="003F41A1"/>
    <w:rsid w:val="003F5A55"/>
    <w:rsid w:val="003F6D7F"/>
    <w:rsid w:val="003F79DF"/>
    <w:rsid w:val="00400A80"/>
    <w:rsid w:val="00403C72"/>
    <w:rsid w:val="0040743C"/>
    <w:rsid w:val="004074B8"/>
    <w:rsid w:val="00410B55"/>
    <w:rsid w:val="004128B1"/>
    <w:rsid w:val="00412920"/>
    <w:rsid w:val="00415861"/>
    <w:rsid w:val="004204C1"/>
    <w:rsid w:val="00420B0C"/>
    <w:rsid w:val="00420C56"/>
    <w:rsid w:val="00420F6F"/>
    <w:rsid w:val="00430DCC"/>
    <w:rsid w:val="0043128A"/>
    <w:rsid w:val="00433631"/>
    <w:rsid w:val="00440755"/>
    <w:rsid w:val="004414A0"/>
    <w:rsid w:val="00452A67"/>
    <w:rsid w:val="00453832"/>
    <w:rsid w:val="00456116"/>
    <w:rsid w:val="0045652C"/>
    <w:rsid w:val="00460139"/>
    <w:rsid w:val="00461C48"/>
    <w:rsid w:val="004630C2"/>
    <w:rsid w:val="004630D3"/>
    <w:rsid w:val="00463B60"/>
    <w:rsid w:val="00463DD7"/>
    <w:rsid w:val="00464563"/>
    <w:rsid w:val="004661F5"/>
    <w:rsid w:val="00473623"/>
    <w:rsid w:val="0047417F"/>
    <w:rsid w:val="00474A6C"/>
    <w:rsid w:val="00476DB5"/>
    <w:rsid w:val="00483385"/>
    <w:rsid w:val="00484445"/>
    <w:rsid w:val="004853E0"/>
    <w:rsid w:val="0048579F"/>
    <w:rsid w:val="00486ABA"/>
    <w:rsid w:val="004917DF"/>
    <w:rsid w:val="00495724"/>
    <w:rsid w:val="00497E65"/>
    <w:rsid w:val="004A0287"/>
    <w:rsid w:val="004A0C29"/>
    <w:rsid w:val="004A1E25"/>
    <w:rsid w:val="004A2FF8"/>
    <w:rsid w:val="004A61D3"/>
    <w:rsid w:val="004A7D38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35EF"/>
    <w:rsid w:val="004D709D"/>
    <w:rsid w:val="004D7248"/>
    <w:rsid w:val="004D72F9"/>
    <w:rsid w:val="004D7306"/>
    <w:rsid w:val="004E17DA"/>
    <w:rsid w:val="004E70A9"/>
    <w:rsid w:val="004F170A"/>
    <w:rsid w:val="004F3040"/>
    <w:rsid w:val="004F32EE"/>
    <w:rsid w:val="004F38DD"/>
    <w:rsid w:val="004F4583"/>
    <w:rsid w:val="004F47E6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2669"/>
    <w:rsid w:val="00516F86"/>
    <w:rsid w:val="00520B9B"/>
    <w:rsid w:val="005212C2"/>
    <w:rsid w:val="00525519"/>
    <w:rsid w:val="00530522"/>
    <w:rsid w:val="0053190D"/>
    <w:rsid w:val="0053209F"/>
    <w:rsid w:val="0053472A"/>
    <w:rsid w:val="00534E30"/>
    <w:rsid w:val="00534E4A"/>
    <w:rsid w:val="00537FB1"/>
    <w:rsid w:val="00540081"/>
    <w:rsid w:val="0054183F"/>
    <w:rsid w:val="00541F13"/>
    <w:rsid w:val="005420B6"/>
    <w:rsid w:val="005423E9"/>
    <w:rsid w:val="00542A00"/>
    <w:rsid w:val="00543272"/>
    <w:rsid w:val="005507CA"/>
    <w:rsid w:val="00550EDA"/>
    <w:rsid w:val="005521E5"/>
    <w:rsid w:val="00552B0D"/>
    <w:rsid w:val="00553EEF"/>
    <w:rsid w:val="0055784F"/>
    <w:rsid w:val="00561129"/>
    <w:rsid w:val="005620E4"/>
    <w:rsid w:val="00567884"/>
    <w:rsid w:val="005700EF"/>
    <w:rsid w:val="00571B33"/>
    <w:rsid w:val="00571D63"/>
    <w:rsid w:val="00572BEC"/>
    <w:rsid w:val="00580B08"/>
    <w:rsid w:val="005842BD"/>
    <w:rsid w:val="00585CAF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2360"/>
    <w:rsid w:val="005E403D"/>
    <w:rsid w:val="005E40DE"/>
    <w:rsid w:val="005E5F29"/>
    <w:rsid w:val="005E790B"/>
    <w:rsid w:val="005F0195"/>
    <w:rsid w:val="005F0ECD"/>
    <w:rsid w:val="005F45C1"/>
    <w:rsid w:val="005F4E08"/>
    <w:rsid w:val="005F734C"/>
    <w:rsid w:val="0060121E"/>
    <w:rsid w:val="0060501E"/>
    <w:rsid w:val="006050EF"/>
    <w:rsid w:val="00605EB2"/>
    <w:rsid w:val="00616756"/>
    <w:rsid w:val="00620A2E"/>
    <w:rsid w:val="006234D4"/>
    <w:rsid w:val="00630981"/>
    <w:rsid w:val="006320DC"/>
    <w:rsid w:val="00633866"/>
    <w:rsid w:val="006340F9"/>
    <w:rsid w:val="00635061"/>
    <w:rsid w:val="00640437"/>
    <w:rsid w:val="00640722"/>
    <w:rsid w:val="00642C6D"/>
    <w:rsid w:val="006434A6"/>
    <w:rsid w:val="00643823"/>
    <w:rsid w:val="00647995"/>
    <w:rsid w:val="00650981"/>
    <w:rsid w:val="00650C6B"/>
    <w:rsid w:val="00653B0E"/>
    <w:rsid w:val="00655D91"/>
    <w:rsid w:val="006570DE"/>
    <w:rsid w:val="00657412"/>
    <w:rsid w:val="0065764E"/>
    <w:rsid w:val="00663ADC"/>
    <w:rsid w:val="00664704"/>
    <w:rsid w:val="00665A72"/>
    <w:rsid w:val="006672D6"/>
    <w:rsid w:val="006707D0"/>
    <w:rsid w:val="00672760"/>
    <w:rsid w:val="006777A1"/>
    <w:rsid w:val="00683EFD"/>
    <w:rsid w:val="006923CB"/>
    <w:rsid w:val="006945FD"/>
    <w:rsid w:val="006A137B"/>
    <w:rsid w:val="006A2A0D"/>
    <w:rsid w:val="006A2FAF"/>
    <w:rsid w:val="006A40FF"/>
    <w:rsid w:val="006A495A"/>
    <w:rsid w:val="006A5D29"/>
    <w:rsid w:val="006A653D"/>
    <w:rsid w:val="006A76A9"/>
    <w:rsid w:val="006B2936"/>
    <w:rsid w:val="006B2AA6"/>
    <w:rsid w:val="006B3D0A"/>
    <w:rsid w:val="006B41AC"/>
    <w:rsid w:val="006B73AB"/>
    <w:rsid w:val="006C4703"/>
    <w:rsid w:val="006D019D"/>
    <w:rsid w:val="006D1DE9"/>
    <w:rsid w:val="006D29D5"/>
    <w:rsid w:val="006E1BBA"/>
    <w:rsid w:val="006E1EC2"/>
    <w:rsid w:val="006E4C5B"/>
    <w:rsid w:val="006E6C4F"/>
    <w:rsid w:val="006F09F7"/>
    <w:rsid w:val="006F3AEE"/>
    <w:rsid w:val="006F4045"/>
    <w:rsid w:val="006F52DC"/>
    <w:rsid w:val="006F5549"/>
    <w:rsid w:val="006F7BCC"/>
    <w:rsid w:val="006F7D2F"/>
    <w:rsid w:val="0070562E"/>
    <w:rsid w:val="00705CC0"/>
    <w:rsid w:val="00710115"/>
    <w:rsid w:val="007106D1"/>
    <w:rsid w:val="00716FF0"/>
    <w:rsid w:val="0072296B"/>
    <w:rsid w:val="0072373E"/>
    <w:rsid w:val="00723A5A"/>
    <w:rsid w:val="007252B9"/>
    <w:rsid w:val="007301FB"/>
    <w:rsid w:val="007338F8"/>
    <w:rsid w:val="00735796"/>
    <w:rsid w:val="007368BF"/>
    <w:rsid w:val="00736925"/>
    <w:rsid w:val="007407F7"/>
    <w:rsid w:val="0074127E"/>
    <w:rsid w:val="0074159A"/>
    <w:rsid w:val="007416D1"/>
    <w:rsid w:val="0074173F"/>
    <w:rsid w:val="007417C5"/>
    <w:rsid w:val="00741B6B"/>
    <w:rsid w:val="007425E0"/>
    <w:rsid w:val="007447D5"/>
    <w:rsid w:val="00745EB6"/>
    <w:rsid w:val="007460D3"/>
    <w:rsid w:val="0075186B"/>
    <w:rsid w:val="00752E00"/>
    <w:rsid w:val="00755AD7"/>
    <w:rsid w:val="00756958"/>
    <w:rsid w:val="00757E3F"/>
    <w:rsid w:val="0076560D"/>
    <w:rsid w:val="00765CA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6D4"/>
    <w:rsid w:val="0078032B"/>
    <w:rsid w:val="00781C9D"/>
    <w:rsid w:val="00783AF6"/>
    <w:rsid w:val="00787413"/>
    <w:rsid w:val="00790071"/>
    <w:rsid w:val="00792F35"/>
    <w:rsid w:val="007954E5"/>
    <w:rsid w:val="007A05D8"/>
    <w:rsid w:val="007A13D9"/>
    <w:rsid w:val="007A1AE3"/>
    <w:rsid w:val="007A2B97"/>
    <w:rsid w:val="007A35E0"/>
    <w:rsid w:val="007B3BB2"/>
    <w:rsid w:val="007B5530"/>
    <w:rsid w:val="007C11CF"/>
    <w:rsid w:val="007C1B48"/>
    <w:rsid w:val="007C2BCE"/>
    <w:rsid w:val="007C2C54"/>
    <w:rsid w:val="007C465D"/>
    <w:rsid w:val="007C473C"/>
    <w:rsid w:val="007C53DB"/>
    <w:rsid w:val="007C5F9D"/>
    <w:rsid w:val="007C6C05"/>
    <w:rsid w:val="007D1ACE"/>
    <w:rsid w:val="007D262B"/>
    <w:rsid w:val="007D3784"/>
    <w:rsid w:val="007D3AC9"/>
    <w:rsid w:val="007D5C80"/>
    <w:rsid w:val="007D7DC0"/>
    <w:rsid w:val="007E39BA"/>
    <w:rsid w:val="007E4AB5"/>
    <w:rsid w:val="007E528C"/>
    <w:rsid w:val="007E7282"/>
    <w:rsid w:val="007E7E8D"/>
    <w:rsid w:val="007F0A43"/>
    <w:rsid w:val="007F196F"/>
    <w:rsid w:val="007F35CB"/>
    <w:rsid w:val="007F4092"/>
    <w:rsid w:val="007F5B5B"/>
    <w:rsid w:val="007F6C27"/>
    <w:rsid w:val="00803BE1"/>
    <w:rsid w:val="008046A8"/>
    <w:rsid w:val="008121C8"/>
    <w:rsid w:val="00814F32"/>
    <w:rsid w:val="00816005"/>
    <w:rsid w:val="00817C2F"/>
    <w:rsid w:val="00822298"/>
    <w:rsid w:val="00822622"/>
    <w:rsid w:val="008242D2"/>
    <w:rsid w:val="00824F8F"/>
    <w:rsid w:val="008401D8"/>
    <w:rsid w:val="00847BAA"/>
    <w:rsid w:val="00862D6B"/>
    <w:rsid w:val="00863921"/>
    <w:rsid w:val="00863EFC"/>
    <w:rsid w:val="008657F6"/>
    <w:rsid w:val="00865F1A"/>
    <w:rsid w:val="00872C43"/>
    <w:rsid w:val="00876150"/>
    <w:rsid w:val="008761AD"/>
    <w:rsid w:val="00881694"/>
    <w:rsid w:val="00881AF2"/>
    <w:rsid w:val="00882A74"/>
    <w:rsid w:val="008861C2"/>
    <w:rsid w:val="00886CFB"/>
    <w:rsid w:val="00887522"/>
    <w:rsid w:val="008906C8"/>
    <w:rsid w:val="00893BAB"/>
    <w:rsid w:val="008A09B4"/>
    <w:rsid w:val="008A1A4B"/>
    <w:rsid w:val="008A425B"/>
    <w:rsid w:val="008A5325"/>
    <w:rsid w:val="008A70AE"/>
    <w:rsid w:val="008B14EE"/>
    <w:rsid w:val="008B23BC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4D85"/>
    <w:rsid w:val="008D6E54"/>
    <w:rsid w:val="008D7A88"/>
    <w:rsid w:val="008E1076"/>
    <w:rsid w:val="008E438D"/>
    <w:rsid w:val="008E6771"/>
    <w:rsid w:val="008E7F52"/>
    <w:rsid w:val="008F0252"/>
    <w:rsid w:val="008F19E9"/>
    <w:rsid w:val="008F704F"/>
    <w:rsid w:val="008F7E04"/>
    <w:rsid w:val="009032E4"/>
    <w:rsid w:val="00904758"/>
    <w:rsid w:val="00906E93"/>
    <w:rsid w:val="00907245"/>
    <w:rsid w:val="00910B67"/>
    <w:rsid w:val="00911265"/>
    <w:rsid w:val="0091342D"/>
    <w:rsid w:val="009220BD"/>
    <w:rsid w:val="00924C71"/>
    <w:rsid w:val="009274B0"/>
    <w:rsid w:val="00930714"/>
    <w:rsid w:val="00932356"/>
    <w:rsid w:val="00932835"/>
    <w:rsid w:val="009338B8"/>
    <w:rsid w:val="0093726D"/>
    <w:rsid w:val="00942B42"/>
    <w:rsid w:val="009453D2"/>
    <w:rsid w:val="00945D3D"/>
    <w:rsid w:val="00947BF6"/>
    <w:rsid w:val="00947F81"/>
    <w:rsid w:val="00950D73"/>
    <w:rsid w:val="00953FCC"/>
    <w:rsid w:val="00954E70"/>
    <w:rsid w:val="00956C95"/>
    <w:rsid w:val="00957329"/>
    <w:rsid w:val="00957E7E"/>
    <w:rsid w:val="009631CA"/>
    <w:rsid w:val="00963E2F"/>
    <w:rsid w:val="00964B0C"/>
    <w:rsid w:val="00965016"/>
    <w:rsid w:val="00966888"/>
    <w:rsid w:val="0097013C"/>
    <w:rsid w:val="009704FE"/>
    <w:rsid w:val="00970DB0"/>
    <w:rsid w:val="00973045"/>
    <w:rsid w:val="00973B8D"/>
    <w:rsid w:val="009769AE"/>
    <w:rsid w:val="00977B85"/>
    <w:rsid w:val="00977D93"/>
    <w:rsid w:val="00984687"/>
    <w:rsid w:val="00985653"/>
    <w:rsid w:val="0099076B"/>
    <w:rsid w:val="00990897"/>
    <w:rsid w:val="00993E26"/>
    <w:rsid w:val="009A102C"/>
    <w:rsid w:val="009A1A49"/>
    <w:rsid w:val="009A2FE6"/>
    <w:rsid w:val="009A3340"/>
    <w:rsid w:val="009A349F"/>
    <w:rsid w:val="009B1AE0"/>
    <w:rsid w:val="009B1C45"/>
    <w:rsid w:val="009B322D"/>
    <w:rsid w:val="009B3DCC"/>
    <w:rsid w:val="009B53EE"/>
    <w:rsid w:val="009B63A7"/>
    <w:rsid w:val="009C00A6"/>
    <w:rsid w:val="009C0292"/>
    <w:rsid w:val="009C1723"/>
    <w:rsid w:val="009C22C3"/>
    <w:rsid w:val="009C2BDA"/>
    <w:rsid w:val="009C2CC3"/>
    <w:rsid w:val="009C3DDD"/>
    <w:rsid w:val="009C4710"/>
    <w:rsid w:val="009C5AD2"/>
    <w:rsid w:val="009C79C0"/>
    <w:rsid w:val="009D1410"/>
    <w:rsid w:val="009D4C13"/>
    <w:rsid w:val="009D7B16"/>
    <w:rsid w:val="009E0698"/>
    <w:rsid w:val="009E1792"/>
    <w:rsid w:val="009E2276"/>
    <w:rsid w:val="009E24DB"/>
    <w:rsid w:val="009E401F"/>
    <w:rsid w:val="009E5D13"/>
    <w:rsid w:val="009F33F0"/>
    <w:rsid w:val="009F66CB"/>
    <w:rsid w:val="009F70CA"/>
    <w:rsid w:val="00A0132C"/>
    <w:rsid w:val="00A02231"/>
    <w:rsid w:val="00A03A35"/>
    <w:rsid w:val="00A03D5A"/>
    <w:rsid w:val="00A04511"/>
    <w:rsid w:val="00A062C6"/>
    <w:rsid w:val="00A12D9F"/>
    <w:rsid w:val="00A133FC"/>
    <w:rsid w:val="00A1456E"/>
    <w:rsid w:val="00A14B45"/>
    <w:rsid w:val="00A15949"/>
    <w:rsid w:val="00A168BE"/>
    <w:rsid w:val="00A171E4"/>
    <w:rsid w:val="00A20BB9"/>
    <w:rsid w:val="00A24BB6"/>
    <w:rsid w:val="00A259D5"/>
    <w:rsid w:val="00A310D1"/>
    <w:rsid w:val="00A31506"/>
    <w:rsid w:val="00A330ED"/>
    <w:rsid w:val="00A332A3"/>
    <w:rsid w:val="00A33E9F"/>
    <w:rsid w:val="00A3446C"/>
    <w:rsid w:val="00A36BA7"/>
    <w:rsid w:val="00A436EA"/>
    <w:rsid w:val="00A43784"/>
    <w:rsid w:val="00A44499"/>
    <w:rsid w:val="00A444B1"/>
    <w:rsid w:val="00A46718"/>
    <w:rsid w:val="00A4708B"/>
    <w:rsid w:val="00A50695"/>
    <w:rsid w:val="00A5118F"/>
    <w:rsid w:val="00A516EB"/>
    <w:rsid w:val="00A51804"/>
    <w:rsid w:val="00A52460"/>
    <w:rsid w:val="00A53B51"/>
    <w:rsid w:val="00A53D93"/>
    <w:rsid w:val="00A53F0D"/>
    <w:rsid w:val="00A57C7D"/>
    <w:rsid w:val="00A60A63"/>
    <w:rsid w:val="00A617B5"/>
    <w:rsid w:val="00A619F4"/>
    <w:rsid w:val="00A66086"/>
    <w:rsid w:val="00A67A0C"/>
    <w:rsid w:val="00A732B7"/>
    <w:rsid w:val="00A74EFF"/>
    <w:rsid w:val="00A81689"/>
    <w:rsid w:val="00A816BF"/>
    <w:rsid w:val="00A820B8"/>
    <w:rsid w:val="00A84322"/>
    <w:rsid w:val="00A84CDA"/>
    <w:rsid w:val="00A86984"/>
    <w:rsid w:val="00A91AB5"/>
    <w:rsid w:val="00A9394C"/>
    <w:rsid w:val="00A95377"/>
    <w:rsid w:val="00A97394"/>
    <w:rsid w:val="00A9773C"/>
    <w:rsid w:val="00AA0F0A"/>
    <w:rsid w:val="00AA118E"/>
    <w:rsid w:val="00AA63B7"/>
    <w:rsid w:val="00AA6A1D"/>
    <w:rsid w:val="00AB070B"/>
    <w:rsid w:val="00AB0CA3"/>
    <w:rsid w:val="00AB1730"/>
    <w:rsid w:val="00AB338B"/>
    <w:rsid w:val="00AB4370"/>
    <w:rsid w:val="00AB4C39"/>
    <w:rsid w:val="00AB5082"/>
    <w:rsid w:val="00AB625B"/>
    <w:rsid w:val="00AB6E13"/>
    <w:rsid w:val="00AB7685"/>
    <w:rsid w:val="00AC1FE1"/>
    <w:rsid w:val="00AC2DD1"/>
    <w:rsid w:val="00AC388C"/>
    <w:rsid w:val="00AC4319"/>
    <w:rsid w:val="00AC67D8"/>
    <w:rsid w:val="00AC68C2"/>
    <w:rsid w:val="00AD0170"/>
    <w:rsid w:val="00AD08D5"/>
    <w:rsid w:val="00AD19A4"/>
    <w:rsid w:val="00AD308C"/>
    <w:rsid w:val="00AD3583"/>
    <w:rsid w:val="00AD46E6"/>
    <w:rsid w:val="00AD5576"/>
    <w:rsid w:val="00AD68D2"/>
    <w:rsid w:val="00AD7B6D"/>
    <w:rsid w:val="00AD7C7D"/>
    <w:rsid w:val="00AE3A47"/>
    <w:rsid w:val="00AE5AE9"/>
    <w:rsid w:val="00AE5B0D"/>
    <w:rsid w:val="00AF1860"/>
    <w:rsid w:val="00AF45AC"/>
    <w:rsid w:val="00AF4606"/>
    <w:rsid w:val="00AF5B6A"/>
    <w:rsid w:val="00B000A5"/>
    <w:rsid w:val="00B009CC"/>
    <w:rsid w:val="00B03035"/>
    <w:rsid w:val="00B05964"/>
    <w:rsid w:val="00B10534"/>
    <w:rsid w:val="00B10B95"/>
    <w:rsid w:val="00B13CC0"/>
    <w:rsid w:val="00B210CE"/>
    <w:rsid w:val="00B2247A"/>
    <w:rsid w:val="00B2408A"/>
    <w:rsid w:val="00B242A1"/>
    <w:rsid w:val="00B2502B"/>
    <w:rsid w:val="00B2569E"/>
    <w:rsid w:val="00B27460"/>
    <w:rsid w:val="00B27E58"/>
    <w:rsid w:val="00B31DD2"/>
    <w:rsid w:val="00B345B7"/>
    <w:rsid w:val="00B35903"/>
    <w:rsid w:val="00B36FB7"/>
    <w:rsid w:val="00B41448"/>
    <w:rsid w:val="00B41E8A"/>
    <w:rsid w:val="00B43417"/>
    <w:rsid w:val="00B4584B"/>
    <w:rsid w:val="00B477F9"/>
    <w:rsid w:val="00B47B73"/>
    <w:rsid w:val="00B53072"/>
    <w:rsid w:val="00B5419A"/>
    <w:rsid w:val="00B5449A"/>
    <w:rsid w:val="00B61E11"/>
    <w:rsid w:val="00B63655"/>
    <w:rsid w:val="00B63AB3"/>
    <w:rsid w:val="00B64D70"/>
    <w:rsid w:val="00B656A1"/>
    <w:rsid w:val="00B66F90"/>
    <w:rsid w:val="00B674A1"/>
    <w:rsid w:val="00B703C9"/>
    <w:rsid w:val="00B71BF9"/>
    <w:rsid w:val="00B731D6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7CDF"/>
    <w:rsid w:val="00BB2926"/>
    <w:rsid w:val="00BB2E6F"/>
    <w:rsid w:val="00BB41ED"/>
    <w:rsid w:val="00BB45B9"/>
    <w:rsid w:val="00BB72C0"/>
    <w:rsid w:val="00BC1577"/>
    <w:rsid w:val="00BC55F9"/>
    <w:rsid w:val="00BC640A"/>
    <w:rsid w:val="00BC6626"/>
    <w:rsid w:val="00BC66CE"/>
    <w:rsid w:val="00BC7477"/>
    <w:rsid w:val="00BD29BB"/>
    <w:rsid w:val="00BD3D93"/>
    <w:rsid w:val="00BD4231"/>
    <w:rsid w:val="00BD5057"/>
    <w:rsid w:val="00BD53D5"/>
    <w:rsid w:val="00BD70E2"/>
    <w:rsid w:val="00BD7316"/>
    <w:rsid w:val="00BD7E43"/>
    <w:rsid w:val="00BE15E8"/>
    <w:rsid w:val="00BE25D0"/>
    <w:rsid w:val="00BE75EC"/>
    <w:rsid w:val="00BF0B09"/>
    <w:rsid w:val="00BF1736"/>
    <w:rsid w:val="00BF2196"/>
    <w:rsid w:val="00BF3DC8"/>
    <w:rsid w:val="00BF7622"/>
    <w:rsid w:val="00C01406"/>
    <w:rsid w:val="00C02B24"/>
    <w:rsid w:val="00C04B4D"/>
    <w:rsid w:val="00C04F56"/>
    <w:rsid w:val="00C06848"/>
    <w:rsid w:val="00C06D48"/>
    <w:rsid w:val="00C10904"/>
    <w:rsid w:val="00C10CDE"/>
    <w:rsid w:val="00C11EF0"/>
    <w:rsid w:val="00C14198"/>
    <w:rsid w:val="00C14968"/>
    <w:rsid w:val="00C15773"/>
    <w:rsid w:val="00C177A5"/>
    <w:rsid w:val="00C17EE2"/>
    <w:rsid w:val="00C2063A"/>
    <w:rsid w:val="00C23924"/>
    <w:rsid w:val="00C25A7E"/>
    <w:rsid w:val="00C31D1A"/>
    <w:rsid w:val="00C320CF"/>
    <w:rsid w:val="00C32576"/>
    <w:rsid w:val="00C3282F"/>
    <w:rsid w:val="00C345D5"/>
    <w:rsid w:val="00C366A8"/>
    <w:rsid w:val="00C36774"/>
    <w:rsid w:val="00C37E07"/>
    <w:rsid w:val="00C42234"/>
    <w:rsid w:val="00C4248A"/>
    <w:rsid w:val="00C43338"/>
    <w:rsid w:val="00C443D8"/>
    <w:rsid w:val="00C44EE9"/>
    <w:rsid w:val="00C45579"/>
    <w:rsid w:val="00C46021"/>
    <w:rsid w:val="00C46254"/>
    <w:rsid w:val="00C50F30"/>
    <w:rsid w:val="00C51131"/>
    <w:rsid w:val="00C51D49"/>
    <w:rsid w:val="00C54A3D"/>
    <w:rsid w:val="00C553F8"/>
    <w:rsid w:val="00C56F67"/>
    <w:rsid w:val="00C57A6A"/>
    <w:rsid w:val="00C61DF8"/>
    <w:rsid w:val="00C642F6"/>
    <w:rsid w:val="00C655E0"/>
    <w:rsid w:val="00C65842"/>
    <w:rsid w:val="00C70ABC"/>
    <w:rsid w:val="00C71D35"/>
    <w:rsid w:val="00C74017"/>
    <w:rsid w:val="00C74E17"/>
    <w:rsid w:val="00C764A3"/>
    <w:rsid w:val="00C76F22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97104"/>
    <w:rsid w:val="00CA38CB"/>
    <w:rsid w:val="00CA3978"/>
    <w:rsid w:val="00CA4548"/>
    <w:rsid w:val="00CA6CBA"/>
    <w:rsid w:val="00CB50D1"/>
    <w:rsid w:val="00CB5AC0"/>
    <w:rsid w:val="00CB60A5"/>
    <w:rsid w:val="00CB7369"/>
    <w:rsid w:val="00CC3230"/>
    <w:rsid w:val="00CC5421"/>
    <w:rsid w:val="00CC7A0E"/>
    <w:rsid w:val="00CD2266"/>
    <w:rsid w:val="00CD3602"/>
    <w:rsid w:val="00CD6D9C"/>
    <w:rsid w:val="00CD7020"/>
    <w:rsid w:val="00CD7567"/>
    <w:rsid w:val="00CE1B2D"/>
    <w:rsid w:val="00CE1CB4"/>
    <w:rsid w:val="00CE39E0"/>
    <w:rsid w:val="00CE6474"/>
    <w:rsid w:val="00CE6D26"/>
    <w:rsid w:val="00CF0892"/>
    <w:rsid w:val="00CF25CE"/>
    <w:rsid w:val="00CF2879"/>
    <w:rsid w:val="00CF5ED4"/>
    <w:rsid w:val="00CF77E9"/>
    <w:rsid w:val="00D001AA"/>
    <w:rsid w:val="00D014C0"/>
    <w:rsid w:val="00D038DF"/>
    <w:rsid w:val="00D03CC4"/>
    <w:rsid w:val="00D105C6"/>
    <w:rsid w:val="00D1118E"/>
    <w:rsid w:val="00D117BC"/>
    <w:rsid w:val="00D12322"/>
    <w:rsid w:val="00D2081D"/>
    <w:rsid w:val="00D2134A"/>
    <w:rsid w:val="00D2157B"/>
    <w:rsid w:val="00D22287"/>
    <w:rsid w:val="00D2303B"/>
    <w:rsid w:val="00D241F7"/>
    <w:rsid w:val="00D2458A"/>
    <w:rsid w:val="00D245DE"/>
    <w:rsid w:val="00D260F5"/>
    <w:rsid w:val="00D26CA2"/>
    <w:rsid w:val="00D313A9"/>
    <w:rsid w:val="00D3158E"/>
    <w:rsid w:val="00D337FB"/>
    <w:rsid w:val="00D37480"/>
    <w:rsid w:val="00D4064B"/>
    <w:rsid w:val="00D4241E"/>
    <w:rsid w:val="00D4252F"/>
    <w:rsid w:val="00D44274"/>
    <w:rsid w:val="00D54E16"/>
    <w:rsid w:val="00D56AFE"/>
    <w:rsid w:val="00D57E55"/>
    <w:rsid w:val="00D61502"/>
    <w:rsid w:val="00D65F71"/>
    <w:rsid w:val="00D6694D"/>
    <w:rsid w:val="00D719FC"/>
    <w:rsid w:val="00D71ACC"/>
    <w:rsid w:val="00D734A5"/>
    <w:rsid w:val="00D7558F"/>
    <w:rsid w:val="00D8026B"/>
    <w:rsid w:val="00D81B34"/>
    <w:rsid w:val="00D838FB"/>
    <w:rsid w:val="00D84791"/>
    <w:rsid w:val="00D85C9F"/>
    <w:rsid w:val="00D878CF"/>
    <w:rsid w:val="00D932FD"/>
    <w:rsid w:val="00D956DB"/>
    <w:rsid w:val="00D95982"/>
    <w:rsid w:val="00D95A3F"/>
    <w:rsid w:val="00D95FC3"/>
    <w:rsid w:val="00DA06C4"/>
    <w:rsid w:val="00DA15E1"/>
    <w:rsid w:val="00DA2A5A"/>
    <w:rsid w:val="00DA2AF9"/>
    <w:rsid w:val="00DA5B72"/>
    <w:rsid w:val="00DA7786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6D8D"/>
    <w:rsid w:val="00DC787B"/>
    <w:rsid w:val="00DD0F80"/>
    <w:rsid w:val="00DD2059"/>
    <w:rsid w:val="00DD2C32"/>
    <w:rsid w:val="00DD4FC0"/>
    <w:rsid w:val="00DD64B7"/>
    <w:rsid w:val="00DD6DF9"/>
    <w:rsid w:val="00DE18F4"/>
    <w:rsid w:val="00DE3710"/>
    <w:rsid w:val="00DE40E5"/>
    <w:rsid w:val="00DE66A2"/>
    <w:rsid w:val="00DF0200"/>
    <w:rsid w:val="00DF04FC"/>
    <w:rsid w:val="00DF2A04"/>
    <w:rsid w:val="00DF2F8B"/>
    <w:rsid w:val="00DF50B9"/>
    <w:rsid w:val="00DF5751"/>
    <w:rsid w:val="00DF5A14"/>
    <w:rsid w:val="00E0040C"/>
    <w:rsid w:val="00E00D6E"/>
    <w:rsid w:val="00E01588"/>
    <w:rsid w:val="00E01973"/>
    <w:rsid w:val="00E0295B"/>
    <w:rsid w:val="00E03A02"/>
    <w:rsid w:val="00E05B90"/>
    <w:rsid w:val="00E07DC2"/>
    <w:rsid w:val="00E11236"/>
    <w:rsid w:val="00E1132C"/>
    <w:rsid w:val="00E116A1"/>
    <w:rsid w:val="00E13F3F"/>
    <w:rsid w:val="00E14728"/>
    <w:rsid w:val="00E15817"/>
    <w:rsid w:val="00E205F6"/>
    <w:rsid w:val="00E22226"/>
    <w:rsid w:val="00E25DBD"/>
    <w:rsid w:val="00E27D06"/>
    <w:rsid w:val="00E32E72"/>
    <w:rsid w:val="00E348B9"/>
    <w:rsid w:val="00E355D2"/>
    <w:rsid w:val="00E3686A"/>
    <w:rsid w:val="00E40E0E"/>
    <w:rsid w:val="00E42270"/>
    <w:rsid w:val="00E43D9B"/>
    <w:rsid w:val="00E45FC2"/>
    <w:rsid w:val="00E46690"/>
    <w:rsid w:val="00E47F28"/>
    <w:rsid w:val="00E50975"/>
    <w:rsid w:val="00E53B72"/>
    <w:rsid w:val="00E54695"/>
    <w:rsid w:val="00E550C9"/>
    <w:rsid w:val="00E55687"/>
    <w:rsid w:val="00E55C6B"/>
    <w:rsid w:val="00E56AC0"/>
    <w:rsid w:val="00E57765"/>
    <w:rsid w:val="00E5787D"/>
    <w:rsid w:val="00E61147"/>
    <w:rsid w:val="00E64E02"/>
    <w:rsid w:val="00E71799"/>
    <w:rsid w:val="00E72A6E"/>
    <w:rsid w:val="00E75B9C"/>
    <w:rsid w:val="00E76781"/>
    <w:rsid w:val="00E80B6F"/>
    <w:rsid w:val="00E81240"/>
    <w:rsid w:val="00E816EB"/>
    <w:rsid w:val="00E825A0"/>
    <w:rsid w:val="00E840FF"/>
    <w:rsid w:val="00E934DA"/>
    <w:rsid w:val="00E9707C"/>
    <w:rsid w:val="00E97E49"/>
    <w:rsid w:val="00E97FF6"/>
    <w:rsid w:val="00EA0680"/>
    <w:rsid w:val="00EA17F6"/>
    <w:rsid w:val="00EA19A0"/>
    <w:rsid w:val="00EA22C2"/>
    <w:rsid w:val="00EA2A55"/>
    <w:rsid w:val="00EA2AAE"/>
    <w:rsid w:val="00EA2E16"/>
    <w:rsid w:val="00EA2FED"/>
    <w:rsid w:val="00EA4440"/>
    <w:rsid w:val="00EA53CD"/>
    <w:rsid w:val="00EA54F1"/>
    <w:rsid w:val="00EA59B4"/>
    <w:rsid w:val="00EA650C"/>
    <w:rsid w:val="00EA7320"/>
    <w:rsid w:val="00EB1C62"/>
    <w:rsid w:val="00EB3A5E"/>
    <w:rsid w:val="00EB5949"/>
    <w:rsid w:val="00EB62B3"/>
    <w:rsid w:val="00EB6329"/>
    <w:rsid w:val="00EB749F"/>
    <w:rsid w:val="00EB75FE"/>
    <w:rsid w:val="00EB7617"/>
    <w:rsid w:val="00EC3AE2"/>
    <w:rsid w:val="00EC3D67"/>
    <w:rsid w:val="00EC4889"/>
    <w:rsid w:val="00EC5851"/>
    <w:rsid w:val="00ED0E12"/>
    <w:rsid w:val="00ED2CC2"/>
    <w:rsid w:val="00ED33EC"/>
    <w:rsid w:val="00EE0154"/>
    <w:rsid w:val="00EE4C33"/>
    <w:rsid w:val="00EF0440"/>
    <w:rsid w:val="00EF053E"/>
    <w:rsid w:val="00EF0C1C"/>
    <w:rsid w:val="00EF4152"/>
    <w:rsid w:val="00EF4F6D"/>
    <w:rsid w:val="00EF579E"/>
    <w:rsid w:val="00EF6D68"/>
    <w:rsid w:val="00EF78E1"/>
    <w:rsid w:val="00F008BE"/>
    <w:rsid w:val="00F00D0B"/>
    <w:rsid w:val="00F03E80"/>
    <w:rsid w:val="00F06532"/>
    <w:rsid w:val="00F11062"/>
    <w:rsid w:val="00F11421"/>
    <w:rsid w:val="00F12260"/>
    <w:rsid w:val="00F12424"/>
    <w:rsid w:val="00F12EBD"/>
    <w:rsid w:val="00F13273"/>
    <w:rsid w:val="00F20336"/>
    <w:rsid w:val="00F24055"/>
    <w:rsid w:val="00F258F2"/>
    <w:rsid w:val="00F26199"/>
    <w:rsid w:val="00F27889"/>
    <w:rsid w:val="00F32454"/>
    <w:rsid w:val="00F3254D"/>
    <w:rsid w:val="00F327FC"/>
    <w:rsid w:val="00F32B0F"/>
    <w:rsid w:val="00F34B15"/>
    <w:rsid w:val="00F34E87"/>
    <w:rsid w:val="00F34F9F"/>
    <w:rsid w:val="00F35685"/>
    <w:rsid w:val="00F37963"/>
    <w:rsid w:val="00F4274E"/>
    <w:rsid w:val="00F43C36"/>
    <w:rsid w:val="00F44A67"/>
    <w:rsid w:val="00F457E7"/>
    <w:rsid w:val="00F4616B"/>
    <w:rsid w:val="00F46325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F82"/>
    <w:rsid w:val="00F7201B"/>
    <w:rsid w:val="00F73A28"/>
    <w:rsid w:val="00F81DA0"/>
    <w:rsid w:val="00F8234E"/>
    <w:rsid w:val="00F82E3B"/>
    <w:rsid w:val="00F8445B"/>
    <w:rsid w:val="00F8474B"/>
    <w:rsid w:val="00F85426"/>
    <w:rsid w:val="00F85C0B"/>
    <w:rsid w:val="00F86E20"/>
    <w:rsid w:val="00F878AA"/>
    <w:rsid w:val="00F92C01"/>
    <w:rsid w:val="00F93EEC"/>
    <w:rsid w:val="00F94FD0"/>
    <w:rsid w:val="00F96657"/>
    <w:rsid w:val="00FA36F1"/>
    <w:rsid w:val="00FA39BB"/>
    <w:rsid w:val="00FA40D6"/>
    <w:rsid w:val="00FA7479"/>
    <w:rsid w:val="00FB02F3"/>
    <w:rsid w:val="00FB1632"/>
    <w:rsid w:val="00FB62DB"/>
    <w:rsid w:val="00FB6FAF"/>
    <w:rsid w:val="00FC1C3A"/>
    <w:rsid w:val="00FC7041"/>
    <w:rsid w:val="00FC74A8"/>
    <w:rsid w:val="00FD2D1D"/>
    <w:rsid w:val="00FD61FF"/>
    <w:rsid w:val="00FD76ED"/>
    <w:rsid w:val="00FE1B1D"/>
    <w:rsid w:val="00FE4C38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8FAD880-12DC-4C10-9D0E-E8D43B89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0B80-84E9-48E8-87B0-A47A0ABD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6194</Words>
  <Characters>37164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</dc:creator>
  <cp:lastModifiedBy>Sadło, Kamila</cp:lastModifiedBy>
  <cp:revision>4</cp:revision>
  <cp:lastPrinted>2017-08-08T05:37:00Z</cp:lastPrinted>
  <dcterms:created xsi:type="dcterms:W3CDTF">2017-11-28T08:59:00Z</dcterms:created>
  <dcterms:modified xsi:type="dcterms:W3CDTF">2017-11-28T13:25:00Z</dcterms:modified>
</cp:coreProperties>
</file>