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23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172"/>
        <w:gridCol w:w="5846"/>
      </w:tblGrid>
      <w:tr w:rsidR="00D80316" w:rsidTr="007B5495">
        <w:trPr>
          <w:trHeight w:val="416"/>
        </w:trPr>
        <w:tc>
          <w:tcPr>
            <w:tcW w:w="13678" w:type="dxa"/>
            <w:gridSpan w:val="4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>
              <w:rPr>
                <w:b/>
              </w:rPr>
              <w:t xml:space="preserve">Wykaz zmian w Regulaminie </w:t>
            </w:r>
            <w:r w:rsidR="00A8071E">
              <w:rPr>
                <w:b/>
              </w:rPr>
              <w:t>jednoetapowego</w:t>
            </w:r>
            <w:r>
              <w:rPr>
                <w:b/>
              </w:rPr>
              <w:t xml:space="preserve"> konkursu zamkniętego nr RPSW.0</w:t>
            </w:r>
            <w:r w:rsidR="00A8071E">
              <w:rPr>
                <w:b/>
              </w:rPr>
              <w:t>4</w:t>
            </w:r>
            <w:r>
              <w:rPr>
                <w:b/>
              </w:rPr>
              <w:t>.0</w:t>
            </w:r>
            <w:r w:rsidR="00A8071E">
              <w:rPr>
                <w:b/>
              </w:rPr>
              <w:t>4</w:t>
            </w:r>
            <w:r>
              <w:rPr>
                <w:b/>
              </w:rPr>
              <w:t>.00-IZ.00-26-</w:t>
            </w:r>
            <w:r w:rsidR="00A8071E">
              <w:rPr>
                <w:b/>
              </w:rPr>
              <w:t>181/18</w:t>
            </w:r>
          </w:p>
        </w:tc>
      </w:tr>
      <w:tr w:rsidR="00D80316" w:rsidTr="007B5495">
        <w:trPr>
          <w:trHeight w:val="416"/>
        </w:trPr>
        <w:tc>
          <w:tcPr>
            <w:tcW w:w="675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Lp.</w:t>
            </w:r>
          </w:p>
        </w:tc>
        <w:tc>
          <w:tcPr>
            <w:tcW w:w="1985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Paragraf</w:t>
            </w:r>
          </w:p>
        </w:tc>
        <w:tc>
          <w:tcPr>
            <w:tcW w:w="5172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Przed zmianą</w:t>
            </w:r>
          </w:p>
        </w:tc>
        <w:tc>
          <w:tcPr>
            <w:tcW w:w="5846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Po zmianie</w:t>
            </w:r>
          </w:p>
        </w:tc>
      </w:tr>
      <w:tr w:rsidR="00D80316" w:rsidTr="007B5495">
        <w:trPr>
          <w:trHeight w:val="841"/>
        </w:trPr>
        <w:tc>
          <w:tcPr>
            <w:tcW w:w="675" w:type="dxa"/>
          </w:tcPr>
          <w:p w:rsidR="00D80316" w:rsidRPr="00622024" w:rsidRDefault="00D80316" w:rsidP="007B5495">
            <w:pPr>
              <w:rPr>
                <w:b/>
              </w:rPr>
            </w:pPr>
            <w:r w:rsidRPr="00622024">
              <w:rPr>
                <w:b/>
              </w:rPr>
              <w:t>1</w:t>
            </w:r>
          </w:p>
        </w:tc>
        <w:tc>
          <w:tcPr>
            <w:tcW w:w="1985" w:type="dxa"/>
          </w:tcPr>
          <w:p w:rsidR="00D80316" w:rsidRPr="00622024" w:rsidRDefault="00D80316" w:rsidP="007B5495">
            <w:pPr>
              <w:rPr>
                <w:b/>
              </w:rPr>
            </w:pPr>
            <w:r>
              <w:rPr>
                <w:b/>
              </w:rPr>
              <w:t>Strona nr 1 Regulaminu konkursu</w:t>
            </w:r>
          </w:p>
        </w:tc>
        <w:tc>
          <w:tcPr>
            <w:tcW w:w="5172" w:type="dxa"/>
          </w:tcPr>
          <w:p w:rsidR="00D80316" w:rsidRDefault="00A8071E" w:rsidP="007B5495">
            <w:pPr>
              <w:autoSpaceDE w:val="0"/>
              <w:autoSpaceDN w:val="0"/>
              <w:adjustRightInd w:val="0"/>
              <w:jc w:val="both"/>
            </w:pPr>
            <w:r>
              <w:t>30.03.2018</w:t>
            </w:r>
            <w:r w:rsidR="00D80316">
              <w:t xml:space="preserve"> – </w:t>
            </w:r>
            <w:r>
              <w:t>23.04.2018</w:t>
            </w:r>
          </w:p>
        </w:tc>
        <w:tc>
          <w:tcPr>
            <w:tcW w:w="5846" w:type="dxa"/>
          </w:tcPr>
          <w:p w:rsidR="00D80316" w:rsidRDefault="00A8071E" w:rsidP="007B5495">
            <w:pPr>
              <w:autoSpaceDE w:val="0"/>
              <w:autoSpaceDN w:val="0"/>
              <w:adjustRightInd w:val="0"/>
              <w:jc w:val="both"/>
            </w:pPr>
            <w:r>
              <w:t>30.03.2018 – 23.05.2018</w:t>
            </w:r>
          </w:p>
        </w:tc>
      </w:tr>
      <w:tr w:rsidR="00D80316" w:rsidTr="007B5495">
        <w:trPr>
          <w:trHeight w:val="980"/>
        </w:trPr>
        <w:tc>
          <w:tcPr>
            <w:tcW w:w="675" w:type="dxa"/>
          </w:tcPr>
          <w:p w:rsidR="00D80316" w:rsidRPr="00622024" w:rsidRDefault="00D80316" w:rsidP="007B549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>§6 ust. 1 Regulaminu konkursu</w:t>
            </w:r>
          </w:p>
        </w:tc>
        <w:tc>
          <w:tcPr>
            <w:tcW w:w="5172" w:type="dxa"/>
          </w:tcPr>
          <w:p w:rsidR="00D80316" w:rsidRDefault="00D80316" w:rsidP="007B5495">
            <w:pPr>
              <w:autoSpaceDE w:val="0"/>
              <w:autoSpaceDN w:val="0"/>
              <w:adjustRightInd w:val="0"/>
              <w:jc w:val="both"/>
            </w:pPr>
            <w:r w:rsidRPr="00E337C2">
              <w:rPr>
                <w:rFonts w:ascii="Cambria" w:eastAsia="Calibri" w:hAnsi="Cambria"/>
              </w:rPr>
              <w:t xml:space="preserve">„Nabór wniosków o dofinansowanie projektów będzie prowadzony od dnia </w:t>
            </w:r>
            <w:r w:rsidR="00374AD5">
              <w:rPr>
                <w:rFonts w:ascii="Cambria" w:eastAsia="Calibri" w:hAnsi="Cambria"/>
              </w:rPr>
              <w:t>30.03.2018</w:t>
            </w:r>
            <w:r w:rsidRPr="00E337C2">
              <w:rPr>
                <w:rFonts w:ascii="Cambria" w:eastAsia="Calibri" w:hAnsi="Cambria"/>
              </w:rPr>
              <w:t xml:space="preserve"> roku do dnia </w:t>
            </w:r>
            <w:r w:rsidR="00374AD5">
              <w:rPr>
                <w:rFonts w:ascii="Cambria" w:eastAsia="Calibri" w:hAnsi="Cambria"/>
              </w:rPr>
              <w:t>23.04.2018</w:t>
            </w:r>
            <w:r w:rsidRPr="00E337C2">
              <w:rPr>
                <w:rFonts w:ascii="Cambria" w:eastAsia="Calibri" w:hAnsi="Cambria"/>
              </w:rPr>
              <w:t xml:space="preserve"> roku.”</w:t>
            </w:r>
          </w:p>
        </w:tc>
        <w:tc>
          <w:tcPr>
            <w:tcW w:w="5846" w:type="dxa"/>
          </w:tcPr>
          <w:p w:rsidR="00D80316" w:rsidRPr="0073404F" w:rsidRDefault="00374AD5" w:rsidP="00E33BF8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„Nabór wniosków o dofinansowanie projektów będzie prowadzony od dnia 30.03.2018 roku do dnia 23.0</w:t>
            </w:r>
            <w:r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5</w:t>
            </w: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.2018 roku.”</w:t>
            </w:r>
          </w:p>
        </w:tc>
      </w:tr>
      <w:tr w:rsidR="00D80316" w:rsidTr="007B5495">
        <w:trPr>
          <w:trHeight w:val="2781"/>
        </w:trPr>
        <w:tc>
          <w:tcPr>
            <w:tcW w:w="67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>§6 ust. 3 Regulaminu konkursu</w:t>
            </w:r>
          </w:p>
        </w:tc>
        <w:tc>
          <w:tcPr>
            <w:tcW w:w="5172" w:type="dxa"/>
          </w:tcPr>
          <w:p w:rsidR="00D80316" w:rsidRPr="00F61592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„Wnioski o dofinansowanie w wersji elektronicznej należy przesyłać za pośrednictwem Lokalnego Systemu Informatycznego do obsługi Regionalnego Programu Operacyjnego Województwa Świętokrzyskiego na lata 2014-2020 (LSI) w dniach trwania naboru.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Ostatniego dnia naboru, tj. </w:t>
            </w:r>
            <w:r w:rsid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23.04.2018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roku, wnioski będzie można przesyłać do godz. 15.00. Po upływie tego terminu, możliwość wysyłania wniosków 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br/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w ramach konkursu zostanie zablokowana.”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</w:p>
          <w:p w:rsidR="00D80316" w:rsidRPr="00E337C2" w:rsidRDefault="00D80316" w:rsidP="007B549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</w:rPr>
            </w:pPr>
          </w:p>
        </w:tc>
        <w:tc>
          <w:tcPr>
            <w:tcW w:w="5846" w:type="dxa"/>
          </w:tcPr>
          <w:p w:rsidR="00062C03" w:rsidRPr="00F61592" w:rsidRDefault="00062C03" w:rsidP="00062C03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„Wnioski o dofinansowanie w wersji elektronicznej należy przesyłać za pośrednictwem Lokalnego Systemu Informatycznego do obsługi Regionalnego Programu Operacyjnego Województwa Świętokrzyskiego na lata 2014-2020 (LSI) w dniach trwania naboru.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Ostatniego dnia naboru, tj. 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23.05.2018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roku, wnioski będzie można przesyłać do godz. 15.00. Po upływie tego terminu, możliwość wysyłania wniosków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w ramach konkursu zostanie zablokowana.”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</w:p>
          <w:p w:rsidR="00D80316" w:rsidRPr="0073404F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D80316" w:rsidTr="007B5495">
        <w:trPr>
          <w:trHeight w:val="1267"/>
        </w:trPr>
        <w:tc>
          <w:tcPr>
            <w:tcW w:w="67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>§9 ust. 1 Regulaminu konkursu</w:t>
            </w:r>
          </w:p>
        </w:tc>
        <w:tc>
          <w:tcPr>
            <w:tcW w:w="5172" w:type="dxa"/>
          </w:tcPr>
          <w:p w:rsidR="00D80316" w:rsidRPr="00F61592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„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Nab</w:t>
            </w:r>
            <w:r w:rsidR="00BF7781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oru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wniosków o dofinansowanie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– składanie wniosków w ramach niniejszego konkursu trwa </w:t>
            </w:r>
            <w:r w:rsidR="00062C03"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25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dni kalendarzowych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.”</w:t>
            </w:r>
          </w:p>
        </w:tc>
        <w:tc>
          <w:tcPr>
            <w:tcW w:w="5846" w:type="dxa"/>
          </w:tcPr>
          <w:p w:rsidR="00D80316" w:rsidRPr="00F61592" w:rsidRDefault="00062C03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„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Nab</w:t>
            </w:r>
            <w:r w:rsidR="00BF7781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oru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wniosków o dofinansowanie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– składanie wniosków w ramach niniejszego konkursu trwa 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55 dni kalendarzowych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.”</w:t>
            </w:r>
          </w:p>
        </w:tc>
      </w:tr>
      <w:tr w:rsidR="00DB42E8" w:rsidTr="007B5495">
        <w:trPr>
          <w:trHeight w:val="1267"/>
        </w:trPr>
        <w:tc>
          <w:tcPr>
            <w:tcW w:w="675" w:type="dxa"/>
          </w:tcPr>
          <w:p w:rsidR="00DB42E8" w:rsidRDefault="00DB42E8" w:rsidP="007B549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5" w:type="dxa"/>
          </w:tcPr>
          <w:p w:rsidR="00DB42E8" w:rsidRDefault="00DB42E8" w:rsidP="007B5495">
            <w:pPr>
              <w:rPr>
                <w:b/>
              </w:rPr>
            </w:pPr>
            <w:r>
              <w:rPr>
                <w:b/>
              </w:rPr>
              <w:t>§9 Regulaminu konkursu</w:t>
            </w:r>
          </w:p>
        </w:tc>
        <w:tc>
          <w:tcPr>
            <w:tcW w:w="5172" w:type="dxa"/>
          </w:tcPr>
          <w:p w:rsidR="00BD6D7C" w:rsidRPr="00B1099E" w:rsidRDefault="00BD6D7C" w:rsidP="00BD6D7C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sz w:val="22"/>
                <w:szCs w:val="22"/>
              </w:rPr>
            </w:pPr>
            <w:r w:rsidRPr="00B1099E">
              <w:rPr>
                <w:rFonts w:ascii="Cambria" w:hAnsi="Cambria"/>
                <w:sz w:val="22"/>
                <w:szCs w:val="22"/>
              </w:rPr>
              <w:t>„</w:t>
            </w:r>
            <w:r>
              <w:rPr>
                <w:rFonts w:ascii="Cambria" w:hAnsi="Cambria"/>
                <w:sz w:val="22"/>
                <w:szCs w:val="22"/>
              </w:rPr>
              <w:t xml:space="preserve">Przewiduje się, że rozstrzygnięcie 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konkursu nastąpi w terminie do </w:t>
            </w:r>
            <w:r>
              <w:rPr>
                <w:rFonts w:ascii="Cambria" w:hAnsi="Cambria"/>
                <w:b/>
                <w:sz w:val="22"/>
                <w:szCs w:val="22"/>
              </w:rPr>
              <w:t>90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dni roboczych od daty zakończenia naboru wniosków, tj. </w:t>
            </w:r>
            <w:r>
              <w:rPr>
                <w:rFonts w:ascii="Cambria" w:hAnsi="Cambria"/>
                <w:b/>
                <w:sz w:val="22"/>
                <w:szCs w:val="22"/>
              </w:rPr>
              <w:t>w sierpniu 2018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  <w:r>
              <w:rPr>
                <w:rFonts w:ascii="Cambria" w:hAnsi="Cambria"/>
                <w:sz w:val="22"/>
                <w:szCs w:val="22"/>
              </w:rPr>
              <w:t xml:space="preserve"> (w przypadku wydłużenia terminów oceny, stosowna informacja w tej sprawie zostanie zamieszczona na stronie internetowej: </w:t>
            </w:r>
            <w:hyperlink r:id="rId5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www.2014-</w:t>
              </w:r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lastRenderedPageBreak/>
                <w:t>2020.rpo-swietokrzyskie.pl</w:t>
              </w:r>
            </w:hyperlink>
            <w:r>
              <w:rPr>
                <w:rFonts w:ascii="Cambria" w:hAnsi="Cambria"/>
                <w:sz w:val="22"/>
                <w:szCs w:val="22"/>
              </w:rPr>
              <w:t xml:space="preserve"> oraz portalu </w:t>
            </w:r>
            <w:hyperlink r:id="rId6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www.funduszeeuropejskie.gov.pl</w:t>
              </w:r>
            </w:hyperlink>
            <w:r>
              <w:rPr>
                <w:rFonts w:ascii="Cambria" w:hAnsi="Cambria"/>
                <w:sz w:val="22"/>
                <w:szCs w:val="22"/>
              </w:rPr>
              <w:t>)</w:t>
            </w:r>
            <w:r w:rsidRPr="00B1099E">
              <w:rPr>
                <w:rFonts w:ascii="Cambria" w:hAnsi="Cambria"/>
                <w:sz w:val="22"/>
                <w:szCs w:val="22"/>
              </w:rPr>
              <w:t>.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>”</w:t>
            </w:r>
            <w:r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B1099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DB42E8" w:rsidRPr="00F61592" w:rsidRDefault="00DB42E8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5846" w:type="dxa"/>
          </w:tcPr>
          <w:p w:rsidR="00DB42E8" w:rsidRPr="00F61592" w:rsidRDefault="00BD6D7C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B1099E">
              <w:rPr>
                <w:rFonts w:ascii="Cambria" w:hAnsi="Cambria"/>
                <w:sz w:val="22"/>
                <w:szCs w:val="22"/>
              </w:rPr>
              <w:lastRenderedPageBreak/>
              <w:t>„</w:t>
            </w:r>
            <w:r>
              <w:rPr>
                <w:rFonts w:ascii="Cambria" w:hAnsi="Cambria"/>
                <w:sz w:val="22"/>
                <w:szCs w:val="22"/>
              </w:rPr>
              <w:t xml:space="preserve">Przewiduje się, że rozstrzygnięcie 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konkursu nastąpi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w terminie do </w:t>
            </w:r>
            <w:r w:rsidR="00C56FC0">
              <w:rPr>
                <w:rFonts w:ascii="Cambria" w:hAnsi="Cambria"/>
                <w:b/>
                <w:sz w:val="22"/>
                <w:szCs w:val="22"/>
              </w:rPr>
              <w:t>90</w:t>
            </w:r>
            <w:bookmarkStart w:id="0" w:name="_GoBack"/>
            <w:bookmarkEnd w:id="0"/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dni roboczych od daty zakończenia naboru wniosków, tj. </w:t>
            </w:r>
            <w:r>
              <w:rPr>
                <w:rFonts w:ascii="Cambria" w:hAnsi="Cambria"/>
                <w:b/>
                <w:sz w:val="22"/>
                <w:szCs w:val="22"/>
              </w:rPr>
              <w:t>we wrześniu 2018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974B51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 xml:space="preserve">(w przypadku wydłużenia terminów oceny, stosowna informacja w tej sprawie zostanie zamieszczona na stronie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 xml:space="preserve">internetowej: </w:t>
            </w:r>
            <w:hyperlink r:id="rId7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www.2014-2020.rpo-swietokrzyskie.pl</w:t>
              </w:r>
            </w:hyperlink>
            <w:r>
              <w:rPr>
                <w:rFonts w:ascii="Cambria" w:hAnsi="Cambria"/>
                <w:sz w:val="22"/>
                <w:szCs w:val="22"/>
              </w:rPr>
              <w:t xml:space="preserve"> oraz portalu </w:t>
            </w:r>
            <w:hyperlink r:id="rId8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www.funduszeeuropejskie.gov.pl</w:t>
              </w:r>
            </w:hyperlink>
            <w:r>
              <w:rPr>
                <w:rFonts w:ascii="Cambria" w:hAnsi="Cambria"/>
                <w:sz w:val="22"/>
                <w:szCs w:val="22"/>
              </w:rPr>
              <w:t>)</w:t>
            </w:r>
            <w:r w:rsidRPr="00B1099E">
              <w:rPr>
                <w:rFonts w:ascii="Cambria" w:hAnsi="Cambria"/>
                <w:sz w:val="22"/>
                <w:szCs w:val="22"/>
              </w:rPr>
              <w:t>.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>”</w:t>
            </w:r>
            <w:r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</w:tr>
    </w:tbl>
    <w:p w:rsidR="00545B4B" w:rsidRDefault="00545B4B"/>
    <w:sectPr w:rsidR="00545B4B" w:rsidSect="00D803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7D4"/>
    <w:multiLevelType w:val="hybridMultilevel"/>
    <w:tmpl w:val="9042D5C4"/>
    <w:lvl w:ilvl="0" w:tplc="737606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16"/>
    <w:rsid w:val="00062C03"/>
    <w:rsid w:val="00374AD5"/>
    <w:rsid w:val="00545B4B"/>
    <w:rsid w:val="00974B51"/>
    <w:rsid w:val="00A8071E"/>
    <w:rsid w:val="00BD6D7C"/>
    <w:rsid w:val="00BF7781"/>
    <w:rsid w:val="00C56FC0"/>
    <w:rsid w:val="00D80316"/>
    <w:rsid w:val="00DB42E8"/>
    <w:rsid w:val="00E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73BD"/>
  <w15:chartTrackingRefBased/>
  <w15:docId w15:val="{A5859295-C1AE-419C-808D-AC72D50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3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D6D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014-2020.rpo-swietokrzy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uszeeuropejskie.gov.pl" TargetMode="External"/><Relationship Id="rId5" Type="http://schemas.openxmlformats.org/officeDocument/2006/relationships/hyperlink" Target="http://www.2014-2020.rpo-swietokrzyski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10</cp:revision>
  <dcterms:created xsi:type="dcterms:W3CDTF">2017-09-27T11:32:00Z</dcterms:created>
  <dcterms:modified xsi:type="dcterms:W3CDTF">2018-04-16T09:42:00Z</dcterms:modified>
</cp:coreProperties>
</file>