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57" w:rsidRDefault="00405D5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p w:rsidR="00405D57" w:rsidRPr="00405D57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8F6B4D" w:rsidRPr="00405D57">
        <w:rPr>
          <w:rFonts w:asciiTheme="majorHAnsi" w:eastAsia="Calibri" w:hAnsiTheme="majorHAnsi"/>
          <w:sz w:val="22"/>
          <w:szCs w:val="22"/>
          <w:lang w:eastAsia="en-US"/>
        </w:rPr>
        <w:t>23</w:t>
      </w:r>
      <w:r w:rsidRPr="00405D57">
        <w:rPr>
          <w:rFonts w:asciiTheme="majorHAnsi" w:eastAsia="Calibri" w:hAnsiTheme="majorHAnsi"/>
          <w:sz w:val="22"/>
          <w:szCs w:val="22"/>
          <w:lang w:eastAsia="en-US"/>
        </w:rPr>
        <w:t xml:space="preserve"> kwietnia </w:t>
      </w: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405D5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</w:t>
      </w:r>
      <w:r w:rsidRPr="00405D57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Działania 3.3 </w:t>
      </w:r>
      <w:r w:rsidR="00405D57" w:rsidRPr="00405D57">
        <w:rPr>
          <w:rFonts w:asciiTheme="majorHAnsi" w:hAnsiTheme="majorHAnsi"/>
          <w:i/>
          <w:sz w:val="22"/>
          <w:szCs w:val="22"/>
        </w:rPr>
        <w:t>Poprawa efektywności energetycznej w sektorze publicznym i mieszkaniowym</w:t>
      </w:r>
      <w:r w:rsidR="00405D57">
        <w:rPr>
          <w:rFonts w:asciiTheme="majorHAnsi" w:hAnsiTheme="majorHAnsi"/>
          <w:i/>
          <w:sz w:val="22"/>
          <w:szCs w:val="22"/>
        </w:rPr>
        <w:t>.</w:t>
      </w:r>
      <w:bookmarkStart w:id="0" w:name="_GoBack"/>
      <w:bookmarkEnd w:id="0"/>
      <w:r w:rsidR="00405D57" w:rsidRPr="00405D57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</w:t>
      </w:r>
    </w:p>
    <w:p w:rsidR="00405D57" w:rsidRPr="00405D57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405D57" w:rsidRPr="00405D57">
        <w:rPr>
          <w:rFonts w:asciiTheme="majorHAnsi" w:hAnsiTheme="majorHAnsi"/>
          <w:b/>
          <w:i/>
          <w:sz w:val="22"/>
          <w:szCs w:val="22"/>
        </w:rPr>
        <w:t>Głęboka termomodernizacja energetyczna budynków użyteczności publicznej na terenie Gminy Bodzentyn</w:t>
      </w:r>
      <w:r w:rsidR="00405D57">
        <w:rPr>
          <w:rFonts w:asciiTheme="majorHAnsi" w:hAnsiTheme="majorHAnsi"/>
          <w:b/>
          <w:i/>
          <w:sz w:val="22"/>
          <w:szCs w:val="22"/>
        </w:rPr>
        <w:t>.</w:t>
      </w:r>
      <w:r w:rsidR="00405D57"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</w:p>
    <w:p w:rsidR="005E4197" w:rsidRPr="00405D57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405D57"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4 505 093,02</w:t>
      </w:r>
      <w:r w:rsidR="008F6B4D"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405D57" w:rsidRPr="00405D5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3 262 951,40</w:t>
      </w:r>
      <w:r w:rsidRPr="00405D5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PLN</w:t>
      </w:r>
      <w:r w:rsidRPr="00405D5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/>
    <w:sectPr w:rsidR="00C63D0B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20" w:rsidRDefault="008E3F20">
      <w:r>
        <w:separator/>
      </w:r>
    </w:p>
  </w:endnote>
  <w:endnote w:type="continuationSeparator" w:id="0">
    <w:p w:rsidR="008E3F20" w:rsidRDefault="008E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20" w:rsidRDefault="008E3F20">
      <w:r>
        <w:separator/>
      </w:r>
    </w:p>
  </w:footnote>
  <w:footnote w:type="continuationSeparator" w:id="0">
    <w:p w:rsidR="008E3F20" w:rsidRDefault="008E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5D5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E3F20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4777-A6CF-4281-B85F-B0F7F90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2</cp:revision>
  <cp:lastPrinted>2018-03-07T08:13:00Z</cp:lastPrinted>
  <dcterms:created xsi:type="dcterms:W3CDTF">2018-04-24T06:54:00Z</dcterms:created>
  <dcterms:modified xsi:type="dcterms:W3CDTF">2018-04-24T06:54:00Z</dcterms:modified>
</cp:coreProperties>
</file>