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3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172"/>
        <w:gridCol w:w="5846"/>
      </w:tblGrid>
      <w:tr w:rsidR="00D80316" w:rsidTr="007B5495">
        <w:trPr>
          <w:trHeight w:val="416"/>
        </w:trPr>
        <w:tc>
          <w:tcPr>
            <w:tcW w:w="13678" w:type="dxa"/>
            <w:gridSpan w:val="4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zmian w Regulaminie </w:t>
            </w:r>
            <w:r w:rsidR="00A8071E">
              <w:rPr>
                <w:b/>
              </w:rPr>
              <w:t>jednoetapowego</w:t>
            </w:r>
            <w:r>
              <w:rPr>
                <w:b/>
              </w:rPr>
              <w:t xml:space="preserve"> konkursu zamkniętego nr RPSW.0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.00-IZ.00-26-</w:t>
            </w:r>
            <w:r w:rsidR="00A8071E">
              <w:rPr>
                <w:b/>
              </w:rPr>
              <w:t>181/18</w:t>
            </w:r>
          </w:p>
        </w:tc>
      </w:tr>
      <w:tr w:rsidR="00D80316" w:rsidTr="007B5495">
        <w:trPr>
          <w:trHeight w:val="416"/>
        </w:trPr>
        <w:tc>
          <w:tcPr>
            <w:tcW w:w="67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Lp.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Paragraf</w:t>
            </w:r>
          </w:p>
        </w:tc>
        <w:tc>
          <w:tcPr>
            <w:tcW w:w="5172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Przed zmianą</w:t>
            </w:r>
          </w:p>
        </w:tc>
        <w:tc>
          <w:tcPr>
            <w:tcW w:w="5846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Po zmianie</w:t>
            </w:r>
          </w:p>
        </w:tc>
      </w:tr>
      <w:tr w:rsidR="00D80316" w:rsidTr="007B5495">
        <w:trPr>
          <w:trHeight w:val="841"/>
        </w:trPr>
        <w:tc>
          <w:tcPr>
            <w:tcW w:w="675" w:type="dxa"/>
          </w:tcPr>
          <w:p w:rsidR="00D80316" w:rsidRPr="00622024" w:rsidRDefault="00D80316" w:rsidP="007B5495">
            <w:pPr>
              <w:rPr>
                <w:b/>
              </w:rPr>
            </w:pPr>
            <w:r w:rsidRPr="00622024">
              <w:rPr>
                <w:b/>
              </w:rPr>
              <w:t>1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rPr>
                <w:b/>
              </w:rPr>
            </w:pPr>
            <w:r>
              <w:rPr>
                <w:b/>
              </w:rPr>
              <w:t>Strona nr 1 Regulaminu konkursu</w:t>
            </w:r>
          </w:p>
        </w:tc>
        <w:tc>
          <w:tcPr>
            <w:tcW w:w="5172" w:type="dxa"/>
          </w:tcPr>
          <w:p w:rsidR="00D80316" w:rsidRDefault="00A8071E" w:rsidP="007B5495">
            <w:pPr>
              <w:autoSpaceDE w:val="0"/>
              <w:autoSpaceDN w:val="0"/>
              <w:adjustRightInd w:val="0"/>
              <w:jc w:val="both"/>
            </w:pPr>
            <w:r>
              <w:t>30.03.2018</w:t>
            </w:r>
            <w:r w:rsidR="00D80316">
              <w:t xml:space="preserve"> – </w:t>
            </w:r>
            <w:r>
              <w:t>2</w:t>
            </w:r>
            <w:r w:rsidR="0014325C">
              <w:t>2</w:t>
            </w:r>
            <w:r>
              <w:t>.0</w:t>
            </w:r>
            <w:r w:rsidR="0014325C">
              <w:t>6</w:t>
            </w:r>
            <w:r>
              <w:t>.2018</w:t>
            </w:r>
          </w:p>
        </w:tc>
        <w:tc>
          <w:tcPr>
            <w:tcW w:w="5846" w:type="dxa"/>
          </w:tcPr>
          <w:p w:rsidR="00D80316" w:rsidRDefault="00A8071E" w:rsidP="007B5495">
            <w:pPr>
              <w:autoSpaceDE w:val="0"/>
              <w:autoSpaceDN w:val="0"/>
              <w:adjustRightInd w:val="0"/>
              <w:jc w:val="both"/>
            </w:pPr>
            <w:r>
              <w:t>30.03.2018 – 2</w:t>
            </w:r>
            <w:r w:rsidR="0014325C">
              <w:t>0</w:t>
            </w:r>
            <w:r>
              <w:t>.0</w:t>
            </w:r>
            <w:r w:rsidR="0014325C">
              <w:t>7</w:t>
            </w:r>
            <w:r>
              <w:t>.2018</w:t>
            </w:r>
          </w:p>
        </w:tc>
      </w:tr>
      <w:tr w:rsidR="00E6635C" w:rsidTr="007B5495">
        <w:trPr>
          <w:trHeight w:val="841"/>
        </w:trPr>
        <w:tc>
          <w:tcPr>
            <w:tcW w:w="675" w:type="dxa"/>
          </w:tcPr>
          <w:p w:rsidR="00E6635C" w:rsidRPr="00622024" w:rsidRDefault="00E6635C" w:rsidP="007B549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E6635C" w:rsidRDefault="0014325C" w:rsidP="007B5495">
            <w:pPr>
              <w:rPr>
                <w:b/>
              </w:rPr>
            </w:pPr>
            <w:r>
              <w:rPr>
                <w:b/>
              </w:rPr>
              <w:t>§</w:t>
            </w:r>
            <w:r>
              <w:rPr>
                <w:b/>
              </w:rPr>
              <w:t>5 pkt.1</w:t>
            </w:r>
            <w:r w:rsidR="009F1238">
              <w:rPr>
                <w:b/>
              </w:rPr>
              <w:t xml:space="preserve"> Regulaminu konkursu</w:t>
            </w:r>
          </w:p>
        </w:tc>
        <w:tc>
          <w:tcPr>
            <w:tcW w:w="5172" w:type="dxa"/>
          </w:tcPr>
          <w:p w:rsidR="00E6635C" w:rsidRPr="00E6635C" w:rsidRDefault="00976EE3" w:rsidP="00976EE3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/>
              </w:rPr>
              <w:t>„</w:t>
            </w:r>
            <w:r w:rsidR="0014325C" w:rsidRPr="0014325C">
              <w:rPr>
                <w:rFonts w:ascii="Cambria" w:eastAsia="Calibri" w:hAnsi="Cambria"/>
              </w:rPr>
              <w:t xml:space="preserve">Wielkość środków przeznaczonych na konkurs wynosi  </w:t>
            </w:r>
            <w:r w:rsidR="0014325C">
              <w:rPr>
                <w:rFonts w:ascii="Cambria" w:eastAsia="Calibri" w:hAnsi="Cambria"/>
              </w:rPr>
              <w:t>4 523 631,45</w:t>
            </w:r>
            <w:r w:rsidR="0014325C" w:rsidRPr="0014325C">
              <w:rPr>
                <w:rFonts w:ascii="Cambria" w:eastAsia="Calibri" w:hAnsi="Cambria"/>
              </w:rPr>
              <w:t xml:space="preserve"> EUR, w tym </w:t>
            </w:r>
            <w:r w:rsidR="0014325C">
              <w:rPr>
                <w:rFonts w:ascii="Cambria" w:eastAsia="Calibri" w:hAnsi="Cambria"/>
              </w:rPr>
              <w:t>4 004 921,71</w:t>
            </w:r>
            <w:r w:rsidR="0014325C" w:rsidRPr="0014325C">
              <w:rPr>
                <w:rFonts w:ascii="Cambria" w:eastAsia="Calibri" w:hAnsi="Cambria"/>
              </w:rPr>
              <w:t xml:space="preserve">  EUR tj.  </w:t>
            </w:r>
            <w:r w:rsidR="0014325C">
              <w:rPr>
                <w:rFonts w:ascii="Cambria" w:eastAsia="Calibri" w:hAnsi="Cambria"/>
              </w:rPr>
              <w:t>16 600 000,00</w:t>
            </w:r>
            <w:r w:rsidR="0014325C" w:rsidRPr="0014325C">
              <w:rPr>
                <w:rFonts w:ascii="Cambria" w:eastAsia="Calibri" w:hAnsi="Cambria"/>
              </w:rPr>
              <w:t xml:space="preserve"> PLN pochodzi z Europejskiego Funduszu Rozwoju Regionalnego oraz </w:t>
            </w:r>
            <w:r w:rsidR="0014325C">
              <w:rPr>
                <w:rFonts w:ascii="Cambria" w:eastAsia="Calibri" w:hAnsi="Cambria"/>
              </w:rPr>
              <w:t>518 709,74</w:t>
            </w:r>
            <w:r w:rsidR="0014325C" w:rsidRPr="0014325C">
              <w:rPr>
                <w:rFonts w:ascii="Cambria" w:eastAsia="Calibri" w:hAnsi="Cambria"/>
              </w:rPr>
              <w:t xml:space="preserve"> EUR tj. </w:t>
            </w:r>
            <w:r w:rsidR="0014325C">
              <w:rPr>
                <w:rFonts w:ascii="Cambria" w:eastAsia="Calibri" w:hAnsi="Cambria"/>
              </w:rPr>
              <w:t>2 150 000,00</w:t>
            </w:r>
            <w:r w:rsidR="0014325C" w:rsidRPr="0014325C">
              <w:rPr>
                <w:rFonts w:ascii="Cambria" w:eastAsia="Calibri" w:hAnsi="Cambria"/>
              </w:rPr>
              <w:t xml:space="preserve"> PLN pochodzi z budżetu państwa</w:t>
            </w:r>
            <w:r>
              <w:rPr>
                <w:rFonts w:ascii="Cambria" w:eastAsia="Calibri" w:hAnsi="Cambria"/>
              </w:rPr>
              <w:t>.”</w:t>
            </w:r>
          </w:p>
        </w:tc>
        <w:tc>
          <w:tcPr>
            <w:tcW w:w="5846" w:type="dxa"/>
          </w:tcPr>
          <w:p w:rsidR="00E6635C" w:rsidRPr="0014325C" w:rsidRDefault="00976EE3" w:rsidP="007B549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„</w:t>
            </w:r>
            <w:r w:rsidR="0014325C" w:rsidRPr="0014325C">
              <w:rPr>
                <w:rFonts w:ascii="Cambria" w:eastAsia="Calibri" w:hAnsi="Cambria"/>
              </w:rPr>
              <w:t>Wielkość środków przeznaczonych na konkurs wynosi  7 469 954,75 EUR, w tym 6 731 163,60  EUR tj.  27 900 000,00 PLN pochodzi z Europejskiego Funduszu Rozwoju Regionalnego oraz 738 791,15 EUR tj. 3 200 000,00 PLN pochodzi z budżetu państwa</w:t>
            </w:r>
            <w:r>
              <w:rPr>
                <w:rFonts w:ascii="Cambria" w:eastAsia="Calibri" w:hAnsi="Cambria"/>
              </w:rPr>
              <w:t>.”</w:t>
            </w:r>
          </w:p>
        </w:tc>
      </w:tr>
      <w:tr w:rsidR="009F1238" w:rsidTr="007B5495">
        <w:trPr>
          <w:trHeight w:val="841"/>
        </w:trPr>
        <w:tc>
          <w:tcPr>
            <w:tcW w:w="675" w:type="dxa"/>
          </w:tcPr>
          <w:p w:rsidR="009F1238" w:rsidRDefault="009F1238" w:rsidP="007B549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9F1238" w:rsidRDefault="009F1238" w:rsidP="007B5495">
            <w:pPr>
              <w:rPr>
                <w:b/>
              </w:rPr>
            </w:pPr>
            <w:r>
              <w:rPr>
                <w:b/>
              </w:rPr>
              <w:t>§5 pkt.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Regulaminu konkursu</w:t>
            </w:r>
          </w:p>
        </w:tc>
        <w:tc>
          <w:tcPr>
            <w:tcW w:w="5172" w:type="dxa"/>
          </w:tcPr>
          <w:p w:rsidR="00171D16" w:rsidRPr="00171D16" w:rsidRDefault="00171D16" w:rsidP="00171D16">
            <w:pPr>
              <w:spacing w:after="0"/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„</w:t>
            </w:r>
            <w:r w:rsidRPr="00171D16">
              <w:rPr>
                <w:rFonts w:ascii="Cambria" w:eastAsia="Calibri" w:hAnsi="Cambria"/>
              </w:rPr>
              <w:t>Maksymalny poziom całkowitego dofinansowania wydatków kwalifikowanych wynosi:</w:t>
            </w:r>
          </w:p>
          <w:p w:rsidR="00171D16" w:rsidRPr="00171D16" w:rsidRDefault="00171D16" w:rsidP="00171D1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eastAsia="Calibri" w:hAnsi="Cambria"/>
              </w:rPr>
            </w:pPr>
            <w:r w:rsidRPr="00171D16">
              <w:rPr>
                <w:rFonts w:ascii="Cambria" w:eastAsia="Calibri" w:hAnsi="Cambria"/>
              </w:rPr>
              <w:t xml:space="preserve">95% dla projektów rewitalizacyjnych które są/będą ujęte w Programach Rewitalizacji, nieobjętych pomocą publiczną, niegenerujących dochodu w rozumieniu art. 61 rozporządzenia </w:t>
            </w:r>
            <w:r>
              <w:rPr>
                <w:rFonts w:ascii="Cambria" w:eastAsia="Calibri" w:hAnsi="Cambria"/>
              </w:rPr>
              <w:br/>
            </w:r>
            <w:r w:rsidRPr="00171D16">
              <w:rPr>
                <w:rFonts w:ascii="Cambria" w:eastAsia="Calibri" w:hAnsi="Cambria"/>
              </w:rPr>
              <w:t xml:space="preserve">nr 1303/2013 (środki UE w wysokości 85%, ale nie więcej niż 16 600 000,00 PLN + środki </w:t>
            </w:r>
            <w:r>
              <w:rPr>
                <w:rFonts w:ascii="Cambria" w:eastAsia="Calibri" w:hAnsi="Cambria"/>
              </w:rPr>
              <w:br/>
            </w:r>
            <w:r w:rsidRPr="00171D16">
              <w:rPr>
                <w:rFonts w:ascii="Cambria" w:eastAsia="Calibri" w:hAnsi="Cambria"/>
              </w:rPr>
              <w:t>z budżetu państwa w wysokości 10%),</w:t>
            </w:r>
          </w:p>
          <w:p w:rsidR="00171D16" w:rsidRPr="00171D16" w:rsidRDefault="00171D16" w:rsidP="00171D1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eastAsia="Calibri" w:hAnsi="Cambria"/>
              </w:rPr>
            </w:pPr>
            <w:r w:rsidRPr="00171D16">
              <w:rPr>
                <w:rFonts w:ascii="Cambria" w:eastAsia="Calibri" w:hAnsi="Cambria"/>
              </w:rPr>
              <w:t>85% dla projektów nierewitalizacyjnych, ale nie więcej niż 16 600 000,00 PLN,</w:t>
            </w:r>
          </w:p>
          <w:p w:rsidR="00171D16" w:rsidRPr="00171D16" w:rsidRDefault="00171D16" w:rsidP="00171D1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eastAsia="Calibri" w:hAnsi="Cambria"/>
              </w:rPr>
            </w:pPr>
            <w:r w:rsidRPr="00171D16">
              <w:rPr>
                <w:rFonts w:ascii="Cambria" w:eastAsia="Calibri" w:hAnsi="Cambria"/>
              </w:rPr>
              <w:t>dla projektów objętych pomocą publiczną zgodnie z zapisami Rozporządzenia o pomocy inwestycyjnej na kulturę, ale nie więcej niż 85 % i nie więcej niż 16 600 000,00 PLN.</w:t>
            </w:r>
            <w:r>
              <w:rPr>
                <w:rFonts w:ascii="Cambria" w:eastAsia="Calibri" w:hAnsi="Cambria"/>
              </w:rPr>
              <w:t>”</w:t>
            </w:r>
          </w:p>
          <w:p w:rsidR="009F1238" w:rsidRDefault="009F1238" w:rsidP="00976EE3">
            <w:pPr>
              <w:spacing w:after="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5846" w:type="dxa"/>
          </w:tcPr>
          <w:p w:rsidR="009F1238" w:rsidRPr="009F1238" w:rsidRDefault="009F1238" w:rsidP="004D3033">
            <w:pPr>
              <w:spacing w:after="0"/>
              <w:jc w:val="both"/>
              <w:rPr>
                <w:rFonts w:ascii="Cambria" w:eastAsia="Calibri" w:hAnsi="Cambria"/>
              </w:rPr>
            </w:pPr>
            <w:r w:rsidRPr="004D3033">
              <w:rPr>
                <w:rFonts w:ascii="Cambria" w:eastAsia="Calibri" w:hAnsi="Cambria"/>
              </w:rPr>
              <w:t>„</w:t>
            </w:r>
            <w:r w:rsidRPr="009F1238">
              <w:rPr>
                <w:rFonts w:ascii="Cambria" w:eastAsia="Calibri" w:hAnsi="Cambria"/>
              </w:rPr>
              <w:t>Maksymalny poziom całkowitego dofinansowania wydatków kwalifikowanych wynosi:</w:t>
            </w:r>
          </w:p>
          <w:p w:rsidR="009F1238" w:rsidRPr="009F1238" w:rsidRDefault="009F1238" w:rsidP="004D3033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eastAsia="Calibri" w:hAnsi="Cambria"/>
              </w:rPr>
            </w:pPr>
            <w:r w:rsidRPr="009F1238">
              <w:rPr>
                <w:rFonts w:ascii="Cambria" w:eastAsia="Calibri" w:hAnsi="Cambria"/>
              </w:rPr>
              <w:t xml:space="preserve">95% dla projektów rewitalizacyjnych które są/będą ujęte w Programach Rewitalizacji, nieobjętych pomocą publiczną, niegenerujących dochodu w rozumieniu art. 61 rozporządzenia nr 1303/2013 (środki UE </w:t>
            </w:r>
            <w:r w:rsidR="004D3033">
              <w:rPr>
                <w:rFonts w:ascii="Cambria" w:eastAsia="Calibri" w:hAnsi="Cambria"/>
              </w:rPr>
              <w:br/>
            </w:r>
            <w:r w:rsidRPr="009F1238">
              <w:rPr>
                <w:rFonts w:ascii="Cambria" w:eastAsia="Calibri" w:hAnsi="Cambria"/>
              </w:rPr>
              <w:t>w wysokości 85% + środki z budżetu państwa</w:t>
            </w:r>
            <w:r w:rsidRPr="004D3033">
              <w:rPr>
                <w:rFonts w:ascii="Cambria" w:eastAsia="Calibri" w:hAnsi="Cambria"/>
              </w:rPr>
              <w:t xml:space="preserve"> </w:t>
            </w:r>
            <w:r w:rsidR="004D3033">
              <w:rPr>
                <w:rFonts w:ascii="Cambria" w:eastAsia="Calibri" w:hAnsi="Cambria"/>
              </w:rPr>
              <w:br/>
            </w:r>
            <w:r w:rsidRPr="009F1238">
              <w:rPr>
                <w:rFonts w:ascii="Cambria" w:eastAsia="Calibri" w:hAnsi="Cambria"/>
              </w:rPr>
              <w:t>w wysokości 10%),</w:t>
            </w:r>
          </w:p>
          <w:p w:rsidR="009F1238" w:rsidRPr="009F1238" w:rsidRDefault="009F1238" w:rsidP="004D3033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eastAsia="Calibri" w:hAnsi="Cambria"/>
              </w:rPr>
            </w:pPr>
            <w:r w:rsidRPr="009F1238">
              <w:rPr>
                <w:rFonts w:ascii="Cambria" w:eastAsia="Calibri" w:hAnsi="Cambria"/>
              </w:rPr>
              <w:t xml:space="preserve">85% dla projektów nierewitalizacyjnych, </w:t>
            </w:r>
          </w:p>
          <w:p w:rsidR="009F1238" w:rsidRPr="009F1238" w:rsidRDefault="009F1238" w:rsidP="004D3033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eastAsia="Calibri" w:hAnsi="Cambria"/>
              </w:rPr>
            </w:pPr>
            <w:r w:rsidRPr="009F1238">
              <w:rPr>
                <w:rFonts w:ascii="Cambria" w:eastAsia="Calibri" w:hAnsi="Cambria"/>
              </w:rPr>
              <w:t xml:space="preserve">dla projektów objętych pomocą publiczną zgodnie </w:t>
            </w:r>
            <w:r w:rsidR="004D3033">
              <w:rPr>
                <w:rFonts w:ascii="Cambria" w:eastAsia="Calibri" w:hAnsi="Cambria"/>
              </w:rPr>
              <w:br/>
            </w:r>
            <w:r w:rsidRPr="009F1238">
              <w:rPr>
                <w:rFonts w:ascii="Cambria" w:eastAsia="Calibri" w:hAnsi="Cambria"/>
              </w:rPr>
              <w:t xml:space="preserve">z zapisami Rozporządzenia o pomocy inwestycyjnej </w:t>
            </w:r>
            <w:r w:rsidR="004D3033">
              <w:rPr>
                <w:rFonts w:ascii="Cambria" w:eastAsia="Calibri" w:hAnsi="Cambria"/>
              </w:rPr>
              <w:br/>
            </w:r>
            <w:r w:rsidRPr="009F1238">
              <w:rPr>
                <w:rFonts w:ascii="Cambria" w:eastAsia="Calibri" w:hAnsi="Cambria"/>
              </w:rPr>
              <w:t>na kulturę</w:t>
            </w:r>
            <w:r w:rsidRPr="004D3033">
              <w:rPr>
                <w:rFonts w:ascii="Cambria" w:eastAsia="Calibri" w:hAnsi="Cambria"/>
              </w:rPr>
              <w:t>,</w:t>
            </w:r>
            <w:r w:rsidRPr="009F1238">
              <w:rPr>
                <w:rFonts w:ascii="Cambria" w:eastAsia="Calibri" w:hAnsi="Cambria"/>
              </w:rPr>
              <w:t xml:space="preserve"> ale nie więcej niż 85 %.</w:t>
            </w:r>
            <w:r w:rsidRPr="004D3033">
              <w:rPr>
                <w:rFonts w:ascii="Cambria" w:eastAsia="Calibri" w:hAnsi="Cambria"/>
              </w:rPr>
              <w:t>”</w:t>
            </w:r>
          </w:p>
          <w:p w:rsidR="009F1238" w:rsidRDefault="009F1238" w:rsidP="007B549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</w:rPr>
            </w:pPr>
          </w:p>
        </w:tc>
      </w:tr>
      <w:tr w:rsidR="00D80316" w:rsidTr="007B5495">
        <w:trPr>
          <w:trHeight w:val="980"/>
        </w:trPr>
        <w:tc>
          <w:tcPr>
            <w:tcW w:w="675" w:type="dxa"/>
          </w:tcPr>
          <w:p w:rsidR="00D80316" w:rsidRPr="00622024" w:rsidRDefault="009F1238" w:rsidP="007B549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§6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1 Regulaminu konkursu</w:t>
            </w:r>
          </w:p>
        </w:tc>
        <w:tc>
          <w:tcPr>
            <w:tcW w:w="5172" w:type="dxa"/>
          </w:tcPr>
          <w:p w:rsidR="00D80316" w:rsidRDefault="00D80316" w:rsidP="007B5495">
            <w:pPr>
              <w:autoSpaceDE w:val="0"/>
              <w:autoSpaceDN w:val="0"/>
              <w:adjustRightInd w:val="0"/>
              <w:jc w:val="both"/>
            </w:pPr>
            <w:r w:rsidRPr="00E337C2">
              <w:rPr>
                <w:rFonts w:ascii="Cambria" w:eastAsia="Calibri" w:hAnsi="Cambria"/>
              </w:rPr>
              <w:t xml:space="preserve">„Nabór wniosków o dofinansowanie projektów będzie prowadzony od dnia </w:t>
            </w:r>
            <w:r w:rsidR="00374AD5">
              <w:rPr>
                <w:rFonts w:ascii="Cambria" w:eastAsia="Calibri" w:hAnsi="Cambria"/>
              </w:rPr>
              <w:t>30.03.2018</w:t>
            </w:r>
            <w:r w:rsidRPr="00E337C2">
              <w:rPr>
                <w:rFonts w:ascii="Cambria" w:eastAsia="Calibri" w:hAnsi="Cambria"/>
              </w:rPr>
              <w:t xml:space="preserve"> roku do dnia </w:t>
            </w:r>
            <w:r w:rsidR="00374AD5">
              <w:rPr>
                <w:rFonts w:ascii="Cambria" w:eastAsia="Calibri" w:hAnsi="Cambria"/>
              </w:rPr>
              <w:t>2</w:t>
            </w:r>
            <w:r w:rsidR="00B74338">
              <w:rPr>
                <w:rFonts w:ascii="Cambria" w:eastAsia="Calibri" w:hAnsi="Cambria"/>
              </w:rPr>
              <w:t>2</w:t>
            </w:r>
            <w:r w:rsidR="00374AD5">
              <w:rPr>
                <w:rFonts w:ascii="Cambria" w:eastAsia="Calibri" w:hAnsi="Cambria"/>
              </w:rPr>
              <w:t>.0</w:t>
            </w:r>
            <w:r w:rsidR="00B74338">
              <w:rPr>
                <w:rFonts w:ascii="Cambria" w:eastAsia="Calibri" w:hAnsi="Cambria"/>
              </w:rPr>
              <w:t>6</w:t>
            </w:r>
            <w:r w:rsidR="00374AD5">
              <w:rPr>
                <w:rFonts w:ascii="Cambria" w:eastAsia="Calibri" w:hAnsi="Cambria"/>
              </w:rPr>
              <w:t>.2018</w:t>
            </w:r>
            <w:r w:rsidRPr="00E337C2">
              <w:rPr>
                <w:rFonts w:ascii="Cambria" w:eastAsia="Calibri" w:hAnsi="Cambria"/>
              </w:rPr>
              <w:t xml:space="preserve"> roku.”</w:t>
            </w:r>
          </w:p>
        </w:tc>
        <w:tc>
          <w:tcPr>
            <w:tcW w:w="5846" w:type="dxa"/>
          </w:tcPr>
          <w:p w:rsidR="00D80316" w:rsidRPr="0073404F" w:rsidRDefault="00374AD5" w:rsidP="00E33BF8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„Nabór wniosków o dofinansowanie projektów będzie prowadzony od dnia 30.03.2018 roku do dnia 2</w:t>
            </w:r>
            <w:r w:rsidR="00B74338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0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.0</w:t>
            </w:r>
            <w:r w:rsidR="00B74338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7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.2018 roku.”</w:t>
            </w:r>
          </w:p>
        </w:tc>
      </w:tr>
      <w:tr w:rsidR="00D80316" w:rsidTr="007B5495">
        <w:trPr>
          <w:trHeight w:val="2781"/>
        </w:trPr>
        <w:tc>
          <w:tcPr>
            <w:tcW w:w="675" w:type="dxa"/>
          </w:tcPr>
          <w:p w:rsidR="00D80316" w:rsidRDefault="009F1238" w:rsidP="007B5495">
            <w:pPr>
              <w:rPr>
                <w:b/>
              </w:rPr>
            </w:pPr>
            <w:r>
              <w:rPr>
                <w:b/>
              </w:rPr>
              <w:t>5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§6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3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„Wnioski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</w:t>
            </w:r>
            <w:r w:rsidR="00B74338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.0</w:t>
            </w:r>
            <w:r w:rsidR="00B74338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6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br/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E337C2" w:rsidRDefault="00D80316" w:rsidP="007B549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5846" w:type="dxa"/>
          </w:tcPr>
          <w:p w:rsidR="00062C03" w:rsidRPr="00F61592" w:rsidRDefault="00062C03" w:rsidP="00062C03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„W</w:t>
            </w:r>
            <w:r w:rsidRPr="0014325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niosk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</w:t>
            </w:r>
            <w:r w:rsidR="00B74338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.0</w:t>
            </w:r>
            <w:r w:rsidR="00B74338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73404F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D80316" w:rsidTr="007B5495">
        <w:trPr>
          <w:trHeight w:val="1267"/>
        </w:trPr>
        <w:tc>
          <w:tcPr>
            <w:tcW w:w="675" w:type="dxa"/>
          </w:tcPr>
          <w:p w:rsidR="00D80316" w:rsidRDefault="00E6635C" w:rsidP="007B5495">
            <w:pPr>
              <w:rPr>
                <w:b/>
              </w:rPr>
            </w:pPr>
            <w:r>
              <w:rPr>
                <w:b/>
              </w:rPr>
              <w:t>5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§9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1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B74338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85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  <w:tc>
          <w:tcPr>
            <w:tcW w:w="5846" w:type="dxa"/>
          </w:tcPr>
          <w:p w:rsidR="00D80316" w:rsidRPr="00F61592" w:rsidRDefault="00062C03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B74338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113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</w:tr>
      <w:tr w:rsidR="00DB42E8" w:rsidTr="007B5495">
        <w:trPr>
          <w:trHeight w:val="1267"/>
        </w:trPr>
        <w:tc>
          <w:tcPr>
            <w:tcW w:w="675" w:type="dxa"/>
          </w:tcPr>
          <w:p w:rsidR="00DB42E8" w:rsidRDefault="00E6635C" w:rsidP="007B5495">
            <w:pPr>
              <w:rPr>
                <w:b/>
              </w:rPr>
            </w:pPr>
            <w:r>
              <w:rPr>
                <w:b/>
              </w:rPr>
              <w:t>6</w:t>
            </w:r>
            <w:r w:rsidR="00DB42E8">
              <w:rPr>
                <w:b/>
              </w:rPr>
              <w:t>.</w:t>
            </w:r>
          </w:p>
        </w:tc>
        <w:tc>
          <w:tcPr>
            <w:tcW w:w="1985" w:type="dxa"/>
          </w:tcPr>
          <w:p w:rsidR="00DB42E8" w:rsidRDefault="00DB42E8" w:rsidP="007B5495">
            <w:pPr>
              <w:rPr>
                <w:b/>
              </w:rPr>
            </w:pPr>
            <w:r>
              <w:rPr>
                <w:b/>
              </w:rPr>
              <w:t>§9 Regulaminu konkursu</w:t>
            </w:r>
          </w:p>
        </w:tc>
        <w:tc>
          <w:tcPr>
            <w:tcW w:w="5172" w:type="dxa"/>
          </w:tcPr>
          <w:p w:rsidR="00BD6D7C" w:rsidRPr="00B1099E" w:rsidRDefault="00BD6D7C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w terminie do </w:t>
            </w:r>
            <w:r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w </w:t>
            </w:r>
            <w:r w:rsidR="00B74338">
              <w:rPr>
                <w:rFonts w:ascii="Cambria" w:hAnsi="Cambria"/>
                <w:b/>
                <w:sz w:val="22"/>
                <w:szCs w:val="22"/>
              </w:rPr>
              <w:t>październiku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2018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(w przypadku wydłużenia terminów oceny, stosowna informacja w tej sprawie zostanie zamieszczona na stronie internetowej: </w:t>
            </w:r>
            <w:hyperlink r:id="rId7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8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B1099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DB42E8" w:rsidRPr="00F61592" w:rsidRDefault="00DB42E8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B42E8" w:rsidRPr="00F61592" w:rsidRDefault="00BD6D7C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w terminie do </w:t>
            </w:r>
            <w:r w:rsidR="00C56FC0"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w </w:t>
            </w:r>
            <w:r w:rsidR="00B74338">
              <w:rPr>
                <w:rFonts w:ascii="Cambria" w:hAnsi="Cambria"/>
                <w:b/>
                <w:sz w:val="22"/>
                <w:szCs w:val="22"/>
              </w:rPr>
              <w:t>listopadzie</w:t>
            </w:r>
            <w:bookmarkStart w:id="0" w:name="_GoBack"/>
            <w:bookmarkEnd w:id="0"/>
            <w:r>
              <w:rPr>
                <w:rFonts w:ascii="Cambria" w:hAnsi="Cambria"/>
                <w:b/>
                <w:sz w:val="22"/>
                <w:szCs w:val="22"/>
              </w:rPr>
              <w:t xml:space="preserve"> 2018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974B51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 xml:space="preserve">(w przypadku wydłużenia terminów oceny, stosowna informacja w tej sprawie zostanie zamieszczona na stronie internetowej: </w:t>
            </w:r>
            <w:hyperlink r:id="rId9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10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545B4B" w:rsidRDefault="00545B4B"/>
    <w:sectPr w:rsidR="00545B4B" w:rsidSect="00D803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DF" w:rsidRDefault="005807DF" w:rsidP="00E6635C">
      <w:pPr>
        <w:spacing w:after="0" w:line="240" w:lineRule="auto"/>
      </w:pPr>
      <w:r>
        <w:separator/>
      </w:r>
    </w:p>
  </w:endnote>
  <w:endnote w:type="continuationSeparator" w:id="0">
    <w:p w:rsidR="005807DF" w:rsidRDefault="005807DF" w:rsidP="00E6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DF" w:rsidRDefault="005807DF" w:rsidP="00E6635C">
      <w:pPr>
        <w:spacing w:after="0" w:line="240" w:lineRule="auto"/>
      </w:pPr>
      <w:r>
        <w:separator/>
      </w:r>
    </w:p>
  </w:footnote>
  <w:footnote w:type="continuationSeparator" w:id="0">
    <w:p w:rsidR="005807DF" w:rsidRDefault="005807DF" w:rsidP="00E6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59B"/>
    <w:multiLevelType w:val="hybridMultilevel"/>
    <w:tmpl w:val="51C41B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A26"/>
    <w:multiLevelType w:val="hybridMultilevel"/>
    <w:tmpl w:val="89AC09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87A4E"/>
    <w:multiLevelType w:val="hybridMultilevel"/>
    <w:tmpl w:val="F79A91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028E6"/>
    <w:multiLevelType w:val="hybridMultilevel"/>
    <w:tmpl w:val="C54EEEB8"/>
    <w:lvl w:ilvl="0" w:tplc="BC94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10D22"/>
    <w:multiLevelType w:val="hybridMultilevel"/>
    <w:tmpl w:val="19C288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16"/>
    <w:rsid w:val="00062C03"/>
    <w:rsid w:val="000F5197"/>
    <w:rsid w:val="0014325C"/>
    <w:rsid w:val="00171D16"/>
    <w:rsid w:val="001C32AF"/>
    <w:rsid w:val="00374AD5"/>
    <w:rsid w:val="004D3033"/>
    <w:rsid w:val="00545B4B"/>
    <w:rsid w:val="005807DF"/>
    <w:rsid w:val="00974B51"/>
    <w:rsid w:val="00976EE3"/>
    <w:rsid w:val="009F1238"/>
    <w:rsid w:val="00A8071E"/>
    <w:rsid w:val="00B74338"/>
    <w:rsid w:val="00BD6D7C"/>
    <w:rsid w:val="00BF7781"/>
    <w:rsid w:val="00C56FC0"/>
    <w:rsid w:val="00D80316"/>
    <w:rsid w:val="00DB42E8"/>
    <w:rsid w:val="00E33BF8"/>
    <w:rsid w:val="00E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4CDF"/>
  <w15:chartTrackingRefBased/>
  <w15:docId w15:val="{A5859295-C1AE-419C-808D-AC72D50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3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D6D7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35C"/>
    <w:rPr>
      <w:sz w:val="20"/>
      <w:szCs w:val="20"/>
    </w:rPr>
  </w:style>
  <w:style w:type="paragraph" w:styleId="Bezodstpw">
    <w:name w:val="No Spacing"/>
    <w:uiPriority w:val="1"/>
    <w:qFormat/>
    <w:rsid w:val="00E6635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rsid w:val="00E6635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7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014-2020.rpo-swietokrzy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014-2020.rpo-swietokrzy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18</cp:revision>
  <dcterms:created xsi:type="dcterms:W3CDTF">2017-09-27T11:32:00Z</dcterms:created>
  <dcterms:modified xsi:type="dcterms:W3CDTF">2018-06-18T08:33:00Z</dcterms:modified>
</cp:coreProperties>
</file>