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197" w:rsidRPr="00521EAD" w:rsidRDefault="005E4197" w:rsidP="005E4197">
      <w:pPr>
        <w:spacing w:after="200" w:line="276" w:lineRule="auto"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W dniu </w:t>
      </w:r>
      <w:r w:rsidR="00773F91">
        <w:rPr>
          <w:rFonts w:ascii="Cambria" w:eastAsia="Calibri" w:hAnsi="Cambria"/>
          <w:color w:val="000000"/>
          <w:sz w:val="22"/>
          <w:szCs w:val="22"/>
          <w:lang w:eastAsia="en-US"/>
        </w:rPr>
        <w:t>3</w:t>
      </w:r>
      <w:r w:rsidR="00D819AE" w:rsidRPr="00521EAD">
        <w:rPr>
          <w:rFonts w:ascii="Cambria" w:eastAsia="Calibri" w:hAnsi="Cambria"/>
          <w:sz w:val="22"/>
          <w:szCs w:val="22"/>
          <w:lang w:eastAsia="en-US"/>
        </w:rPr>
        <w:t xml:space="preserve"> sierpnia</w:t>
      </w:r>
      <w:r w:rsidRPr="00521EAD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2018r. Zarząd Województwa Świętokrzyskiego pełniący funkcję Instytucji Zarządzającej RPOWŚ na lata 2014-2020 </w:t>
      </w:r>
      <w:r w:rsidRPr="00521EAD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 xml:space="preserve">podpisał </w:t>
      </w:r>
      <w:r w:rsidR="00773F91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pre-</w:t>
      </w:r>
      <w:r w:rsidRPr="00521EAD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umowę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w ramach Działania 3.</w:t>
      </w:r>
      <w:r w:rsidR="00773F91">
        <w:rPr>
          <w:rFonts w:ascii="Cambria" w:eastAsia="Calibri" w:hAnsi="Cambria"/>
          <w:color w:val="000000"/>
          <w:sz w:val="22"/>
          <w:szCs w:val="22"/>
          <w:lang w:eastAsia="en-US"/>
        </w:rPr>
        <w:t>4</w:t>
      </w:r>
      <w:r w:rsidRPr="00521EAD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</w:t>
      </w:r>
      <w:r w:rsidR="00773F91">
        <w:rPr>
          <w:rFonts w:ascii="Cambria" w:hAnsi="Cambria" w:cs="Tahoma,Bold"/>
          <w:bCs/>
          <w:i/>
          <w:sz w:val="22"/>
          <w:szCs w:val="22"/>
        </w:rPr>
        <w:t>Strategia niskoemisyjna, wsparcie zrównoważonej multimodalnej mobilności miejskiej</w:t>
      </w:r>
      <w:r w:rsidR="002A6CE4" w:rsidRPr="00521EAD">
        <w:rPr>
          <w:rFonts w:ascii="Cambria" w:hAnsi="Cambria" w:cs="Tahoma,Bold"/>
          <w:bCs/>
          <w:i/>
          <w:sz w:val="22"/>
          <w:szCs w:val="22"/>
        </w:rPr>
        <w:t xml:space="preserve"> 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z </w:t>
      </w:r>
      <w:r w:rsidR="00773F91">
        <w:rPr>
          <w:rFonts w:ascii="Cambria" w:eastAsia="Calibri" w:hAnsi="Cambria"/>
          <w:sz w:val="22"/>
          <w:szCs w:val="22"/>
          <w:lang w:eastAsia="en-US"/>
        </w:rPr>
        <w:t>GMINĄ OSTROWIEC ŚWIĘTOKRZYSKI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p w:rsidR="00C43698" w:rsidRPr="00521EAD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  <w:sz w:val="22"/>
          <w:szCs w:val="22"/>
        </w:rPr>
      </w:pP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Tytuł projektu: </w:t>
      </w:r>
      <w:r w:rsidR="00773F91">
        <w:rPr>
          <w:rFonts w:ascii="Cambria" w:hAnsi="Cambria" w:cs="Tahoma,Bold"/>
          <w:b/>
          <w:bCs/>
          <w:i/>
          <w:sz w:val="22"/>
          <w:szCs w:val="22"/>
        </w:rPr>
        <w:t>Ekologiczny transport miejski w Ostrowcu Świętokrzyskim</w:t>
      </w:r>
    </w:p>
    <w:p w:rsidR="005E4197" w:rsidRPr="00521EAD" w:rsidRDefault="005E4197" w:rsidP="005E4197">
      <w:pPr>
        <w:spacing w:after="200" w:line="276" w:lineRule="auto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Koszt całkowity inwestycji wynosi: </w:t>
      </w:r>
      <w:r w:rsidR="00773F91">
        <w:rPr>
          <w:rFonts w:asciiTheme="majorHAnsi" w:hAnsiTheme="majorHAnsi"/>
          <w:b/>
          <w:sz w:val="22"/>
          <w:szCs w:val="22"/>
        </w:rPr>
        <w:t>25.296.060,70</w:t>
      </w:r>
      <w:r w:rsidR="00D819AE" w:rsidRPr="00521EAD">
        <w:rPr>
          <w:rFonts w:asciiTheme="majorHAnsi" w:hAnsiTheme="majorHAnsi"/>
          <w:b/>
          <w:sz w:val="22"/>
          <w:szCs w:val="22"/>
        </w:rPr>
        <w:t xml:space="preserve"> </w:t>
      </w:r>
      <w:r w:rsidRPr="00521EAD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PLN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, w tym kwota dofinansowania z EFRR: </w:t>
      </w:r>
      <w:r w:rsidR="00773F91">
        <w:rPr>
          <w:rFonts w:ascii="Cambria" w:hAnsi="Cambria" w:cs="Tahoma"/>
          <w:b/>
          <w:sz w:val="22"/>
          <w:szCs w:val="22"/>
        </w:rPr>
        <w:t>17.248.598,32</w:t>
      </w:r>
      <w:bookmarkStart w:id="0" w:name="_GoBack"/>
      <w:bookmarkEnd w:id="0"/>
      <w:r w:rsidR="00D819AE" w:rsidRPr="00521EAD">
        <w:rPr>
          <w:rFonts w:ascii="Cambria" w:hAnsi="Cambria" w:cs="Tahoma"/>
          <w:b/>
          <w:sz w:val="22"/>
          <w:szCs w:val="22"/>
        </w:rPr>
        <w:t xml:space="preserve"> </w:t>
      </w:r>
      <w:r w:rsidRPr="00521EAD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>PLN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sectPr w:rsidR="005E4197" w:rsidRPr="00521EAD" w:rsidSect="00F36C20">
      <w:footerReference w:type="default" r:id="rId8"/>
      <w:headerReference w:type="first" r:id="rId9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9E3" w:rsidRDefault="003719E3">
      <w:r>
        <w:separator/>
      </w:r>
    </w:p>
  </w:endnote>
  <w:endnote w:type="continuationSeparator" w:id="0">
    <w:p w:rsidR="003719E3" w:rsidRDefault="0037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9E3" w:rsidRDefault="003719E3">
      <w:r>
        <w:separator/>
      </w:r>
    </w:p>
  </w:footnote>
  <w:footnote w:type="continuationSeparator" w:id="0">
    <w:p w:rsidR="003719E3" w:rsidRDefault="00371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72CA2"/>
    <w:rsid w:val="00083808"/>
    <w:rsid w:val="000951F8"/>
    <w:rsid w:val="000A09AD"/>
    <w:rsid w:val="000E1B88"/>
    <w:rsid w:val="000E21E4"/>
    <w:rsid w:val="000E7832"/>
    <w:rsid w:val="000F2214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320BE5"/>
    <w:rsid w:val="00322BDA"/>
    <w:rsid w:val="0034135E"/>
    <w:rsid w:val="00365944"/>
    <w:rsid w:val="00370B81"/>
    <w:rsid w:val="003719E3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1EAD"/>
    <w:rsid w:val="0052215C"/>
    <w:rsid w:val="005709A1"/>
    <w:rsid w:val="00576DE5"/>
    <w:rsid w:val="00577707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61F76"/>
    <w:rsid w:val="00773F91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7E3058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D78F9"/>
    <w:rsid w:val="008E5141"/>
    <w:rsid w:val="008F6B4D"/>
    <w:rsid w:val="008F72AD"/>
    <w:rsid w:val="009018A2"/>
    <w:rsid w:val="00936BF2"/>
    <w:rsid w:val="009402AA"/>
    <w:rsid w:val="009714E9"/>
    <w:rsid w:val="00973DA9"/>
    <w:rsid w:val="00980C1C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AE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A4E914D-FC5E-4968-B2F6-7CC34E5C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3BDF2-A11A-49AA-BCC9-043D4A79B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Kubiak, Katarzyna</cp:lastModifiedBy>
  <cp:revision>5</cp:revision>
  <cp:lastPrinted>2018-03-07T08:13:00Z</cp:lastPrinted>
  <dcterms:created xsi:type="dcterms:W3CDTF">2018-08-07T11:43:00Z</dcterms:created>
  <dcterms:modified xsi:type="dcterms:W3CDTF">2018-08-10T07:19:00Z</dcterms:modified>
</cp:coreProperties>
</file>