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782"/>
        <w:gridCol w:w="3745"/>
        <w:gridCol w:w="4795"/>
        <w:gridCol w:w="4898"/>
      </w:tblGrid>
      <w:tr w:rsidR="00E05D83" w:rsidRPr="00DC3BC6" w:rsidTr="006B3142">
        <w:tc>
          <w:tcPr>
            <w:tcW w:w="782" w:type="dxa"/>
          </w:tcPr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  <w:r w:rsidRPr="00DC3BC6">
              <w:rPr>
                <w:rFonts w:ascii="Cambria" w:hAnsi="Cambria"/>
                <w:b/>
              </w:rPr>
              <w:t>Lp.</w:t>
            </w:r>
          </w:p>
        </w:tc>
        <w:tc>
          <w:tcPr>
            <w:tcW w:w="3745" w:type="dxa"/>
          </w:tcPr>
          <w:p w:rsidR="00E05D83" w:rsidRPr="00DC3BC6" w:rsidRDefault="00E05D83" w:rsidP="00E05D83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9"/>
            </w:tblGrid>
            <w:tr w:rsidR="00E05D83" w:rsidRPr="00DC3BC6">
              <w:trPr>
                <w:trHeight w:val="339"/>
              </w:trPr>
              <w:tc>
                <w:tcPr>
                  <w:tcW w:w="0" w:type="auto"/>
                </w:tcPr>
                <w:p w:rsidR="00E05D83" w:rsidRPr="00DC3BC6" w:rsidRDefault="00E05D83" w:rsidP="002D23B9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Część dokumentu, do którego odnosi się uwaga (Działanie, pkt tabeli, itp.)</w:t>
                  </w:r>
                </w:p>
              </w:tc>
            </w:tr>
          </w:tbl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795" w:type="dxa"/>
          </w:tcPr>
          <w:p w:rsidR="00E05D83" w:rsidRPr="00DC3BC6" w:rsidRDefault="00E05D83" w:rsidP="00E05D83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7"/>
            </w:tblGrid>
            <w:tr w:rsidR="00E05D83" w:rsidRPr="00DC3BC6" w:rsidTr="00E05D83">
              <w:trPr>
                <w:trHeight w:val="93"/>
              </w:trPr>
              <w:tc>
                <w:tcPr>
                  <w:tcW w:w="0" w:type="auto"/>
                  <w:vAlign w:val="center"/>
                </w:tcPr>
                <w:p w:rsidR="00E05D83" w:rsidRPr="00DC3BC6" w:rsidRDefault="00E05D83" w:rsidP="002D23B9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                            Zapis przed zmianą</w:t>
                  </w:r>
                </w:p>
              </w:tc>
            </w:tr>
          </w:tbl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98" w:type="dxa"/>
          </w:tcPr>
          <w:p w:rsidR="00E05D83" w:rsidRPr="00DC3BC6" w:rsidRDefault="00E05D83" w:rsidP="00E05D83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4"/>
            </w:tblGrid>
            <w:tr w:rsidR="00E05D83" w:rsidRPr="00DC3BC6">
              <w:trPr>
                <w:trHeight w:val="93"/>
              </w:trPr>
              <w:tc>
                <w:tcPr>
                  <w:tcW w:w="0" w:type="auto"/>
                </w:tcPr>
                <w:p w:rsidR="00E05D83" w:rsidRPr="00DC3BC6" w:rsidRDefault="00E05D83" w:rsidP="002D23B9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          Zapis po zmianie</w:t>
                  </w:r>
                </w:p>
              </w:tc>
            </w:tr>
          </w:tbl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8A1F34" w:rsidRPr="00DC3BC6" w:rsidTr="006B3142">
        <w:tc>
          <w:tcPr>
            <w:tcW w:w="782" w:type="dxa"/>
            <w:vAlign w:val="center"/>
          </w:tcPr>
          <w:p w:rsidR="008A1F34" w:rsidRDefault="008A1F34" w:rsidP="008A1F3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3745" w:type="dxa"/>
            <w:vAlign w:val="center"/>
          </w:tcPr>
          <w:p w:rsidR="008A1F34" w:rsidRPr="00DC3BC6" w:rsidRDefault="008A1F34" w:rsidP="008A1F34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9"/>
            </w:tblGrid>
            <w:tr w:rsidR="008A1F34" w:rsidRPr="00DC3BC6" w:rsidTr="00E96A1D">
              <w:trPr>
                <w:trHeight w:val="339"/>
              </w:trPr>
              <w:tc>
                <w:tcPr>
                  <w:tcW w:w="0" w:type="auto"/>
                </w:tcPr>
                <w:p w:rsidR="008A1F34" w:rsidRPr="00DC3BC6" w:rsidRDefault="008A1F34" w:rsidP="002D23B9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Pierwsza strona 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Regulaminu jednoetapowego</w:t>
                  </w: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konkursu zamkniętego  RPSW.03.0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2.00-IZ.00-26-214</w:t>
                  </w: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/1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8</w:t>
                  </w:r>
                </w:p>
                <w:p w:rsidR="008A1F34" w:rsidRPr="00DC3BC6" w:rsidRDefault="008A1F34" w:rsidP="002D23B9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:rsidR="008A1F34" w:rsidRPr="00DC3BC6" w:rsidRDefault="008A1F34" w:rsidP="008A1F3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95" w:type="dxa"/>
            <w:vAlign w:val="center"/>
          </w:tcPr>
          <w:p w:rsidR="008A1F34" w:rsidRPr="00DC3BC6" w:rsidRDefault="008A1F34" w:rsidP="008A1F34">
            <w:pPr>
              <w:jc w:val="center"/>
              <w:rPr>
                <w:rFonts w:ascii="Cambria" w:hAnsi="Cambria"/>
              </w:rPr>
            </w:pPr>
            <w:r w:rsidRPr="00DC3BC6">
              <w:rPr>
                <w:rFonts w:ascii="Cambria" w:hAnsi="Cambria"/>
              </w:rPr>
              <w:t>Termin naboru „</w:t>
            </w:r>
            <w:r>
              <w:rPr>
                <w:rFonts w:asciiTheme="majorHAnsi" w:hAnsiTheme="majorHAnsi"/>
                <w:b/>
                <w:bCs/>
              </w:rPr>
              <w:t>28.09</w:t>
            </w:r>
            <w:r w:rsidRPr="00F76050">
              <w:rPr>
                <w:rFonts w:asciiTheme="majorHAnsi" w:hAnsiTheme="majorHAnsi"/>
                <w:b/>
                <w:bCs/>
              </w:rPr>
              <w:t>.</w:t>
            </w:r>
            <w:r>
              <w:rPr>
                <w:rFonts w:asciiTheme="majorHAnsi" w:hAnsiTheme="majorHAnsi"/>
                <w:b/>
                <w:bCs/>
              </w:rPr>
              <w:t>2018</w:t>
            </w:r>
            <w:r w:rsidRPr="008545A7">
              <w:rPr>
                <w:rFonts w:ascii="Cambria" w:hAnsi="Cambria"/>
                <w:b/>
              </w:rPr>
              <w:t>r.-</w:t>
            </w:r>
            <w:r>
              <w:rPr>
                <w:rFonts w:ascii="Cambria" w:hAnsi="Cambria"/>
                <w:b/>
              </w:rPr>
              <w:t>30.11.2018</w:t>
            </w:r>
            <w:r w:rsidRPr="008545A7">
              <w:rPr>
                <w:rFonts w:ascii="Cambria" w:hAnsi="Cambria"/>
                <w:b/>
              </w:rPr>
              <w:t>r</w:t>
            </w:r>
            <w:r w:rsidRPr="00DC3BC6">
              <w:rPr>
                <w:rFonts w:ascii="Cambria" w:hAnsi="Cambria"/>
              </w:rPr>
              <w:t>.”</w:t>
            </w:r>
          </w:p>
        </w:tc>
        <w:tc>
          <w:tcPr>
            <w:tcW w:w="4898" w:type="dxa"/>
            <w:vAlign w:val="center"/>
          </w:tcPr>
          <w:p w:rsidR="008A1F34" w:rsidRPr="00DC3BC6" w:rsidRDefault="008A1F34" w:rsidP="008A1F34">
            <w:pPr>
              <w:jc w:val="center"/>
              <w:rPr>
                <w:rFonts w:ascii="Cambria" w:hAnsi="Cambria"/>
                <w:b/>
              </w:rPr>
            </w:pPr>
            <w:r w:rsidRPr="00DC3BC6">
              <w:rPr>
                <w:rFonts w:ascii="Cambria" w:hAnsi="Cambria"/>
                <w:b/>
              </w:rPr>
              <w:t>Termin naboru „</w:t>
            </w:r>
            <w:r>
              <w:rPr>
                <w:rFonts w:asciiTheme="majorHAnsi" w:hAnsiTheme="majorHAnsi"/>
                <w:b/>
                <w:bCs/>
              </w:rPr>
              <w:t>28.09</w:t>
            </w:r>
            <w:r w:rsidRPr="00F76050">
              <w:rPr>
                <w:rFonts w:asciiTheme="majorHAnsi" w:hAnsiTheme="majorHAnsi"/>
                <w:b/>
                <w:bCs/>
              </w:rPr>
              <w:t>.</w:t>
            </w:r>
            <w:r>
              <w:rPr>
                <w:rFonts w:asciiTheme="majorHAnsi" w:hAnsiTheme="majorHAnsi"/>
                <w:b/>
                <w:bCs/>
              </w:rPr>
              <w:t>2018</w:t>
            </w:r>
            <w:r w:rsidRPr="008545A7">
              <w:rPr>
                <w:rFonts w:ascii="Cambria" w:hAnsi="Cambria"/>
                <w:b/>
              </w:rPr>
              <w:t>r.-</w:t>
            </w:r>
            <w:r>
              <w:rPr>
                <w:rFonts w:ascii="Cambria" w:hAnsi="Cambria"/>
                <w:b/>
              </w:rPr>
              <w:t>08.01.2019</w:t>
            </w:r>
            <w:r w:rsidRPr="008545A7">
              <w:rPr>
                <w:rFonts w:ascii="Cambria" w:hAnsi="Cambria"/>
                <w:b/>
              </w:rPr>
              <w:t>r</w:t>
            </w:r>
            <w:r w:rsidRPr="00DC3BC6">
              <w:rPr>
                <w:rFonts w:ascii="Cambria" w:hAnsi="Cambria"/>
                <w:b/>
              </w:rPr>
              <w:t xml:space="preserve"> .”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8A1F3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pkt.15</w:t>
            </w:r>
          </w:p>
          <w:p w:rsidR="0073139E" w:rsidRPr="00DC3BC6" w:rsidRDefault="0073139E" w:rsidP="008A1F34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Pr="0073139E" w:rsidRDefault="0073139E" w:rsidP="0073139E">
            <w:pPr>
              <w:jc w:val="both"/>
              <w:rPr>
                <w:rFonts w:ascii="Cambria" w:hAnsi="Cambria"/>
              </w:rPr>
            </w:pPr>
            <w:r w:rsidRPr="0073139E">
              <w:rPr>
                <w:rFonts w:ascii="Cambria" w:hAnsi="Cambria"/>
              </w:rPr>
              <w:t xml:space="preserve">Warunkiem wsparcia projektów dotyczących kompleksowej, głębokiej modernizacji energetycznej budynków będzie również konieczność zastosowania indywidualnych liczników ciepła, ciepłej wody oraz chłodu. Dodatkowo istnieje obowiązek instalacji termostatów i zaworów </w:t>
            </w:r>
            <w:proofErr w:type="spellStart"/>
            <w:r w:rsidRPr="0073139E">
              <w:rPr>
                <w:rFonts w:ascii="Cambria" w:hAnsi="Cambria"/>
              </w:rPr>
              <w:t>podpionowych</w:t>
            </w:r>
            <w:proofErr w:type="spellEnd"/>
            <w:r w:rsidRPr="0073139E">
              <w:rPr>
                <w:rFonts w:ascii="Cambria" w:hAnsi="Cambria"/>
              </w:rPr>
              <w:t>, jeżeli będzie to wynikało z przeprowadzonego audytu energetycznego.</w:t>
            </w:r>
          </w:p>
          <w:p w:rsidR="0073139E" w:rsidRPr="0073139E" w:rsidRDefault="0073139E" w:rsidP="008A1F3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898" w:type="dxa"/>
            <w:vAlign w:val="center"/>
          </w:tcPr>
          <w:p w:rsidR="0073139E" w:rsidRPr="009F1157" w:rsidRDefault="0073139E" w:rsidP="008A1F34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Zostaje wykreślony, gdyż te same informacje zawarte są w punkcie 21 (po zmianie numeracji w punkcie 20)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16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15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17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16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18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17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lastRenderedPageBreak/>
              <w:t xml:space="preserve">Dotychczasowy punkt </w:t>
            </w:r>
            <w:r>
              <w:rPr>
                <w:rFonts w:ascii="Cambria" w:hAnsi="Cambria"/>
                <w:lang w:eastAsia="pl-PL"/>
              </w:rPr>
              <w:t>19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18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7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20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19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21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20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22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21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23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22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24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23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25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24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26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25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DF1E9F">
              <w:rPr>
                <w:rFonts w:ascii="Cambria" w:hAnsi="Cambria"/>
                <w:lang w:eastAsia="pl-PL"/>
              </w:rPr>
              <w:lastRenderedPageBreak/>
              <w:t xml:space="preserve">Dotychczasowy punkt </w:t>
            </w:r>
            <w:r>
              <w:rPr>
                <w:rFonts w:ascii="Cambria" w:hAnsi="Cambria"/>
                <w:lang w:eastAsia="pl-PL"/>
              </w:rPr>
              <w:t>27</w:t>
            </w:r>
          </w:p>
        </w:tc>
        <w:tc>
          <w:tcPr>
            <w:tcW w:w="4898" w:type="dxa"/>
            <w:vAlign w:val="center"/>
          </w:tcPr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Punkt 26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Pr="00DC3BC6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15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Pr="00DC3BC6" w:rsidRDefault="0073139E" w:rsidP="0073139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898" w:type="dxa"/>
            <w:vAlign w:val="center"/>
          </w:tcPr>
          <w:p w:rsidR="0073139E" w:rsidRPr="009F1157" w:rsidRDefault="0073139E" w:rsidP="0073139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 w:rsidRPr="009F1157">
              <w:rPr>
                <w:rFonts w:ascii="Cambria" w:hAnsi="Cambria"/>
                <w:b/>
              </w:rPr>
              <w:t>Po punkcie 2</w:t>
            </w:r>
            <w:r>
              <w:rPr>
                <w:rFonts w:ascii="Cambria" w:hAnsi="Cambria"/>
                <w:b/>
              </w:rPr>
              <w:t>6</w:t>
            </w:r>
            <w:r w:rsidRPr="009F1157">
              <w:rPr>
                <w:rFonts w:ascii="Cambria" w:hAnsi="Cambria"/>
                <w:b/>
              </w:rPr>
              <w:t xml:space="preserve"> dodaje się punkt 2</w:t>
            </w:r>
            <w:r>
              <w:rPr>
                <w:rFonts w:ascii="Cambria" w:hAnsi="Cambria"/>
                <w:b/>
              </w:rPr>
              <w:t>7</w:t>
            </w:r>
            <w:r w:rsidRPr="009F1157">
              <w:rPr>
                <w:rFonts w:ascii="Cambria" w:hAnsi="Cambria"/>
                <w:b/>
              </w:rPr>
              <w:t xml:space="preserve"> w brzmieniu:</w:t>
            </w:r>
          </w:p>
          <w:p w:rsidR="0073139E" w:rsidRPr="008A1F34" w:rsidRDefault="0073139E" w:rsidP="0073139E">
            <w:pPr>
              <w:jc w:val="both"/>
              <w:rPr>
                <w:rFonts w:ascii="Cambria" w:hAnsi="Cambria"/>
              </w:rPr>
            </w:pPr>
            <w:r w:rsidRPr="009F1157">
              <w:rPr>
                <w:rFonts w:ascii="Cambria" w:hAnsi="Cambria"/>
              </w:rPr>
              <w:t>„</w:t>
            </w:r>
            <w:r w:rsidRPr="009F1157">
              <w:t xml:space="preserve"> </w:t>
            </w:r>
            <w:r w:rsidRPr="009F1157">
              <w:rPr>
                <w:rFonts w:ascii="Cambria" w:hAnsi="Cambria"/>
              </w:rPr>
              <w:t>2</w:t>
            </w:r>
            <w:r w:rsidR="001A15FF">
              <w:rPr>
                <w:rFonts w:ascii="Cambria" w:hAnsi="Cambria"/>
              </w:rPr>
              <w:t>7</w:t>
            </w:r>
            <w:r w:rsidRPr="009F1157">
              <w:rPr>
                <w:rFonts w:ascii="Cambria" w:hAnsi="Cambria"/>
              </w:rPr>
              <w:t>.</w:t>
            </w:r>
            <w:r w:rsidRPr="009F1157">
              <w:rPr>
                <w:rFonts w:ascii="Cambria" w:hAnsi="Cambria"/>
              </w:rPr>
              <w:tab/>
            </w:r>
            <w:r w:rsidRPr="008A1F34">
              <w:rPr>
                <w:rFonts w:ascii="Cambria" w:hAnsi="Cambria"/>
              </w:rPr>
              <w:t>Zapisy punktu 2</w:t>
            </w:r>
            <w:r>
              <w:rPr>
                <w:rFonts w:ascii="Cambria" w:hAnsi="Cambria"/>
              </w:rPr>
              <w:t>6</w:t>
            </w:r>
            <w:r w:rsidRPr="008A1F34">
              <w:rPr>
                <w:rFonts w:ascii="Cambria" w:hAnsi="Cambria"/>
              </w:rPr>
              <w:t xml:space="preserve"> nie dotyczą przypadku realizacji projektu w formule „zaprojektuj – wybuduj”. Wówczas należy załączyć do wniosku o dofinansowanie projektu w dniu jego składania Program Funkcjonalno-Użytkowy, jako Inny niezbędny dokument. Niniejszy załącznik należy wpisać w Liście załączników do wniosku o dofinansowanie realizacji projektu w pozycji Inne niezbędne dokumenty dołączone do wniosku. W przypadku, gdy właściwy dokument nie zostanie załączony, a w Liście załączników do wniosku o dofinansowanie realizacji projektu zostanie wpisana informacja, że dokument taki powinien zostać załączony, wówczas Wnioskodawca wzywany jest do uzupełnienia dokumentacji aplikacyjnej w tym zakresie w trybie weryfikacji warunków formalnych. </w:t>
            </w:r>
          </w:p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  <w:r w:rsidRPr="008A1F34">
              <w:rPr>
                <w:rFonts w:ascii="Cambria" w:hAnsi="Cambria"/>
              </w:rPr>
              <w:t xml:space="preserve">Natomiast prawomocne pozwolenie na budowę/zgłoszenie robót budowlanych dla projektów realizowanych w formule „zaprojektuj – wybuduj”, jako załącznik obligatoryjny należy dostarczyć przed podpisaniem umowy o dofinansowanie projektu (jego dostarczenie stanowi warunek konieczny do podpisania umowy o dofinansowanie projektu). </w:t>
            </w:r>
            <w:r w:rsidRPr="009F1157">
              <w:rPr>
                <w:rFonts w:ascii="Cambria" w:hAnsi="Cambria"/>
              </w:rPr>
              <w:t>”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8 pkt.1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DF1E9F"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 xml:space="preserve">Nabór wniosków o dofinansowanie projektów prowadzony będzie od dnia 28.09.2018r. (dzień otwarcia naboru) do dnia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30.11.2018</w:t>
            </w:r>
            <w:r w:rsidRPr="00DF1E9F">
              <w:rPr>
                <w:rFonts w:ascii="Cambria" w:hAnsi="Cambria"/>
                <w:sz w:val="22"/>
                <w:szCs w:val="22"/>
                <w:lang w:eastAsia="pl-PL"/>
              </w:rPr>
              <w:t>r. (do godz. 15.00 – dzień zamknięcia naboru).</w:t>
            </w:r>
          </w:p>
        </w:tc>
        <w:tc>
          <w:tcPr>
            <w:tcW w:w="4898" w:type="dxa"/>
            <w:vAlign w:val="center"/>
          </w:tcPr>
          <w:p w:rsidR="0073139E" w:rsidRPr="009F1157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DF1E9F">
              <w:rPr>
                <w:rFonts w:ascii="Cambria" w:hAnsi="Cambria"/>
                <w:b/>
                <w:color w:val="auto"/>
                <w:sz w:val="22"/>
                <w:szCs w:val="22"/>
              </w:rPr>
              <w:t>Nabór wniosków o dofinansowanie projektów prowadzony będzie od dnia 28.09.2018r. (dzień otwarcia naboru) do dnia 08.01.2019r. (do godz. 15.00 – dzień zamknięcia naboru).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17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11 pkt.1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DF1E9F">
              <w:rPr>
                <w:rFonts w:ascii="Cambria" w:hAnsi="Cambria"/>
                <w:sz w:val="22"/>
                <w:szCs w:val="22"/>
                <w:lang w:eastAsia="pl-PL"/>
              </w:rPr>
              <w:t xml:space="preserve">Naboru wniosków o dofinansowanie - składanie wniosków w ramach niniejszego konkursu trwa od dnia 28.09.2018 roku  (dzień otwarcia naboru) do dnia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30.11.2018</w:t>
            </w:r>
            <w:r w:rsidRPr="00DF1E9F">
              <w:rPr>
                <w:rFonts w:ascii="Cambria" w:hAnsi="Cambria"/>
                <w:sz w:val="22"/>
                <w:szCs w:val="22"/>
                <w:lang w:eastAsia="pl-PL"/>
              </w:rPr>
              <w:t xml:space="preserve"> roku (dzień zamknięcia naboru).</w:t>
            </w:r>
          </w:p>
        </w:tc>
        <w:tc>
          <w:tcPr>
            <w:tcW w:w="4898" w:type="dxa"/>
            <w:vAlign w:val="center"/>
          </w:tcPr>
          <w:p w:rsidR="0073139E" w:rsidRPr="009F1157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DF1E9F">
              <w:rPr>
                <w:rFonts w:ascii="Cambria" w:hAnsi="Cambria"/>
                <w:b/>
                <w:color w:val="auto"/>
                <w:sz w:val="22"/>
                <w:szCs w:val="22"/>
              </w:rPr>
              <w:t>Naboru wniosków o dofinansowanie - składanie wniosków w ramach niniejszego konkursu trwa od dnia 28.09.2018 roku  (dzień otwarcia naboru) do dnia 08.01.2019 roku (dzień zamknięcia naboru).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 konkursu zamkniętego nr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2.00-IZ.00-26-214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 w:cs="Times New Roman"/>
                <w:b/>
                <w:sz w:val="22"/>
                <w:szCs w:val="22"/>
              </w:rPr>
              <w:t>§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11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DF1E9F">
              <w:rPr>
                <w:rFonts w:ascii="Cambria" w:hAnsi="Cambria"/>
                <w:sz w:val="22"/>
                <w:szCs w:val="22"/>
                <w:lang w:eastAsia="pl-PL"/>
              </w:rPr>
              <w:t xml:space="preserve">Przewiduje się, że rozstrzygniecie konkursu nastąpi w terminie do 90 dni roboczych od daty zakończenia naboru wniosków, tj. w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kwietniu</w:t>
            </w:r>
            <w:r w:rsidRPr="00DF1E9F">
              <w:rPr>
                <w:rFonts w:ascii="Cambria" w:hAnsi="Cambria"/>
                <w:sz w:val="22"/>
                <w:szCs w:val="22"/>
                <w:lang w:eastAsia="pl-PL"/>
              </w:rPr>
              <w:t xml:space="preserve">  2019 roku (w przypadku wydłużenia terminów oceny, stosowna informacja w tej sprawie zostanie zamieszczona na stronie internetowej: www.2014-2020.rpo-swietokrzyskie.pl oraz portalu www.funduszeeuropejskie.gov.pl).</w:t>
            </w:r>
          </w:p>
        </w:tc>
        <w:tc>
          <w:tcPr>
            <w:tcW w:w="4898" w:type="dxa"/>
            <w:vAlign w:val="center"/>
          </w:tcPr>
          <w:p w:rsidR="0073139E" w:rsidRPr="009F1157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DF1E9F">
              <w:rPr>
                <w:rFonts w:ascii="Cambria" w:hAnsi="Cambria"/>
                <w:b/>
                <w:color w:val="auto"/>
                <w:sz w:val="22"/>
                <w:szCs w:val="22"/>
              </w:rPr>
              <w:t>Przewiduje się, że rozstrzygniecie konkursu nastąpi w terminie do 90 dni roboczych od daty zakończenia naboru wniosków, tj. w maju  2019 roku (w przypadku wydłużenia terminów oceny, stosowna informacja w tej sprawie zostanie zamieszczona na stronie internetowej: www.2014-2020.rpo-swietokrzyskie.pl oraz portalu www.funduszeeuropejskie.gov.pl).</w:t>
            </w: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19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br/>
            </w:r>
            <w:r w:rsidRPr="00DC3BC6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C3BC6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DC3BC6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VI</w:t>
            </w:r>
            <w:r w:rsidRPr="00DC3BC6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 Termin, miejsce i forma składania wniosku do dofinansowania projektu</w:t>
            </w:r>
          </w:p>
        </w:tc>
        <w:tc>
          <w:tcPr>
            <w:tcW w:w="4795" w:type="dxa"/>
            <w:vAlign w:val="center"/>
          </w:tcPr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</w:rPr>
            </w:pPr>
            <w:r w:rsidRPr="004B6708">
              <w:rPr>
                <w:rFonts w:asciiTheme="majorHAnsi" w:hAnsiTheme="majorHAnsi"/>
              </w:rPr>
              <w:t xml:space="preserve">Wnioski o dofinansowanie należy składać za pośrednictwem </w:t>
            </w:r>
            <w:hyperlink r:id="rId9" w:history="1">
              <w:r w:rsidRPr="004B6708">
                <w:rPr>
                  <w:rStyle w:val="Hipercze"/>
                  <w:rFonts w:asciiTheme="majorHAnsi" w:hAnsiTheme="majorHAnsi"/>
                  <w:i/>
                  <w:iCs/>
                </w:rPr>
                <w:t>Lokalnego Systemu Informatycznego</w:t>
              </w:r>
            </w:hyperlink>
            <w:r w:rsidRPr="004B6708">
              <w:rPr>
                <w:rFonts w:asciiTheme="majorHAnsi" w:hAnsiTheme="majorHAnsi"/>
              </w:rPr>
              <w:t xml:space="preserve"> (LSI) dostępnego na stronach internetowych </w:t>
            </w:r>
            <w:hyperlink r:id="rId10" w:history="1">
              <w:r w:rsidRPr="004B6708">
                <w:rPr>
                  <w:rStyle w:val="Hipercze"/>
                  <w:rFonts w:asciiTheme="majorHAnsi" w:hAnsiTheme="majorHAnsi"/>
                </w:rPr>
                <w:t>www.2014-2020.rpo-swietokrzyskie.pl</w:t>
              </w:r>
            </w:hyperlink>
            <w:r w:rsidRPr="004B6708">
              <w:rPr>
                <w:rFonts w:asciiTheme="majorHAnsi" w:hAnsiTheme="majorHAnsi"/>
              </w:rPr>
              <w:t xml:space="preserve">, </w:t>
            </w:r>
            <w:hyperlink r:id="rId11" w:history="1">
              <w:r w:rsidRPr="004B6708">
                <w:rPr>
                  <w:rStyle w:val="Hipercze"/>
                  <w:rFonts w:asciiTheme="majorHAnsi" w:hAnsiTheme="majorHAnsi"/>
                </w:rPr>
                <w:t>www.funduszeeuropejskie.gov.pl</w:t>
              </w:r>
            </w:hyperlink>
            <w:r w:rsidRPr="004B6708">
              <w:rPr>
                <w:rFonts w:asciiTheme="majorHAnsi" w:hAnsiTheme="majorHAnsi"/>
              </w:rPr>
              <w:t xml:space="preserve"> oraz osobiście w dwóch egzemplarzach wersji papierowej wraz z wymaganymi załącznikami do Sekretariatu Naboru Wniosków II Departamentu Wdrażania Europejskiego Funduszu Rozwoju Regionalnego Urzędu Marszałkowskiego Województwa Świętokrzyskiego mieszczącego się przy ul. Sienkiewicza 63, 25-002 Kielce, III piętro, pokój 301.</w:t>
            </w:r>
          </w:p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</w:rPr>
            </w:pPr>
            <w:r w:rsidRPr="004B6708">
              <w:rPr>
                <w:rFonts w:asciiTheme="majorHAnsi" w:hAnsiTheme="majorHAnsi"/>
              </w:rPr>
              <w:t xml:space="preserve">Wersję elektroniczną wniosku o dofinansowanie realizacji projektu należy składać poprzez LSI </w:t>
            </w:r>
            <w:r w:rsidRPr="004B6708">
              <w:rPr>
                <w:rFonts w:asciiTheme="majorHAnsi" w:hAnsiTheme="majorHAnsi"/>
                <w:b/>
              </w:rPr>
              <w:t>28.09.2018r. (dzień otwarcia naboru) do dnia 30.11.2018r. (dzień zamknięcia naboru)</w:t>
            </w:r>
            <w:r w:rsidRPr="004B6708">
              <w:rPr>
                <w:rFonts w:asciiTheme="majorHAnsi" w:hAnsiTheme="majorHAnsi"/>
              </w:rPr>
              <w:t xml:space="preserve"> </w:t>
            </w:r>
            <w:r w:rsidRPr="004B6708">
              <w:rPr>
                <w:rFonts w:asciiTheme="majorHAnsi" w:hAnsiTheme="majorHAnsi"/>
              </w:rPr>
              <w:lastRenderedPageBreak/>
              <w:t xml:space="preserve">do godziny 12:00 - </w:t>
            </w:r>
            <w:r w:rsidRPr="004B6708">
              <w:rPr>
                <w:rFonts w:asciiTheme="majorHAnsi" w:hAnsiTheme="majorHAnsi"/>
                <w:b/>
                <w:bCs/>
              </w:rPr>
              <w:t>po godzinie 12.00 w ostatnim dniu naboru, możliwość wysłania wersji elektronicznej wniosku w systemie LSI zostanie zablokowana</w:t>
            </w:r>
            <w:r w:rsidRPr="004B6708">
              <w:rPr>
                <w:rFonts w:asciiTheme="majorHAnsi" w:hAnsiTheme="majorHAnsi"/>
              </w:rPr>
              <w:t>.</w:t>
            </w:r>
          </w:p>
          <w:p w:rsidR="0073139E" w:rsidRPr="004B6708" w:rsidRDefault="0073139E" w:rsidP="0073139E">
            <w:pPr>
              <w:jc w:val="both"/>
              <w:rPr>
                <w:rFonts w:asciiTheme="majorHAnsi" w:hAnsiTheme="majorHAnsi"/>
                <w:b/>
              </w:rPr>
            </w:pPr>
            <w:r w:rsidRPr="004B6708">
              <w:rPr>
                <w:rFonts w:asciiTheme="majorHAnsi" w:hAnsiTheme="majorHAnsi"/>
              </w:rPr>
              <w:t xml:space="preserve">Wnioski o dofinansowanie w wersji papierowej wraz z wymaganymi załącznikami, należy składać w siedzibie Departamentu Wdrażania Europejskiego Funduszu Rozwoju Regionalnego od poniedziałku do piątku </w:t>
            </w:r>
            <w:r w:rsidRPr="004B6708">
              <w:rPr>
                <w:rFonts w:asciiTheme="majorHAnsi" w:hAnsiTheme="majorHAnsi"/>
                <w:b/>
              </w:rPr>
              <w:t>w godzinach pracy urzędu (od godziny 7:30 do godziny 15:30), za wyjątkiem ostatniego dnia kończącego nabór, kiedy wnioski będą przyjmowane do godz. 15.00.</w:t>
            </w:r>
          </w:p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  <w:b/>
                <w:bCs/>
              </w:rPr>
            </w:pPr>
            <w:r w:rsidRPr="004B6708">
              <w:rPr>
                <w:rFonts w:asciiTheme="majorHAnsi" w:hAnsiTheme="majorHAnsi"/>
                <w:b/>
                <w:bCs/>
              </w:rPr>
              <w:t>Po wyznaczonej godzinie wnioski nie będą przyjmowane.</w:t>
            </w:r>
          </w:p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</w:rPr>
            </w:pPr>
            <w:r w:rsidRPr="004B6708">
              <w:rPr>
                <w:rFonts w:asciiTheme="majorHAnsi" w:hAnsiTheme="majorHAnsi"/>
                <w:b/>
                <w:bCs/>
              </w:rPr>
              <w:t>Suma kontrolna wniosku przekazanego przez LSI i suma kontrolna wniosków w wersji papierowej musi być tożsama.</w:t>
            </w:r>
          </w:p>
          <w:p w:rsidR="0073139E" w:rsidRPr="00DF1E9F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898" w:type="dxa"/>
            <w:vAlign w:val="center"/>
          </w:tcPr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</w:rPr>
            </w:pPr>
            <w:r w:rsidRPr="004B6708">
              <w:rPr>
                <w:rFonts w:asciiTheme="majorHAnsi" w:hAnsiTheme="majorHAnsi"/>
              </w:rPr>
              <w:lastRenderedPageBreak/>
              <w:t xml:space="preserve">Wnioski o dofinansowanie należy składać za pośrednictwem </w:t>
            </w:r>
            <w:hyperlink r:id="rId12" w:history="1">
              <w:r w:rsidRPr="004B6708">
                <w:rPr>
                  <w:rStyle w:val="Hipercze"/>
                  <w:rFonts w:asciiTheme="majorHAnsi" w:hAnsiTheme="majorHAnsi"/>
                  <w:i/>
                  <w:iCs/>
                </w:rPr>
                <w:t>Lokalnego Systemu Informatycznego</w:t>
              </w:r>
            </w:hyperlink>
            <w:r w:rsidRPr="004B6708">
              <w:rPr>
                <w:rFonts w:asciiTheme="majorHAnsi" w:hAnsiTheme="majorHAnsi"/>
              </w:rPr>
              <w:t xml:space="preserve"> (LSI) dostępnego na stronach internetowych </w:t>
            </w:r>
            <w:hyperlink r:id="rId13" w:history="1">
              <w:r w:rsidRPr="004B6708">
                <w:rPr>
                  <w:rStyle w:val="Hipercze"/>
                  <w:rFonts w:asciiTheme="majorHAnsi" w:hAnsiTheme="majorHAnsi"/>
                </w:rPr>
                <w:t>www.2014-2020.rpo-swietokrzyskie.pl</w:t>
              </w:r>
            </w:hyperlink>
            <w:r w:rsidRPr="004B6708">
              <w:rPr>
                <w:rFonts w:asciiTheme="majorHAnsi" w:hAnsiTheme="majorHAnsi"/>
              </w:rPr>
              <w:t xml:space="preserve">, </w:t>
            </w:r>
            <w:hyperlink r:id="rId14" w:history="1">
              <w:r w:rsidRPr="004B6708">
                <w:rPr>
                  <w:rStyle w:val="Hipercze"/>
                  <w:rFonts w:asciiTheme="majorHAnsi" w:hAnsiTheme="majorHAnsi"/>
                </w:rPr>
                <w:t>www.funduszeeuropejskie.gov.pl</w:t>
              </w:r>
            </w:hyperlink>
            <w:r w:rsidRPr="004B6708">
              <w:rPr>
                <w:rFonts w:asciiTheme="majorHAnsi" w:hAnsiTheme="majorHAnsi"/>
              </w:rPr>
              <w:t xml:space="preserve"> oraz osobiście w dwóch egzemplarzach wersji papierowej wraz z wymaganymi załącznikami do Sekretariatu Naboru Wniosków II Departamentu Wdrażania Europejskiego Funduszu Rozwoju Regionalnego Urzędu Marszałkowskiego Województwa Świętokrzyskiego mieszczącego się przy ul. Sienkiewicza 63, 25-002 Kielce, III piętro, pokój 301.</w:t>
            </w:r>
          </w:p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</w:rPr>
            </w:pPr>
            <w:r w:rsidRPr="004B6708">
              <w:rPr>
                <w:rFonts w:asciiTheme="majorHAnsi" w:hAnsiTheme="majorHAnsi"/>
              </w:rPr>
              <w:t xml:space="preserve">Wersję elektroniczną wniosku o dofinansowanie realizacji projektu należy składać poprzez LSI </w:t>
            </w:r>
            <w:r w:rsidRPr="004B6708">
              <w:rPr>
                <w:rFonts w:asciiTheme="majorHAnsi" w:hAnsiTheme="majorHAnsi"/>
                <w:b/>
              </w:rPr>
              <w:t xml:space="preserve">28.09.2018r. (dzień otwarcia naboru) do dnia </w:t>
            </w:r>
            <w:r>
              <w:rPr>
                <w:rFonts w:asciiTheme="majorHAnsi" w:hAnsiTheme="majorHAnsi"/>
                <w:b/>
              </w:rPr>
              <w:t>08</w:t>
            </w:r>
            <w:r w:rsidRPr="004B6708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0</w:t>
            </w:r>
            <w:r w:rsidRPr="004B6708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.2019</w:t>
            </w:r>
            <w:r w:rsidRPr="004B6708">
              <w:rPr>
                <w:rFonts w:asciiTheme="majorHAnsi" w:hAnsiTheme="majorHAnsi"/>
                <w:b/>
              </w:rPr>
              <w:t>r. (dzień zamknięcia naboru)</w:t>
            </w:r>
            <w:r w:rsidRPr="004B6708">
              <w:rPr>
                <w:rFonts w:asciiTheme="majorHAnsi" w:hAnsiTheme="majorHAnsi"/>
              </w:rPr>
              <w:t xml:space="preserve"> do </w:t>
            </w:r>
            <w:r w:rsidRPr="004B6708">
              <w:rPr>
                <w:rFonts w:asciiTheme="majorHAnsi" w:hAnsiTheme="majorHAnsi"/>
              </w:rPr>
              <w:lastRenderedPageBreak/>
              <w:t xml:space="preserve">godziny 12:00 - </w:t>
            </w:r>
            <w:r w:rsidRPr="004B6708">
              <w:rPr>
                <w:rFonts w:asciiTheme="majorHAnsi" w:hAnsiTheme="majorHAnsi"/>
                <w:b/>
                <w:bCs/>
              </w:rPr>
              <w:t>po godzinie 12.00 w ostatnim dniu naboru, możliwość wysłania wersji elektronicznej wniosku w systemie LSI zostanie zablokowana</w:t>
            </w:r>
            <w:r w:rsidRPr="004B6708">
              <w:rPr>
                <w:rFonts w:asciiTheme="majorHAnsi" w:hAnsiTheme="majorHAnsi"/>
              </w:rPr>
              <w:t>.</w:t>
            </w:r>
          </w:p>
          <w:p w:rsidR="0073139E" w:rsidRPr="004B6708" w:rsidRDefault="0073139E" w:rsidP="0073139E">
            <w:pPr>
              <w:jc w:val="both"/>
              <w:rPr>
                <w:rFonts w:asciiTheme="majorHAnsi" w:hAnsiTheme="majorHAnsi"/>
                <w:b/>
              </w:rPr>
            </w:pPr>
            <w:r w:rsidRPr="004B6708">
              <w:rPr>
                <w:rFonts w:asciiTheme="majorHAnsi" w:hAnsiTheme="majorHAnsi"/>
              </w:rPr>
              <w:t xml:space="preserve">Wnioski o dofinansowanie w wersji papierowej wraz z wymaganymi załącznikami, należy składać w siedzibie Departamentu Wdrażania Europejskiego Funduszu Rozwoju Regionalnego od poniedziałku do piątku </w:t>
            </w:r>
            <w:r w:rsidRPr="004B6708">
              <w:rPr>
                <w:rFonts w:asciiTheme="majorHAnsi" w:hAnsiTheme="majorHAnsi"/>
                <w:b/>
              </w:rPr>
              <w:t>w godzinach pracy urzędu (od godziny 7:30 do godziny 15:30), za wyjątkiem ostatniego dnia kończącego nabór, kiedy wnioski będą przyjmowane do godz. 15.00.</w:t>
            </w:r>
          </w:p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  <w:b/>
                <w:bCs/>
              </w:rPr>
            </w:pPr>
            <w:r w:rsidRPr="004B6708">
              <w:rPr>
                <w:rFonts w:asciiTheme="majorHAnsi" w:hAnsiTheme="majorHAnsi"/>
                <w:b/>
                <w:bCs/>
              </w:rPr>
              <w:t>Po wyznaczonej godzinie wnioski nie będą przyjmowane.</w:t>
            </w:r>
          </w:p>
          <w:p w:rsidR="0073139E" w:rsidRPr="004B6708" w:rsidRDefault="0073139E" w:rsidP="0073139E">
            <w:pPr>
              <w:spacing w:after="120"/>
              <w:jc w:val="both"/>
              <w:rPr>
                <w:rFonts w:asciiTheme="majorHAnsi" w:hAnsiTheme="majorHAnsi"/>
              </w:rPr>
            </w:pPr>
            <w:r w:rsidRPr="004B6708">
              <w:rPr>
                <w:rFonts w:asciiTheme="majorHAnsi" w:hAnsiTheme="majorHAnsi"/>
                <w:b/>
                <w:bCs/>
              </w:rPr>
              <w:t>Suma kontrolna wniosku przekazanego przez LSI i suma kontrolna wniosków w wersji papierowej musi być tożsama.</w:t>
            </w:r>
          </w:p>
          <w:p w:rsidR="0073139E" w:rsidRPr="00DF1E9F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</w:p>
        </w:tc>
      </w:tr>
      <w:tr w:rsidR="0073139E" w:rsidRPr="00DC3BC6" w:rsidTr="006B3142">
        <w:tc>
          <w:tcPr>
            <w:tcW w:w="782" w:type="dxa"/>
            <w:vAlign w:val="center"/>
          </w:tcPr>
          <w:p w:rsidR="0073139E" w:rsidRDefault="0073139E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20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br/>
            </w:r>
            <w:r w:rsidRPr="00DC3BC6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C3BC6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DC3BC6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IX</w:t>
            </w:r>
            <w:r w:rsidRPr="00DC3BC6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 </w:t>
            </w:r>
            <w:r w:rsidRPr="006A5551">
              <w:rPr>
                <w:rFonts w:ascii="Cambria" w:hAnsi="Cambria"/>
                <w:b/>
                <w:bCs/>
                <w:i/>
                <w:sz w:val="22"/>
                <w:szCs w:val="22"/>
              </w:rPr>
              <w:t>Termin rozstrzygnięcia konkursu</w:t>
            </w:r>
          </w:p>
        </w:tc>
        <w:tc>
          <w:tcPr>
            <w:tcW w:w="4795" w:type="dxa"/>
            <w:vAlign w:val="center"/>
          </w:tcPr>
          <w:p w:rsidR="0073139E" w:rsidRPr="00DF1E9F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4B670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Orientacyjny </w:t>
            </w:r>
            <w:r w:rsidRPr="004B6708">
              <w:rPr>
                <w:rFonts w:asciiTheme="majorHAnsi" w:hAnsiTheme="majorHAnsi"/>
                <w:sz w:val="22"/>
                <w:szCs w:val="22"/>
              </w:rPr>
              <w:t>termin rozstrzygnięcia konkursu przypada na</w:t>
            </w:r>
            <w:r w:rsidRPr="004B670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kwiecień 2019 roku,</w:t>
            </w:r>
            <w:r w:rsidRPr="004B6708">
              <w:rPr>
                <w:rFonts w:asciiTheme="majorHAnsi" w:hAnsiTheme="majorHAnsi"/>
                <w:sz w:val="22"/>
                <w:szCs w:val="22"/>
              </w:rPr>
              <w:t xml:space="preserve"> pod warunkiem nie przedłużenia terminów oceny przez Marszałka Województwa/Członka Zarządu (stosowna informacja w tej sprawie zostanie zamieszczona na stronie internetowej </w:t>
            </w:r>
            <w:hyperlink r:id="rId15" w:history="1">
              <w:r w:rsidRPr="004B6708">
                <w:rPr>
                  <w:rStyle w:val="Hipercze"/>
                  <w:rFonts w:asciiTheme="majorHAnsi" w:hAnsiTheme="majorHAnsi"/>
                  <w:sz w:val="22"/>
                  <w:szCs w:val="22"/>
                </w:rPr>
                <w:t>www.2014-2020.rpo-swietokrzyskie.pl</w:t>
              </w:r>
            </w:hyperlink>
            <w:r w:rsidRPr="004B6708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hyperlink r:id="rId16" w:history="1">
              <w:r w:rsidRPr="004B6708">
                <w:rPr>
                  <w:rStyle w:val="Hipercze"/>
                  <w:rFonts w:asciiTheme="majorHAnsi" w:hAnsiTheme="majorHAnsi"/>
                  <w:sz w:val="22"/>
                  <w:szCs w:val="22"/>
                </w:rPr>
                <w:t>www.funduszeeuropejskie.gov.pl</w:t>
              </w:r>
            </w:hyperlink>
            <w:r w:rsidRPr="004B6708">
              <w:rPr>
                <w:rFonts w:asciiTheme="majorHAnsi" w:hAnsiTheme="majorHAnsi"/>
                <w:sz w:val="22"/>
                <w:szCs w:val="22"/>
              </w:rPr>
              <w:t>).</w:t>
            </w:r>
          </w:p>
        </w:tc>
        <w:tc>
          <w:tcPr>
            <w:tcW w:w="4898" w:type="dxa"/>
            <w:vAlign w:val="center"/>
          </w:tcPr>
          <w:p w:rsidR="0073139E" w:rsidRPr="00DF1E9F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4B670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Orientacyjny </w:t>
            </w:r>
            <w:r w:rsidRPr="004B6708">
              <w:rPr>
                <w:rFonts w:asciiTheme="majorHAnsi" w:hAnsiTheme="majorHAnsi"/>
                <w:sz w:val="22"/>
                <w:szCs w:val="22"/>
              </w:rPr>
              <w:t>termin rozstrzygnięcia konkursu przypada na</w:t>
            </w:r>
            <w:r w:rsidRPr="004B670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maj</w:t>
            </w:r>
            <w:r w:rsidRPr="004B670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2019 roku,</w:t>
            </w:r>
            <w:r w:rsidRPr="004B6708">
              <w:rPr>
                <w:rFonts w:asciiTheme="majorHAnsi" w:hAnsiTheme="majorHAnsi"/>
                <w:sz w:val="22"/>
                <w:szCs w:val="22"/>
              </w:rPr>
              <w:t xml:space="preserve"> pod warunkiem nie przedłużenia terminów oceny przez Marszałka Województwa/Członka Zarządu (stosowna informacja w tej sprawie zostanie zamieszczona na stronie internetowej </w:t>
            </w:r>
            <w:hyperlink r:id="rId17" w:history="1">
              <w:r w:rsidRPr="004B6708">
                <w:rPr>
                  <w:rStyle w:val="Hipercze"/>
                  <w:rFonts w:asciiTheme="majorHAnsi" w:hAnsiTheme="majorHAnsi"/>
                  <w:sz w:val="22"/>
                  <w:szCs w:val="22"/>
                </w:rPr>
                <w:t>www.2014-2020.rpo-swietokrzyskie.pl</w:t>
              </w:r>
            </w:hyperlink>
            <w:r w:rsidRPr="004B6708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hyperlink r:id="rId18" w:history="1">
              <w:r w:rsidRPr="004B6708">
                <w:rPr>
                  <w:rStyle w:val="Hipercze"/>
                  <w:rFonts w:asciiTheme="majorHAnsi" w:hAnsiTheme="majorHAnsi"/>
                  <w:sz w:val="22"/>
                  <w:szCs w:val="22"/>
                </w:rPr>
                <w:t>www.funduszeeuropejskie.gov.pl</w:t>
              </w:r>
            </w:hyperlink>
            <w:r w:rsidRPr="004B6708">
              <w:rPr>
                <w:rFonts w:asciiTheme="majorHAnsi" w:hAnsiTheme="majorHAnsi"/>
                <w:sz w:val="22"/>
                <w:szCs w:val="22"/>
              </w:rPr>
              <w:t>).</w:t>
            </w:r>
          </w:p>
        </w:tc>
      </w:tr>
    </w:tbl>
    <w:p w:rsidR="00F75962" w:rsidRPr="00E05D83" w:rsidRDefault="00F75962" w:rsidP="00537254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F75962" w:rsidRPr="00E05D83" w:rsidSect="00E05D8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58" w:rsidRDefault="00411F58" w:rsidP="008431DB">
      <w:pPr>
        <w:spacing w:after="0" w:line="240" w:lineRule="auto"/>
      </w:pPr>
      <w:r>
        <w:separator/>
      </w:r>
    </w:p>
  </w:endnote>
  <w:endnote w:type="continuationSeparator" w:id="0">
    <w:p w:rsidR="00411F58" w:rsidRDefault="00411F58" w:rsidP="0084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57" w:rsidRDefault="009F11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57" w:rsidRDefault="009F11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57" w:rsidRDefault="009F1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58" w:rsidRDefault="00411F58" w:rsidP="008431DB">
      <w:pPr>
        <w:spacing w:after="0" w:line="240" w:lineRule="auto"/>
      </w:pPr>
      <w:r>
        <w:separator/>
      </w:r>
    </w:p>
  </w:footnote>
  <w:footnote w:type="continuationSeparator" w:id="0">
    <w:p w:rsidR="00411F58" w:rsidRDefault="00411F58" w:rsidP="0084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57" w:rsidRDefault="009F11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DB" w:rsidRDefault="008431DB" w:rsidP="006B3142">
    <w:pPr>
      <w:pStyle w:val="Nagwek"/>
      <w:rPr>
        <w:rFonts w:ascii="Cambria" w:hAnsi="Cambria"/>
        <w:i/>
      </w:rPr>
    </w:pPr>
    <w:r w:rsidRPr="008431DB">
      <w:rPr>
        <w:rFonts w:ascii="Cambria" w:hAnsi="Cambria"/>
        <w:i/>
      </w:rPr>
      <w:t xml:space="preserve">Załącznik nr </w:t>
    </w:r>
    <w:r w:rsidR="00F14B4F">
      <w:rPr>
        <w:rFonts w:ascii="Cambria" w:hAnsi="Cambria"/>
        <w:i/>
      </w:rPr>
      <w:t>2</w:t>
    </w:r>
    <w:r w:rsidRPr="008431DB">
      <w:rPr>
        <w:rFonts w:ascii="Cambria" w:hAnsi="Cambria"/>
        <w:i/>
      </w:rPr>
      <w:t xml:space="preserve"> do Uchwały Zarządu Województwa Świętokrzyskiego nr  </w:t>
    </w:r>
    <w:r w:rsidR="002D23B9">
      <w:rPr>
        <w:rFonts w:ascii="Cambria" w:hAnsi="Cambria"/>
        <w:i/>
      </w:rPr>
      <w:t>4549</w:t>
    </w:r>
    <w:r w:rsidRPr="008431DB">
      <w:rPr>
        <w:rFonts w:ascii="Cambria" w:hAnsi="Cambria"/>
        <w:i/>
      </w:rPr>
      <w:t>/1</w:t>
    </w:r>
    <w:r w:rsidR="009F1157">
      <w:rPr>
        <w:rFonts w:ascii="Cambria" w:hAnsi="Cambria"/>
        <w:i/>
      </w:rPr>
      <w:t>8</w:t>
    </w:r>
    <w:r w:rsidRPr="008431DB">
      <w:rPr>
        <w:rFonts w:ascii="Cambria" w:hAnsi="Cambria"/>
        <w:i/>
      </w:rPr>
      <w:t xml:space="preserve"> z dnia</w:t>
    </w:r>
    <w:r w:rsidR="0021637C">
      <w:rPr>
        <w:rFonts w:ascii="Cambria" w:hAnsi="Cambria"/>
        <w:i/>
      </w:rPr>
      <w:t xml:space="preserve"> </w:t>
    </w:r>
    <w:r w:rsidR="00193201">
      <w:rPr>
        <w:rFonts w:ascii="Cambria" w:hAnsi="Cambria"/>
        <w:i/>
      </w:rPr>
      <w:t xml:space="preserve">  </w:t>
    </w:r>
    <w:r w:rsidR="002D23B9">
      <w:rPr>
        <w:rFonts w:ascii="Cambria" w:hAnsi="Cambria"/>
        <w:i/>
      </w:rPr>
      <w:t xml:space="preserve">15 listopada </w:t>
    </w:r>
    <w:bookmarkStart w:id="0" w:name="_GoBack"/>
    <w:bookmarkEnd w:id="0"/>
    <w:r w:rsidR="00163442">
      <w:rPr>
        <w:rFonts w:ascii="Cambria" w:hAnsi="Cambria"/>
        <w:i/>
      </w:rPr>
      <w:t xml:space="preserve"> </w:t>
    </w:r>
    <w:r w:rsidR="00D14F2B">
      <w:rPr>
        <w:rFonts w:ascii="Cambria" w:hAnsi="Cambria"/>
        <w:i/>
      </w:rPr>
      <w:t>201</w:t>
    </w:r>
    <w:r w:rsidR="009F1157">
      <w:rPr>
        <w:rFonts w:ascii="Cambria" w:hAnsi="Cambria"/>
        <w:i/>
      </w:rPr>
      <w:t>8</w:t>
    </w:r>
    <w:r w:rsidR="00D14F2B">
      <w:rPr>
        <w:rFonts w:ascii="Cambria" w:hAnsi="Cambria"/>
        <w:i/>
      </w:rPr>
      <w:t xml:space="preserve"> r.</w:t>
    </w:r>
  </w:p>
  <w:p w:rsidR="006B3142" w:rsidRDefault="006B3142" w:rsidP="006B3142">
    <w:pPr>
      <w:pStyle w:val="Nagwek"/>
      <w:rPr>
        <w:rFonts w:ascii="Cambria" w:hAnsi="Cambria"/>
        <w:i/>
      </w:rPr>
    </w:pPr>
  </w:p>
  <w:p w:rsidR="00BB6138" w:rsidRPr="00865EDA" w:rsidRDefault="006B3142" w:rsidP="00865EDA">
    <w:r w:rsidRPr="009F1157">
      <w:t>Wykaz</w:t>
    </w:r>
    <w:r>
      <w:t xml:space="preserve"> zmian do </w:t>
    </w:r>
    <w:r w:rsidRPr="004F0B8B">
      <w:t xml:space="preserve">Regulaminu </w:t>
    </w:r>
    <w:r w:rsidR="004836E7">
      <w:t>jednoetapowego</w:t>
    </w:r>
    <w:r w:rsidRPr="004F0B8B">
      <w:t xml:space="preserve"> ko</w:t>
    </w:r>
    <w:r w:rsidR="00276CF4">
      <w:t>nkursu zamkniętego nr RPSW.0</w:t>
    </w:r>
    <w:r w:rsidR="00193201">
      <w:t>3</w:t>
    </w:r>
    <w:r w:rsidR="00276CF4">
      <w:t>.0</w:t>
    </w:r>
    <w:r w:rsidR="009F1157">
      <w:t>2</w:t>
    </w:r>
    <w:r w:rsidRPr="004F0B8B">
      <w:t>.00-IZ.00-26-</w:t>
    </w:r>
    <w:r w:rsidR="009F1157">
      <w:t>214</w:t>
    </w:r>
    <w:r w:rsidR="00865EDA">
      <w:t>/1</w:t>
    </w:r>
    <w:r w:rsidR="009F1157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57" w:rsidRDefault="009F11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A3B"/>
    <w:multiLevelType w:val="hybridMultilevel"/>
    <w:tmpl w:val="E0B65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02E1"/>
    <w:multiLevelType w:val="multilevel"/>
    <w:tmpl w:val="C7524E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1AD58F3"/>
    <w:multiLevelType w:val="hybridMultilevel"/>
    <w:tmpl w:val="DB5E2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B8D"/>
    <w:multiLevelType w:val="hybridMultilevel"/>
    <w:tmpl w:val="385A46B4"/>
    <w:lvl w:ilvl="0" w:tplc="FAA0581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E6656B1"/>
    <w:multiLevelType w:val="hybridMultilevel"/>
    <w:tmpl w:val="87AE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0602F"/>
    <w:multiLevelType w:val="hybridMultilevel"/>
    <w:tmpl w:val="6592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5715A"/>
    <w:multiLevelType w:val="hybridMultilevel"/>
    <w:tmpl w:val="3236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05277"/>
    <w:multiLevelType w:val="hybridMultilevel"/>
    <w:tmpl w:val="81FA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C4F47"/>
    <w:multiLevelType w:val="hybridMultilevel"/>
    <w:tmpl w:val="6592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45533"/>
    <w:multiLevelType w:val="hybridMultilevel"/>
    <w:tmpl w:val="977879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070355"/>
    <w:multiLevelType w:val="hybridMultilevel"/>
    <w:tmpl w:val="8ECC8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A6B33A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64825"/>
    <w:multiLevelType w:val="hybridMultilevel"/>
    <w:tmpl w:val="209A25FC"/>
    <w:lvl w:ilvl="0" w:tplc="8D5A54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701066CD"/>
    <w:multiLevelType w:val="hybridMultilevel"/>
    <w:tmpl w:val="127436E4"/>
    <w:lvl w:ilvl="0" w:tplc="2A1CCDA0">
      <w:start w:val="1"/>
      <w:numFmt w:val="lowerLetter"/>
      <w:lvlText w:val="%1)"/>
      <w:lvlJc w:val="left"/>
      <w:pPr>
        <w:ind w:left="644" w:hanging="360"/>
      </w:pPr>
      <w:rPr>
        <w:rFonts w:ascii="Cambria" w:eastAsia="Calibri" w:hAnsi="Cambria" w:cs="EUAlbertina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BC21F5"/>
    <w:multiLevelType w:val="hybridMultilevel"/>
    <w:tmpl w:val="E416B83C"/>
    <w:lvl w:ilvl="0" w:tplc="FB663EB6">
      <w:start w:val="5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/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83"/>
    <w:rsid w:val="00024566"/>
    <w:rsid w:val="000B0815"/>
    <w:rsid w:val="000E0D9C"/>
    <w:rsid w:val="000E2D5C"/>
    <w:rsid w:val="00163442"/>
    <w:rsid w:val="00193201"/>
    <w:rsid w:val="001A15FF"/>
    <w:rsid w:val="001D59A2"/>
    <w:rsid w:val="001F311A"/>
    <w:rsid w:val="0021637C"/>
    <w:rsid w:val="00231FA8"/>
    <w:rsid w:val="00276CF4"/>
    <w:rsid w:val="0028424E"/>
    <w:rsid w:val="002D23B9"/>
    <w:rsid w:val="00354ED3"/>
    <w:rsid w:val="003A3ECF"/>
    <w:rsid w:val="003E3827"/>
    <w:rsid w:val="00411F58"/>
    <w:rsid w:val="00467792"/>
    <w:rsid w:val="004836E7"/>
    <w:rsid w:val="004F0B8B"/>
    <w:rsid w:val="00537254"/>
    <w:rsid w:val="005950CE"/>
    <w:rsid w:val="005A2F07"/>
    <w:rsid w:val="005B2D99"/>
    <w:rsid w:val="005C7201"/>
    <w:rsid w:val="00607E5D"/>
    <w:rsid w:val="00663969"/>
    <w:rsid w:val="00682A08"/>
    <w:rsid w:val="006A5551"/>
    <w:rsid w:val="006B3142"/>
    <w:rsid w:val="006B5BD6"/>
    <w:rsid w:val="007038F1"/>
    <w:rsid w:val="00721B5D"/>
    <w:rsid w:val="0073139E"/>
    <w:rsid w:val="00772D8D"/>
    <w:rsid w:val="007D0F75"/>
    <w:rsid w:val="008431DB"/>
    <w:rsid w:val="0085313A"/>
    <w:rsid w:val="0085448E"/>
    <w:rsid w:val="008545A7"/>
    <w:rsid w:val="008627C3"/>
    <w:rsid w:val="00865EDA"/>
    <w:rsid w:val="008A1F34"/>
    <w:rsid w:val="009546DC"/>
    <w:rsid w:val="00974F3B"/>
    <w:rsid w:val="009F1157"/>
    <w:rsid w:val="00A1312C"/>
    <w:rsid w:val="00AA2BA3"/>
    <w:rsid w:val="00B20AE8"/>
    <w:rsid w:val="00B24C23"/>
    <w:rsid w:val="00B60118"/>
    <w:rsid w:val="00B61AC7"/>
    <w:rsid w:val="00B8365C"/>
    <w:rsid w:val="00BB6138"/>
    <w:rsid w:val="00C02C75"/>
    <w:rsid w:val="00C60F62"/>
    <w:rsid w:val="00C9538A"/>
    <w:rsid w:val="00CE7243"/>
    <w:rsid w:val="00CF0842"/>
    <w:rsid w:val="00D14F2B"/>
    <w:rsid w:val="00D376DB"/>
    <w:rsid w:val="00DC3BC6"/>
    <w:rsid w:val="00DF1E9F"/>
    <w:rsid w:val="00E05D83"/>
    <w:rsid w:val="00E71E0C"/>
    <w:rsid w:val="00EB7A5B"/>
    <w:rsid w:val="00EC295A"/>
    <w:rsid w:val="00F14B4F"/>
    <w:rsid w:val="00F45672"/>
    <w:rsid w:val="00F75962"/>
    <w:rsid w:val="00F7620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1DB"/>
  </w:style>
  <w:style w:type="paragraph" w:styleId="Stopka">
    <w:name w:val="footer"/>
    <w:basedOn w:val="Normalny"/>
    <w:link w:val="Stopka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DB"/>
  </w:style>
  <w:style w:type="paragraph" w:styleId="NormalnyWeb">
    <w:name w:val="Normal (Web)"/>
    <w:basedOn w:val="Normalny"/>
    <w:uiPriority w:val="99"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7E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28424E"/>
    <w:pPr>
      <w:spacing w:after="160"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28424E"/>
    <w:rPr>
      <w:rFonts w:ascii="Times New Roman" w:eastAsia="Times New Roman" w:hAnsi="Times New Roman" w:cs="Times New Roman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6A5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1DB"/>
  </w:style>
  <w:style w:type="paragraph" w:styleId="Stopka">
    <w:name w:val="footer"/>
    <w:basedOn w:val="Normalny"/>
    <w:link w:val="Stopka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DB"/>
  </w:style>
  <w:style w:type="paragraph" w:styleId="NormalnyWeb">
    <w:name w:val="Normal (Web)"/>
    <w:basedOn w:val="Normalny"/>
    <w:uiPriority w:val="99"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7E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28424E"/>
    <w:pPr>
      <w:spacing w:after="160"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28424E"/>
    <w:rPr>
      <w:rFonts w:ascii="Times New Roman" w:eastAsia="Times New Roman" w:hAnsi="Times New Roman" w:cs="Times New Roman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6A5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014-2020.rpo-swietokrzyskie.pl/" TargetMode="External"/><Relationship Id="rId18" Type="http://schemas.openxmlformats.org/officeDocument/2006/relationships/hyperlink" Target="http://www.funduszeeuropejskie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si.rpo-swietokrzyskie.pl/apps/new?rec_id=18" TargetMode="External"/><Relationship Id="rId17" Type="http://schemas.openxmlformats.org/officeDocument/2006/relationships/hyperlink" Target="http://www.2014-2020.rpo-swietokrzyskie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unduszeeuropejskie.gov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2014-2020.rpo-swietokrzyskie.pl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2014-2020.rpo-swietokrzyskie.pl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si.rpo-swietokrzyskie.pl/apps/new?rec_id=18" TargetMode="External"/><Relationship Id="rId14" Type="http://schemas.openxmlformats.org/officeDocument/2006/relationships/hyperlink" Target="http://www.funduszeeuropejskie.gov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B742-751B-4A19-BD92-16AB1705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Ćwiek, Aneta</cp:lastModifiedBy>
  <cp:revision>12</cp:revision>
  <cp:lastPrinted>2017-10-17T13:02:00Z</cp:lastPrinted>
  <dcterms:created xsi:type="dcterms:W3CDTF">2017-09-06T07:14:00Z</dcterms:created>
  <dcterms:modified xsi:type="dcterms:W3CDTF">2018-11-15T12:08:00Z</dcterms:modified>
</cp:coreProperties>
</file>