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6C" w:rsidRPr="009A146C" w:rsidRDefault="005E4197" w:rsidP="005E4197">
      <w:pPr>
        <w:spacing w:after="200" w:line="276" w:lineRule="auto"/>
        <w:jc w:val="both"/>
        <w:rPr>
          <w:rFonts w:asciiTheme="majorHAnsi" w:hAnsiTheme="majorHAnsi"/>
          <w:i/>
          <w:iCs/>
          <w:color w:val="000000"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W </w:t>
      </w:r>
      <w:r w:rsidRP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dniu </w:t>
      </w:r>
      <w:r w:rsidR="009849E7" w:rsidRPr="00267C6F">
        <w:rPr>
          <w:rFonts w:asciiTheme="majorHAnsi" w:eastAsia="Calibri" w:hAnsiTheme="majorHAnsi"/>
          <w:sz w:val="22"/>
          <w:szCs w:val="22"/>
          <w:lang w:eastAsia="en-US"/>
        </w:rPr>
        <w:t>1</w:t>
      </w:r>
      <w:r w:rsidR="00267C6F" w:rsidRPr="00267C6F">
        <w:rPr>
          <w:rFonts w:asciiTheme="majorHAnsi" w:eastAsia="Calibri" w:hAnsiTheme="majorHAnsi"/>
          <w:sz w:val="22"/>
          <w:szCs w:val="22"/>
          <w:lang w:eastAsia="en-US"/>
        </w:rPr>
        <w:t>6</w:t>
      </w:r>
      <w:r w:rsidRPr="00267C6F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="00DA3FDF" w:rsidRPr="00267C6F">
        <w:rPr>
          <w:rFonts w:asciiTheme="majorHAnsi" w:eastAsia="Calibri" w:hAnsiTheme="majorHAnsi"/>
          <w:sz w:val="22"/>
          <w:szCs w:val="22"/>
          <w:lang w:eastAsia="en-US"/>
        </w:rPr>
        <w:t>listopada</w:t>
      </w:r>
      <w:r w:rsidRPr="009A146C">
        <w:rPr>
          <w:rFonts w:asciiTheme="majorHAnsi" w:eastAsia="Calibri" w:hAnsiTheme="majorHAnsi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2018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r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oku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Zarząd Województwa Świętokrzyskiego pełniący funkcję Instytucji Zarządzającej RPOWŚ na lata 2014-2020 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 xml:space="preserve">podpisał </w:t>
      </w:r>
      <w:proofErr w:type="spellStart"/>
      <w:r w:rsidR="00D1691A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P</w:t>
      </w:r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re</w:t>
      </w:r>
      <w:proofErr w:type="spellEnd"/>
      <w:r w:rsidR="009849E7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-</w:t>
      </w:r>
      <w:r w:rsidRPr="009A146C">
        <w:rPr>
          <w:rFonts w:asciiTheme="majorHAnsi" w:eastAsia="Calibri" w:hAnsiTheme="majorHAnsi"/>
          <w:bCs/>
          <w:color w:val="000000"/>
          <w:sz w:val="22"/>
          <w:szCs w:val="22"/>
          <w:lang w:eastAsia="en-US"/>
        </w:rPr>
        <w:t>umowę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w ramach Działania </w:t>
      </w:r>
      <w:r w:rsidR="00BD5E1D">
        <w:rPr>
          <w:rFonts w:asciiTheme="majorHAnsi" w:eastAsia="Calibri" w:hAnsiTheme="majorHAnsi"/>
          <w:color w:val="000000"/>
          <w:sz w:val="22"/>
          <w:szCs w:val="22"/>
          <w:lang w:eastAsia="en-US"/>
        </w:rPr>
        <w:t>2.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1 Wsparcie świętokrzyskich IOB w celu zwiększenia poziomu przedsiębiorczości w regionie </w:t>
      </w:r>
    </w:p>
    <w:p w:rsidR="005E4197" w:rsidRPr="009A146C" w:rsidRDefault="009A146C" w:rsidP="005E419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hAnsiTheme="majorHAnsi"/>
          <w:iCs/>
          <w:color w:val="000000"/>
          <w:sz w:val="22"/>
          <w:szCs w:val="22"/>
        </w:rPr>
        <w:t>Beneficjent:</w:t>
      </w:r>
      <w:r w:rsidRPr="009A146C">
        <w:rPr>
          <w:rFonts w:asciiTheme="majorHAnsi" w:hAnsiTheme="majorHAnsi"/>
          <w:i/>
          <w:iCs/>
          <w:color w:val="000000"/>
          <w:sz w:val="22"/>
          <w:szCs w:val="22"/>
        </w:rPr>
        <w:t xml:space="preserve"> </w:t>
      </w:r>
      <w:r w:rsidR="009472D6" w:rsidRPr="009472D6">
        <w:t xml:space="preserve"> 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Świętokrzyskie Centrum Innowacji i Transferu Technologii Sp. z o.o.</w:t>
      </w:r>
    </w:p>
    <w:p w:rsidR="005E4197" w:rsidRPr="00BD5E1D" w:rsidRDefault="005E4197" w:rsidP="00BD5E1D">
      <w:pPr>
        <w:spacing w:after="200"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Tytuł projektu: </w:t>
      </w:r>
      <w:r w:rsidR="007E41F4">
        <w:rPr>
          <w:rFonts w:asciiTheme="majorHAnsi" w:hAnsiTheme="majorHAnsi"/>
          <w:i/>
          <w:sz w:val="22"/>
          <w:szCs w:val="22"/>
        </w:rPr>
        <w:t xml:space="preserve">Biznes </w:t>
      </w:r>
      <w:proofErr w:type="spellStart"/>
      <w:r w:rsidR="007E41F4">
        <w:rPr>
          <w:rFonts w:asciiTheme="majorHAnsi" w:hAnsiTheme="majorHAnsi"/>
          <w:i/>
          <w:sz w:val="22"/>
          <w:szCs w:val="22"/>
        </w:rPr>
        <w:t>Factory</w:t>
      </w:r>
      <w:proofErr w:type="spellEnd"/>
      <w:r w:rsidR="007E41F4">
        <w:rPr>
          <w:rFonts w:asciiTheme="majorHAnsi" w:hAnsiTheme="majorHAnsi"/>
          <w:i/>
          <w:sz w:val="22"/>
          <w:szCs w:val="22"/>
        </w:rPr>
        <w:t xml:space="preserve"> – Profesjonalne usługi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7E41F4" w:rsidRPr="007E41F4">
        <w:rPr>
          <w:rFonts w:asciiTheme="majorHAnsi" w:eastAsia="Calibri" w:hAnsiTheme="majorHAnsi"/>
          <w:i/>
          <w:color w:val="000000"/>
          <w:sz w:val="22"/>
          <w:szCs w:val="22"/>
          <w:lang w:eastAsia="en-US"/>
        </w:rPr>
        <w:t>IOB dla przedsiębiorstw</w:t>
      </w:r>
    </w:p>
    <w:p w:rsidR="005E4197" w:rsidRPr="009A146C" w:rsidRDefault="005E4197" w:rsidP="009849E7">
      <w:pPr>
        <w:spacing w:after="200" w:line="276" w:lineRule="auto"/>
        <w:jc w:val="both"/>
        <w:rPr>
          <w:rFonts w:asciiTheme="majorHAnsi" w:eastAsia="Calibri" w:hAnsiTheme="majorHAnsi"/>
          <w:color w:val="000000"/>
          <w:sz w:val="22"/>
          <w:szCs w:val="22"/>
          <w:lang w:eastAsia="en-US"/>
        </w:rPr>
      </w:pP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Koszt całkowity inwestycji wynosi: </w:t>
      </w:r>
      <w:r w:rsidR="007E41F4">
        <w:rPr>
          <w:rFonts w:asciiTheme="majorHAnsi" w:hAnsiTheme="majorHAnsi"/>
          <w:sz w:val="22"/>
          <w:szCs w:val="22"/>
        </w:rPr>
        <w:t>13 742 595,45</w:t>
      </w:r>
      <w:r w:rsidR="009849E7">
        <w:rPr>
          <w:rFonts w:asciiTheme="majorHAnsi" w:hAnsiTheme="majorHAnsi"/>
          <w:sz w:val="22"/>
          <w:szCs w:val="22"/>
        </w:rPr>
        <w:t xml:space="preserve"> 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PLN,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natomiast kwota dofinansowania z EFRR wynosi 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9 708 159,58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PLN</w:t>
      </w:r>
      <w:r w:rsidR="00267C6F">
        <w:rPr>
          <w:rFonts w:asciiTheme="majorHAnsi" w:eastAsia="Calibri" w:hAnsiTheme="majorHAnsi"/>
          <w:color w:val="000000"/>
          <w:sz w:val="22"/>
          <w:szCs w:val="22"/>
          <w:lang w:eastAsia="en-US"/>
        </w:rPr>
        <w:t>,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co</w:t>
      </w:r>
      <w:r w:rsid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 </w:t>
      </w:r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 xml:space="preserve">stanowi </w:t>
      </w:r>
      <w:r w:rsidR="007E41F4">
        <w:rPr>
          <w:rFonts w:asciiTheme="majorHAnsi" w:eastAsia="Calibri" w:hAnsiTheme="majorHAnsi"/>
          <w:color w:val="000000"/>
          <w:sz w:val="22"/>
          <w:szCs w:val="22"/>
          <w:lang w:eastAsia="en-US"/>
        </w:rPr>
        <w:t>97,08</w:t>
      </w:r>
      <w:bookmarkStart w:id="0" w:name="_GoBack"/>
      <w:bookmarkEnd w:id="0"/>
      <w:r w:rsidR="009849E7" w:rsidRPr="009849E7">
        <w:rPr>
          <w:rFonts w:asciiTheme="majorHAnsi" w:eastAsia="Calibri" w:hAnsiTheme="majorHAnsi"/>
          <w:color w:val="000000"/>
          <w:sz w:val="22"/>
          <w:szCs w:val="22"/>
          <w:lang w:eastAsia="en-US"/>
        </w:rPr>
        <w:t>% kwoty całkowitych wydatków kwalifikowanych projektu</w:t>
      </w:r>
      <w:r w:rsidRPr="009A146C">
        <w:rPr>
          <w:rFonts w:asciiTheme="majorHAnsi" w:eastAsia="Calibri" w:hAnsiTheme="majorHAnsi"/>
          <w:color w:val="000000"/>
          <w:sz w:val="22"/>
          <w:szCs w:val="22"/>
          <w:lang w:eastAsia="en-US"/>
        </w:rPr>
        <w:t>.</w:t>
      </w:r>
    </w:p>
    <w:p w:rsidR="00C63D0B" w:rsidRPr="005E4197" w:rsidRDefault="00C63D0B" w:rsidP="005E4197"/>
    <w:sectPr w:rsidR="00C63D0B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90" w:rsidRDefault="008D3290">
      <w:r>
        <w:separator/>
      </w:r>
    </w:p>
  </w:endnote>
  <w:endnote w:type="continuationSeparator" w:id="0">
    <w:p w:rsidR="008D3290" w:rsidRDefault="008D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90" w:rsidRDefault="008D3290">
      <w:r>
        <w:separator/>
      </w:r>
    </w:p>
  </w:footnote>
  <w:footnote w:type="continuationSeparator" w:id="0">
    <w:p w:rsidR="008D3290" w:rsidRDefault="008D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E1B88"/>
    <w:rsid w:val="000E21E4"/>
    <w:rsid w:val="000E7832"/>
    <w:rsid w:val="000F2214"/>
    <w:rsid w:val="001050EB"/>
    <w:rsid w:val="00112690"/>
    <w:rsid w:val="00167951"/>
    <w:rsid w:val="001718CC"/>
    <w:rsid w:val="00187426"/>
    <w:rsid w:val="00192139"/>
    <w:rsid w:val="001A1DEA"/>
    <w:rsid w:val="001A2844"/>
    <w:rsid w:val="001C36EA"/>
    <w:rsid w:val="001D3171"/>
    <w:rsid w:val="001D4B29"/>
    <w:rsid w:val="001F0A83"/>
    <w:rsid w:val="001F42B7"/>
    <w:rsid w:val="00213502"/>
    <w:rsid w:val="0021738B"/>
    <w:rsid w:val="0022750C"/>
    <w:rsid w:val="00257D8D"/>
    <w:rsid w:val="00267C6F"/>
    <w:rsid w:val="0027123D"/>
    <w:rsid w:val="00275F79"/>
    <w:rsid w:val="00281648"/>
    <w:rsid w:val="00291E80"/>
    <w:rsid w:val="002A1107"/>
    <w:rsid w:val="002B79BE"/>
    <w:rsid w:val="002F5B5E"/>
    <w:rsid w:val="00320BE5"/>
    <w:rsid w:val="00322BDA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6DE5"/>
    <w:rsid w:val="00577707"/>
    <w:rsid w:val="00580053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7078E1"/>
    <w:rsid w:val="007164A8"/>
    <w:rsid w:val="00720DDD"/>
    <w:rsid w:val="00721D93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7E41F4"/>
    <w:rsid w:val="00801DE7"/>
    <w:rsid w:val="008053D4"/>
    <w:rsid w:val="008138F1"/>
    <w:rsid w:val="00823B3E"/>
    <w:rsid w:val="00830392"/>
    <w:rsid w:val="00834105"/>
    <w:rsid w:val="00834555"/>
    <w:rsid w:val="0084720F"/>
    <w:rsid w:val="00864D07"/>
    <w:rsid w:val="0086610F"/>
    <w:rsid w:val="008666C9"/>
    <w:rsid w:val="008D3290"/>
    <w:rsid w:val="008E5141"/>
    <w:rsid w:val="008F72AD"/>
    <w:rsid w:val="009018A2"/>
    <w:rsid w:val="00936BF2"/>
    <w:rsid w:val="009402AA"/>
    <w:rsid w:val="009472D6"/>
    <w:rsid w:val="009714E9"/>
    <w:rsid w:val="00971A8C"/>
    <w:rsid w:val="00973DA9"/>
    <w:rsid w:val="00982579"/>
    <w:rsid w:val="009849E7"/>
    <w:rsid w:val="00992861"/>
    <w:rsid w:val="009A146C"/>
    <w:rsid w:val="009B5FA4"/>
    <w:rsid w:val="009C374E"/>
    <w:rsid w:val="009C473A"/>
    <w:rsid w:val="009D6A9F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76285"/>
    <w:rsid w:val="00BA160A"/>
    <w:rsid w:val="00BA1B00"/>
    <w:rsid w:val="00BA4020"/>
    <w:rsid w:val="00BD5E1D"/>
    <w:rsid w:val="00BD7E51"/>
    <w:rsid w:val="00BE05B8"/>
    <w:rsid w:val="00BE31A0"/>
    <w:rsid w:val="00BE4630"/>
    <w:rsid w:val="00C007C9"/>
    <w:rsid w:val="00C14781"/>
    <w:rsid w:val="00C247C0"/>
    <w:rsid w:val="00C3436C"/>
    <w:rsid w:val="00C500A5"/>
    <w:rsid w:val="00C55741"/>
    <w:rsid w:val="00C63D0B"/>
    <w:rsid w:val="00C67911"/>
    <w:rsid w:val="00C869C6"/>
    <w:rsid w:val="00CB229F"/>
    <w:rsid w:val="00CD121E"/>
    <w:rsid w:val="00CE4315"/>
    <w:rsid w:val="00D1691A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3FDF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53B5"/>
    <w:rsid w:val="00EB745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64A9-FFD7-4A68-AEBB-822AAA44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Milczarek, Justyna</cp:lastModifiedBy>
  <cp:revision>2</cp:revision>
  <cp:lastPrinted>2018-03-07T08:13:00Z</cp:lastPrinted>
  <dcterms:created xsi:type="dcterms:W3CDTF">2018-11-19T12:30:00Z</dcterms:created>
  <dcterms:modified xsi:type="dcterms:W3CDTF">2018-11-19T12:30:00Z</dcterms:modified>
</cp:coreProperties>
</file>