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16" w:rsidRDefault="00272116" w:rsidP="00272116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272116" w:rsidRPr="00946A85" w:rsidRDefault="00272116" w:rsidP="00272116">
      <w:pPr>
        <w:jc w:val="center"/>
        <w:rPr>
          <w:rFonts w:ascii="Times New Roman" w:hAnsi="Times New Roman"/>
          <w:b/>
          <w:sz w:val="32"/>
          <w:szCs w:val="32"/>
        </w:rPr>
      </w:pPr>
      <w:r w:rsidRPr="00946A85">
        <w:rPr>
          <w:rFonts w:ascii="Times New Roman" w:hAnsi="Times New Roman"/>
          <w:b/>
          <w:sz w:val="32"/>
          <w:szCs w:val="32"/>
        </w:rPr>
        <w:t>AGENDA</w:t>
      </w:r>
    </w:p>
    <w:p w:rsidR="00272116" w:rsidRDefault="000203C6" w:rsidP="00F97D8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Szkoleni</w:t>
      </w:r>
      <w:r w:rsidR="00D04D61">
        <w:rPr>
          <w:rFonts w:ascii="Times New Roman" w:hAnsi="Times New Roman"/>
          <w:b/>
          <w:sz w:val="32"/>
          <w:szCs w:val="32"/>
        </w:rPr>
        <w:t xml:space="preserve">e: </w:t>
      </w:r>
      <w:r w:rsidR="00272116">
        <w:rPr>
          <w:rFonts w:ascii="Times New Roman" w:hAnsi="Times New Roman"/>
          <w:b/>
          <w:sz w:val="32"/>
          <w:szCs w:val="32"/>
        </w:rPr>
        <w:t>„</w:t>
      </w:r>
      <w:r>
        <w:rPr>
          <w:rFonts w:ascii="Times New Roman" w:hAnsi="Times New Roman"/>
          <w:b/>
          <w:sz w:val="32"/>
          <w:szCs w:val="32"/>
        </w:rPr>
        <w:t>Wybrane zasady realizacji</w:t>
      </w:r>
      <w:r w:rsidR="002B0510">
        <w:rPr>
          <w:rFonts w:ascii="Times New Roman" w:hAnsi="Times New Roman"/>
          <w:b/>
          <w:sz w:val="32"/>
          <w:szCs w:val="32"/>
        </w:rPr>
        <w:t xml:space="preserve"> projekt</w:t>
      </w:r>
      <w:r>
        <w:rPr>
          <w:rFonts w:ascii="Times New Roman" w:hAnsi="Times New Roman"/>
          <w:b/>
          <w:sz w:val="32"/>
          <w:szCs w:val="32"/>
        </w:rPr>
        <w:t>ów</w:t>
      </w:r>
      <w:r w:rsidR="002B0510">
        <w:rPr>
          <w:rFonts w:ascii="Times New Roman" w:hAnsi="Times New Roman"/>
          <w:b/>
          <w:sz w:val="32"/>
          <w:szCs w:val="32"/>
        </w:rPr>
        <w:t xml:space="preserve"> unijn</w:t>
      </w:r>
      <w:r>
        <w:rPr>
          <w:rFonts w:ascii="Times New Roman" w:hAnsi="Times New Roman"/>
          <w:b/>
          <w:sz w:val="32"/>
          <w:szCs w:val="32"/>
        </w:rPr>
        <w:t>ych</w:t>
      </w:r>
      <w:r w:rsidR="00272116">
        <w:rPr>
          <w:rFonts w:ascii="Times New Roman" w:hAnsi="Times New Roman"/>
          <w:b/>
          <w:sz w:val="32"/>
          <w:szCs w:val="32"/>
        </w:rPr>
        <w:t>”</w:t>
      </w:r>
    </w:p>
    <w:p w:rsidR="00272116" w:rsidRDefault="000203C6" w:rsidP="0027211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Ostrowiec Świętokrzyski</w:t>
      </w:r>
      <w:r w:rsidR="00F97D81">
        <w:rPr>
          <w:rFonts w:ascii="Times New Roman" w:hAnsi="Times New Roman"/>
          <w:b/>
          <w:sz w:val="32"/>
          <w:szCs w:val="32"/>
        </w:rPr>
        <w:t xml:space="preserve">, </w:t>
      </w:r>
      <w:r>
        <w:rPr>
          <w:rFonts w:ascii="Times New Roman" w:hAnsi="Times New Roman"/>
          <w:b/>
          <w:sz w:val="32"/>
          <w:szCs w:val="32"/>
        </w:rPr>
        <w:t>13</w:t>
      </w:r>
      <w:r w:rsidR="002D0DA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września</w:t>
      </w:r>
      <w:r w:rsidR="00A516B0">
        <w:rPr>
          <w:rFonts w:ascii="Times New Roman" w:hAnsi="Times New Roman"/>
          <w:b/>
          <w:sz w:val="32"/>
          <w:szCs w:val="32"/>
        </w:rPr>
        <w:t xml:space="preserve"> 2016</w:t>
      </w:r>
      <w:r w:rsidR="004C687A">
        <w:rPr>
          <w:rFonts w:ascii="Times New Roman" w:hAnsi="Times New Roman"/>
          <w:b/>
          <w:sz w:val="32"/>
          <w:szCs w:val="32"/>
        </w:rPr>
        <w:t xml:space="preserve"> </w:t>
      </w:r>
      <w:r w:rsidR="00272116">
        <w:rPr>
          <w:rFonts w:ascii="Times New Roman" w:hAnsi="Times New Roman"/>
          <w:b/>
          <w:sz w:val="32"/>
          <w:szCs w:val="32"/>
        </w:rPr>
        <w:t>r.</w:t>
      </w:r>
    </w:p>
    <w:p w:rsidR="000D2155" w:rsidRDefault="000D2155" w:rsidP="0027211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Centrum Aktywności Obywatelskiej (budynek dawnej SP nr 4) </w:t>
      </w:r>
    </w:p>
    <w:p w:rsidR="000D2155" w:rsidRPr="000D2155" w:rsidRDefault="000D2155" w:rsidP="0027211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ul. H. Sienkiewicza 70, sala nr 18 (I piętro)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80"/>
      </w:tblGrid>
      <w:tr w:rsidR="00272116" w:rsidTr="000203C6">
        <w:trPr>
          <w:trHeight w:val="1021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272116" w:rsidRPr="009910DE" w:rsidRDefault="00272116" w:rsidP="00A420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0DE">
              <w:rPr>
                <w:rFonts w:ascii="Times New Roman" w:hAnsi="Times New Roman"/>
                <w:b/>
                <w:sz w:val="28"/>
                <w:szCs w:val="28"/>
              </w:rPr>
              <w:t>Godziny</w:t>
            </w:r>
          </w:p>
        </w:tc>
        <w:tc>
          <w:tcPr>
            <w:tcW w:w="7080" w:type="dxa"/>
            <w:shd w:val="clear" w:color="auto" w:fill="BFBFBF" w:themeFill="background1" w:themeFillShade="BF"/>
            <w:vAlign w:val="center"/>
          </w:tcPr>
          <w:p w:rsidR="00272116" w:rsidRPr="009910DE" w:rsidRDefault="009C6E63" w:rsidP="009C6E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</w:t>
            </w:r>
            <w:r w:rsidR="00272116" w:rsidRPr="009910DE">
              <w:rPr>
                <w:rFonts w:ascii="Times New Roman" w:hAnsi="Times New Roman"/>
                <w:b/>
                <w:sz w:val="28"/>
                <w:szCs w:val="28"/>
              </w:rPr>
              <w:t>Temat</w:t>
            </w:r>
          </w:p>
        </w:tc>
      </w:tr>
      <w:tr w:rsidR="003673E7" w:rsidTr="000203C6">
        <w:trPr>
          <w:trHeight w:val="1021"/>
        </w:trPr>
        <w:tc>
          <w:tcPr>
            <w:tcW w:w="1980" w:type="dxa"/>
          </w:tcPr>
          <w:p w:rsidR="003673E7" w:rsidRPr="00B2231F" w:rsidRDefault="003673E7" w:rsidP="003673E7">
            <w:pPr>
              <w:rPr>
                <w:sz w:val="28"/>
                <w:szCs w:val="28"/>
              </w:rPr>
            </w:pPr>
            <w:r w:rsidRPr="00B2231F">
              <w:rPr>
                <w:sz w:val="28"/>
                <w:szCs w:val="28"/>
              </w:rPr>
              <w:t>9.00-9.15</w:t>
            </w:r>
          </w:p>
        </w:tc>
        <w:tc>
          <w:tcPr>
            <w:tcW w:w="7080" w:type="dxa"/>
          </w:tcPr>
          <w:p w:rsidR="003673E7" w:rsidRPr="00B2231F" w:rsidRDefault="003673E7" w:rsidP="003673E7">
            <w:pPr>
              <w:rPr>
                <w:sz w:val="28"/>
                <w:szCs w:val="28"/>
              </w:rPr>
            </w:pPr>
            <w:r w:rsidRPr="00B2231F">
              <w:rPr>
                <w:sz w:val="28"/>
                <w:szCs w:val="28"/>
              </w:rPr>
              <w:t>Rejestracja uczestników</w:t>
            </w:r>
          </w:p>
        </w:tc>
      </w:tr>
      <w:tr w:rsidR="003673E7" w:rsidTr="000203C6">
        <w:trPr>
          <w:trHeight w:val="1021"/>
        </w:trPr>
        <w:tc>
          <w:tcPr>
            <w:tcW w:w="1980" w:type="dxa"/>
          </w:tcPr>
          <w:p w:rsidR="003673E7" w:rsidRPr="00B2231F" w:rsidRDefault="003673E7" w:rsidP="003673E7">
            <w:pPr>
              <w:rPr>
                <w:sz w:val="28"/>
                <w:szCs w:val="28"/>
              </w:rPr>
            </w:pPr>
            <w:r w:rsidRPr="00B2231F">
              <w:rPr>
                <w:sz w:val="28"/>
                <w:szCs w:val="28"/>
              </w:rPr>
              <w:t>9.15-9.20</w:t>
            </w:r>
          </w:p>
        </w:tc>
        <w:tc>
          <w:tcPr>
            <w:tcW w:w="7080" w:type="dxa"/>
          </w:tcPr>
          <w:p w:rsidR="003673E7" w:rsidRPr="00B2231F" w:rsidRDefault="003673E7" w:rsidP="003673E7">
            <w:pPr>
              <w:rPr>
                <w:sz w:val="28"/>
                <w:szCs w:val="28"/>
              </w:rPr>
            </w:pPr>
            <w:r w:rsidRPr="00B2231F">
              <w:rPr>
                <w:sz w:val="28"/>
                <w:szCs w:val="28"/>
              </w:rPr>
              <w:t xml:space="preserve">Rozpoczęcie szkolenia </w:t>
            </w:r>
          </w:p>
        </w:tc>
      </w:tr>
      <w:tr w:rsidR="003673E7" w:rsidTr="000203C6">
        <w:trPr>
          <w:trHeight w:val="1021"/>
        </w:trPr>
        <w:tc>
          <w:tcPr>
            <w:tcW w:w="1980" w:type="dxa"/>
          </w:tcPr>
          <w:p w:rsidR="003673E7" w:rsidRPr="00B2231F" w:rsidRDefault="003673E7" w:rsidP="003673E7">
            <w:pPr>
              <w:rPr>
                <w:sz w:val="28"/>
                <w:szCs w:val="28"/>
              </w:rPr>
            </w:pPr>
            <w:r w:rsidRPr="00B2231F">
              <w:rPr>
                <w:sz w:val="28"/>
                <w:szCs w:val="28"/>
              </w:rPr>
              <w:t>9.20-10.00</w:t>
            </w:r>
          </w:p>
        </w:tc>
        <w:tc>
          <w:tcPr>
            <w:tcW w:w="7080" w:type="dxa"/>
          </w:tcPr>
          <w:p w:rsidR="003673E7" w:rsidRPr="00B2231F" w:rsidRDefault="003673E7" w:rsidP="003673E7">
            <w:pPr>
              <w:rPr>
                <w:sz w:val="28"/>
                <w:szCs w:val="28"/>
              </w:rPr>
            </w:pPr>
            <w:r w:rsidRPr="00B2231F">
              <w:rPr>
                <w:sz w:val="28"/>
                <w:szCs w:val="28"/>
              </w:rPr>
              <w:t xml:space="preserve">Obowiązki beneficjentów realizujących projekty unijne </w:t>
            </w:r>
            <w:r w:rsidR="00B2231F">
              <w:rPr>
                <w:sz w:val="28"/>
                <w:szCs w:val="28"/>
              </w:rPr>
              <w:br/>
            </w:r>
            <w:r w:rsidRPr="00B2231F">
              <w:rPr>
                <w:sz w:val="28"/>
                <w:szCs w:val="28"/>
              </w:rPr>
              <w:t>w zakresie promocji i oznaczania projektów</w:t>
            </w:r>
          </w:p>
        </w:tc>
      </w:tr>
      <w:tr w:rsidR="003673E7" w:rsidTr="000203C6">
        <w:trPr>
          <w:trHeight w:val="1021"/>
        </w:trPr>
        <w:tc>
          <w:tcPr>
            <w:tcW w:w="1980" w:type="dxa"/>
          </w:tcPr>
          <w:p w:rsidR="003673E7" w:rsidRPr="00B2231F" w:rsidRDefault="003673E7" w:rsidP="003673E7">
            <w:pPr>
              <w:rPr>
                <w:sz w:val="28"/>
                <w:szCs w:val="28"/>
              </w:rPr>
            </w:pPr>
            <w:r w:rsidRPr="00B2231F">
              <w:rPr>
                <w:sz w:val="28"/>
                <w:szCs w:val="28"/>
              </w:rPr>
              <w:t>10.00-11.30</w:t>
            </w:r>
          </w:p>
        </w:tc>
        <w:tc>
          <w:tcPr>
            <w:tcW w:w="7080" w:type="dxa"/>
          </w:tcPr>
          <w:p w:rsidR="003673E7" w:rsidRPr="00B2231F" w:rsidRDefault="003673E7" w:rsidP="003673E7">
            <w:pPr>
              <w:rPr>
                <w:sz w:val="28"/>
                <w:szCs w:val="28"/>
              </w:rPr>
            </w:pPr>
            <w:r w:rsidRPr="00B2231F">
              <w:rPr>
                <w:sz w:val="28"/>
                <w:szCs w:val="28"/>
              </w:rPr>
              <w:t xml:space="preserve">Analiza wybranych zagadnień dotyczących kwalifikowalności wydatków w ramach Europejskiego Funduszu Rozwoju Regionalnego, Europejskiego Funduszu Społecznego oraz Funduszu Spójności na lata 2014-2020 </w:t>
            </w:r>
          </w:p>
        </w:tc>
      </w:tr>
      <w:tr w:rsidR="003673E7" w:rsidTr="000203C6">
        <w:trPr>
          <w:trHeight w:val="1021"/>
        </w:trPr>
        <w:tc>
          <w:tcPr>
            <w:tcW w:w="1980" w:type="dxa"/>
          </w:tcPr>
          <w:p w:rsidR="003673E7" w:rsidRPr="00B2231F" w:rsidRDefault="003673E7" w:rsidP="003673E7">
            <w:pPr>
              <w:rPr>
                <w:sz w:val="28"/>
                <w:szCs w:val="28"/>
              </w:rPr>
            </w:pPr>
            <w:r w:rsidRPr="00B2231F">
              <w:rPr>
                <w:sz w:val="28"/>
                <w:szCs w:val="28"/>
              </w:rPr>
              <w:t>11.30-11.45</w:t>
            </w:r>
          </w:p>
        </w:tc>
        <w:tc>
          <w:tcPr>
            <w:tcW w:w="7080" w:type="dxa"/>
          </w:tcPr>
          <w:p w:rsidR="003673E7" w:rsidRPr="00B2231F" w:rsidRDefault="003673E7" w:rsidP="003673E7">
            <w:pPr>
              <w:rPr>
                <w:sz w:val="28"/>
                <w:szCs w:val="28"/>
              </w:rPr>
            </w:pPr>
            <w:r w:rsidRPr="00B2231F">
              <w:rPr>
                <w:sz w:val="28"/>
                <w:szCs w:val="28"/>
              </w:rPr>
              <w:t>Przerwa</w:t>
            </w:r>
          </w:p>
        </w:tc>
      </w:tr>
      <w:tr w:rsidR="003673E7" w:rsidTr="000203C6">
        <w:trPr>
          <w:trHeight w:val="1021"/>
        </w:trPr>
        <w:tc>
          <w:tcPr>
            <w:tcW w:w="1980" w:type="dxa"/>
          </w:tcPr>
          <w:p w:rsidR="003673E7" w:rsidRPr="00B2231F" w:rsidRDefault="003673E7" w:rsidP="003673E7">
            <w:pPr>
              <w:rPr>
                <w:sz w:val="28"/>
                <w:szCs w:val="28"/>
              </w:rPr>
            </w:pPr>
            <w:r w:rsidRPr="00B2231F">
              <w:rPr>
                <w:sz w:val="28"/>
                <w:szCs w:val="28"/>
              </w:rPr>
              <w:t>11.45- 12.30</w:t>
            </w:r>
          </w:p>
        </w:tc>
        <w:tc>
          <w:tcPr>
            <w:tcW w:w="7080" w:type="dxa"/>
          </w:tcPr>
          <w:p w:rsidR="003673E7" w:rsidRPr="00B2231F" w:rsidRDefault="003673E7" w:rsidP="003673E7">
            <w:pPr>
              <w:rPr>
                <w:sz w:val="28"/>
                <w:szCs w:val="28"/>
              </w:rPr>
            </w:pPr>
            <w:r w:rsidRPr="00B2231F">
              <w:rPr>
                <w:sz w:val="28"/>
                <w:szCs w:val="28"/>
              </w:rPr>
              <w:t>SL 2014. Wniosek o płatność</w:t>
            </w:r>
          </w:p>
        </w:tc>
      </w:tr>
      <w:tr w:rsidR="003673E7" w:rsidTr="000203C6">
        <w:trPr>
          <w:trHeight w:val="1021"/>
        </w:trPr>
        <w:tc>
          <w:tcPr>
            <w:tcW w:w="1980" w:type="dxa"/>
          </w:tcPr>
          <w:p w:rsidR="003673E7" w:rsidRPr="00B2231F" w:rsidRDefault="003673E7" w:rsidP="003673E7">
            <w:pPr>
              <w:rPr>
                <w:sz w:val="28"/>
                <w:szCs w:val="28"/>
              </w:rPr>
            </w:pPr>
            <w:r w:rsidRPr="00B2231F">
              <w:rPr>
                <w:sz w:val="28"/>
                <w:szCs w:val="28"/>
              </w:rPr>
              <w:t>12.30-14.00</w:t>
            </w:r>
          </w:p>
        </w:tc>
        <w:tc>
          <w:tcPr>
            <w:tcW w:w="7080" w:type="dxa"/>
          </w:tcPr>
          <w:p w:rsidR="003673E7" w:rsidRPr="00B2231F" w:rsidRDefault="00D04D61" w:rsidP="00D04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Wytyczne w zakresie realizacji</w:t>
            </w:r>
            <w:r w:rsidR="00822B2A">
              <w:rPr>
                <w:sz w:val="28"/>
                <w:szCs w:val="28"/>
              </w:rPr>
              <w:t xml:space="preserve"> zasady</w:t>
            </w:r>
            <w:r>
              <w:rPr>
                <w:sz w:val="28"/>
                <w:szCs w:val="28"/>
              </w:rPr>
              <w:t xml:space="preserve"> równości</w:t>
            </w:r>
            <w:r w:rsidR="003673E7" w:rsidRPr="00B2231F">
              <w:rPr>
                <w:sz w:val="28"/>
                <w:szCs w:val="28"/>
              </w:rPr>
              <w:t xml:space="preserve"> szans </w:t>
            </w:r>
            <w:r w:rsidR="00822B2A">
              <w:rPr>
                <w:sz w:val="28"/>
                <w:szCs w:val="28"/>
              </w:rPr>
              <w:t xml:space="preserve">i niedyskryminacji oraz zasady równości szans </w:t>
            </w:r>
            <w:r w:rsidR="003673E7" w:rsidRPr="00B2231F">
              <w:rPr>
                <w:sz w:val="28"/>
                <w:szCs w:val="28"/>
              </w:rPr>
              <w:t>kobiet i mężcz</w:t>
            </w:r>
            <w:r w:rsidR="00822B2A">
              <w:rPr>
                <w:sz w:val="28"/>
                <w:szCs w:val="28"/>
              </w:rPr>
              <w:t>yzn w projektach unijnych</w:t>
            </w:r>
          </w:p>
        </w:tc>
      </w:tr>
      <w:tr w:rsidR="003673E7" w:rsidTr="000203C6">
        <w:trPr>
          <w:trHeight w:val="1021"/>
        </w:trPr>
        <w:tc>
          <w:tcPr>
            <w:tcW w:w="1980" w:type="dxa"/>
          </w:tcPr>
          <w:p w:rsidR="003673E7" w:rsidRPr="00B2231F" w:rsidRDefault="003673E7" w:rsidP="003673E7">
            <w:pPr>
              <w:rPr>
                <w:sz w:val="28"/>
                <w:szCs w:val="28"/>
              </w:rPr>
            </w:pPr>
            <w:r w:rsidRPr="00B2231F">
              <w:rPr>
                <w:sz w:val="28"/>
                <w:szCs w:val="28"/>
              </w:rPr>
              <w:lastRenderedPageBreak/>
              <w:t>14.00-14.15</w:t>
            </w:r>
          </w:p>
        </w:tc>
        <w:tc>
          <w:tcPr>
            <w:tcW w:w="7080" w:type="dxa"/>
          </w:tcPr>
          <w:p w:rsidR="003673E7" w:rsidRPr="00B2231F" w:rsidRDefault="003673E7" w:rsidP="003673E7">
            <w:pPr>
              <w:rPr>
                <w:sz w:val="28"/>
                <w:szCs w:val="28"/>
              </w:rPr>
            </w:pPr>
            <w:r w:rsidRPr="00B2231F">
              <w:rPr>
                <w:sz w:val="28"/>
                <w:szCs w:val="28"/>
              </w:rPr>
              <w:t>Przerwa</w:t>
            </w:r>
          </w:p>
        </w:tc>
      </w:tr>
      <w:tr w:rsidR="003673E7" w:rsidTr="000203C6">
        <w:trPr>
          <w:trHeight w:val="1021"/>
        </w:trPr>
        <w:tc>
          <w:tcPr>
            <w:tcW w:w="1980" w:type="dxa"/>
          </w:tcPr>
          <w:p w:rsidR="003673E7" w:rsidRPr="00B2231F" w:rsidRDefault="003673E7" w:rsidP="003673E7">
            <w:pPr>
              <w:rPr>
                <w:sz w:val="28"/>
                <w:szCs w:val="28"/>
              </w:rPr>
            </w:pPr>
            <w:r w:rsidRPr="00B2231F">
              <w:rPr>
                <w:sz w:val="28"/>
                <w:szCs w:val="28"/>
              </w:rPr>
              <w:t>14.15-14.30</w:t>
            </w:r>
          </w:p>
        </w:tc>
        <w:tc>
          <w:tcPr>
            <w:tcW w:w="7080" w:type="dxa"/>
          </w:tcPr>
          <w:p w:rsidR="003673E7" w:rsidRPr="00B2231F" w:rsidRDefault="003673E7" w:rsidP="003673E7">
            <w:pPr>
              <w:rPr>
                <w:sz w:val="28"/>
                <w:szCs w:val="28"/>
              </w:rPr>
            </w:pPr>
            <w:r w:rsidRPr="00B2231F">
              <w:rPr>
                <w:sz w:val="28"/>
                <w:szCs w:val="28"/>
              </w:rPr>
              <w:t>Przedstawienie zakresu usług sieci Punktów Informacyjnych Funduszy Europejskich</w:t>
            </w:r>
          </w:p>
        </w:tc>
      </w:tr>
      <w:tr w:rsidR="003673E7" w:rsidTr="000203C6">
        <w:trPr>
          <w:trHeight w:val="1021"/>
        </w:trPr>
        <w:tc>
          <w:tcPr>
            <w:tcW w:w="1980" w:type="dxa"/>
          </w:tcPr>
          <w:p w:rsidR="003673E7" w:rsidRPr="00B2231F" w:rsidRDefault="003673E7" w:rsidP="003673E7">
            <w:pPr>
              <w:rPr>
                <w:sz w:val="28"/>
                <w:szCs w:val="28"/>
              </w:rPr>
            </w:pPr>
            <w:r w:rsidRPr="00B2231F">
              <w:rPr>
                <w:sz w:val="28"/>
                <w:szCs w:val="28"/>
              </w:rPr>
              <w:t>14.30.14.50</w:t>
            </w:r>
          </w:p>
        </w:tc>
        <w:tc>
          <w:tcPr>
            <w:tcW w:w="7080" w:type="dxa"/>
          </w:tcPr>
          <w:p w:rsidR="003673E7" w:rsidRPr="00B2231F" w:rsidRDefault="003673E7" w:rsidP="003673E7">
            <w:pPr>
              <w:rPr>
                <w:sz w:val="28"/>
                <w:szCs w:val="28"/>
              </w:rPr>
            </w:pPr>
            <w:r w:rsidRPr="00B2231F">
              <w:rPr>
                <w:sz w:val="28"/>
                <w:szCs w:val="28"/>
              </w:rPr>
              <w:t>Wprowadzenie do Funduszy Europejskich na lata 2014-2020</w:t>
            </w:r>
          </w:p>
        </w:tc>
      </w:tr>
      <w:tr w:rsidR="000203C6" w:rsidTr="000203C6">
        <w:trPr>
          <w:trHeight w:val="1021"/>
        </w:trPr>
        <w:tc>
          <w:tcPr>
            <w:tcW w:w="1980" w:type="dxa"/>
          </w:tcPr>
          <w:p w:rsidR="000203C6" w:rsidRPr="00B2231F" w:rsidRDefault="000203C6" w:rsidP="000203C6">
            <w:pPr>
              <w:rPr>
                <w:sz w:val="28"/>
                <w:szCs w:val="28"/>
              </w:rPr>
            </w:pPr>
            <w:r w:rsidRPr="00B2231F">
              <w:rPr>
                <w:sz w:val="28"/>
                <w:szCs w:val="28"/>
              </w:rPr>
              <w:t>14.50-15.00</w:t>
            </w:r>
          </w:p>
        </w:tc>
        <w:tc>
          <w:tcPr>
            <w:tcW w:w="7080" w:type="dxa"/>
          </w:tcPr>
          <w:p w:rsidR="000203C6" w:rsidRPr="00B2231F" w:rsidRDefault="000203C6" w:rsidP="000203C6">
            <w:pPr>
              <w:rPr>
                <w:sz w:val="28"/>
                <w:szCs w:val="28"/>
              </w:rPr>
            </w:pPr>
            <w:r w:rsidRPr="00B2231F">
              <w:rPr>
                <w:sz w:val="28"/>
                <w:szCs w:val="28"/>
              </w:rPr>
              <w:t>Podsumowanie</w:t>
            </w:r>
          </w:p>
        </w:tc>
      </w:tr>
      <w:tr w:rsidR="000203C6" w:rsidTr="000203C6">
        <w:trPr>
          <w:trHeight w:val="1021"/>
        </w:trPr>
        <w:tc>
          <w:tcPr>
            <w:tcW w:w="1980" w:type="dxa"/>
          </w:tcPr>
          <w:p w:rsidR="000203C6" w:rsidRPr="00B2231F" w:rsidRDefault="000203C6" w:rsidP="000203C6">
            <w:pPr>
              <w:rPr>
                <w:sz w:val="28"/>
                <w:szCs w:val="28"/>
              </w:rPr>
            </w:pPr>
            <w:r w:rsidRPr="00B2231F">
              <w:rPr>
                <w:sz w:val="28"/>
                <w:szCs w:val="28"/>
              </w:rPr>
              <w:t>15.00</w:t>
            </w:r>
          </w:p>
        </w:tc>
        <w:tc>
          <w:tcPr>
            <w:tcW w:w="7080" w:type="dxa"/>
          </w:tcPr>
          <w:p w:rsidR="000203C6" w:rsidRPr="00B2231F" w:rsidRDefault="000203C6" w:rsidP="000203C6">
            <w:pPr>
              <w:rPr>
                <w:sz w:val="28"/>
                <w:szCs w:val="28"/>
              </w:rPr>
            </w:pPr>
            <w:r w:rsidRPr="00B2231F">
              <w:rPr>
                <w:sz w:val="28"/>
                <w:szCs w:val="28"/>
              </w:rPr>
              <w:t>Konsultacje indywidualne</w:t>
            </w:r>
          </w:p>
        </w:tc>
      </w:tr>
    </w:tbl>
    <w:p w:rsidR="00272116" w:rsidRDefault="00272116" w:rsidP="00272116">
      <w:pPr>
        <w:jc w:val="center"/>
      </w:pPr>
    </w:p>
    <w:p w:rsidR="007C50E3" w:rsidRDefault="007C50E3"/>
    <w:sectPr w:rsidR="007C50E3" w:rsidSect="00BE3599">
      <w:headerReference w:type="default" r:id="rId6"/>
      <w:footerReference w:type="even" r:id="rId7"/>
      <w:footerReference w:type="default" r:id="rId8"/>
      <w:pgSz w:w="11906" w:h="16838"/>
      <w:pgMar w:top="567" w:right="1418" w:bottom="1135" w:left="1418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9AF" w:rsidRDefault="00F029AF" w:rsidP="00F636F4">
      <w:pPr>
        <w:spacing w:after="0" w:line="240" w:lineRule="auto"/>
      </w:pPr>
      <w:r>
        <w:separator/>
      </w:r>
    </w:p>
  </w:endnote>
  <w:endnote w:type="continuationSeparator" w:id="0">
    <w:p w:rsidR="00F029AF" w:rsidRDefault="00F029AF" w:rsidP="00F6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7E1" w:rsidRDefault="00272116">
    <w:pPr>
      <w:pStyle w:val="Stopka"/>
      <w:jc w:val="right"/>
    </w:pPr>
    <w:r>
      <w:t xml:space="preserve">Strona </w:t>
    </w:r>
    <w:r w:rsidR="009D5676">
      <w:rPr>
        <w:b/>
        <w:sz w:val="24"/>
        <w:szCs w:val="24"/>
      </w:rPr>
      <w:fldChar w:fldCharType="begin"/>
    </w:r>
    <w:r>
      <w:rPr>
        <w:b/>
      </w:rPr>
      <w:instrText>PAGE</w:instrText>
    </w:r>
    <w:r w:rsidR="009D5676">
      <w:rPr>
        <w:b/>
        <w:sz w:val="24"/>
        <w:szCs w:val="24"/>
      </w:rPr>
      <w:fldChar w:fldCharType="separate"/>
    </w:r>
    <w:r>
      <w:rPr>
        <w:b/>
        <w:noProof/>
      </w:rPr>
      <w:t>2</w:t>
    </w:r>
    <w:r w:rsidR="009D5676">
      <w:rPr>
        <w:b/>
        <w:sz w:val="24"/>
        <w:szCs w:val="24"/>
      </w:rPr>
      <w:fldChar w:fldCharType="end"/>
    </w:r>
    <w:r>
      <w:t xml:space="preserve"> z </w:t>
    </w:r>
    <w:r w:rsidR="009D567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9D5676">
      <w:rPr>
        <w:b/>
        <w:sz w:val="24"/>
        <w:szCs w:val="24"/>
      </w:rPr>
      <w:fldChar w:fldCharType="separate"/>
    </w:r>
    <w:r w:rsidR="007E4958">
      <w:rPr>
        <w:b/>
        <w:noProof/>
      </w:rPr>
      <w:t>1</w:t>
    </w:r>
    <w:r w:rsidR="009D5676">
      <w:rPr>
        <w:b/>
        <w:sz w:val="24"/>
        <w:szCs w:val="24"/>
      </w:rPr>
      <w:fldChar w:fldCharType="end"/>
    </w:r>
  </w:p>
  <w:p w:rsidR="009A47E1" w:rsidRDefault="00F029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6A" w:rsidRPr="00355700" w:rsidRDefault="00DC0881" w:rsidP="00355700">
    <w:pPr>
      <w:pStyle w:val="Stopka"/>
      <w:rPr>
        <w:szCs w:val="18"/>
      </w:rPr>
    </w:pPr>
    <w:r w:rsidRPr="00DC0881">
      <w:rPr>
        <w:noProof/>
        <w:szCs w:val="18"/>
        <w:lang w:eastAsia="pl-PL"/>
      </w:rPr>
      <w:drawing>
        <wp:inline distT="0" distB="0" distL="0" distR="0">
          <wp:extent cx="5759450" cy="961289"/>
          <wp:effectExtent l="0" t="0" r="0" b="0"/>
          <wp:docPr id="2" name="Obraz 2" descr="C:\Users\iresob\AppData\Local\Microsoft\Windows\INetCache\Content.Outlook\VIOP63ZU\logotypy podstawowe 2016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sob\AppData\Local\Microsoft\Windows\INetCache\Content.Outlook\VIOP63ZU\logotypy podstawowe 2016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61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9AF" w:rsidRDefault="00F029AF" w:rsidP="00F636F4">
      <w:pPr>
        <w:spacing w:after="0" w:line="240" w:lineRule="auto"/>
      </w:pPr>
      <w:r>
        <w:separator/>
      </w:r>
    </w:p>
  </w:footnote>
  <w:footnote w:type="continuationSeparator" w:id="0">
    <w:p w:rsidR="00F029AF" w:rsidRDefault="00F029AF" w:rsidP="00F6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75" w:rsidRPr="00065AAB" w:rsidRDefault="002B051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3543300</wp:posOffset>
          </wp:positionH>
          <wp:positionV relativeFrom="page">
            <wp:posOffset>400050</wp:posOffset>
          </wp:positionV>
          <wp:extent cx="2717800" cy="542925"/>
          <wp:effectExtent l="0" t="0" r="6350" b="9525"/>
          <wp:wrapNone/>
          <wp:docPr id="1" name="Obraz 0" descr="dpr 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dpr 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16"/>
    <w:rsid w:val="000203C6"/>
    <w:rsid w:val="000617F9"/>
    <w:rsid w:val="000D0F40"/>
    <w:rsid w:val="000D2155"/>
    <w:rsid w:val="001A3BA3"/>
    <w:rsid w:val="001A6E40"/>
    <w:rsid w:val="001C1C34"/>
    <w:rsid w:val="00262DDF"/>
    <w:rsid w:val="00272116"/>
    <w:rsid w:val="002B0510"/>
    <w:rsid w:val="002D0DAD"/>
    <w:rsid w:val="00355700"/>
    <w:rsid w:val="003673E7"/>
    <w:rsid w:val="003C6FA7"/>
    <w:rsid w:val="003D5B5C"/>
    <w:rsid w:val="00460DD8"/>
    <w:rsid w:val="004849CD"/>
    <w:rsid w:val="004C687A"/>
    <w:rsid w:val="005331B8"/>
    <w:rsid w:val="0054527C"/>
    <w:rsid w:val="0069762A"/>
    <w:rsid w:val="007C50E3"/>
    <w:rsid w:val="007E4958"/>
    <w:rsid w:val="007F727C"/>
    <w:rsid w:val="00822B2A"/>
    <w:rsid w:val="00876F6C"/>
    <w:rsid w:val="0088001F"/>
    <w:rsid w:val="008C162D"/>
    <w:rsid w:val="009C6E63"/>
    <w:rsid w:val="009D5676"/>
    <w:rsid w:val="00A516B0"/>
    <w:rsid w:val="00B01E8D"/>
    <w:rsid w:val="00B2231F"/>
    <w:rsid w:val="00C40291"/>
    <w:rsid w:val="00C85686"/>
    <w:rsid w:val="00CF0DC6"/>
    <w:rsid w:val="00D04D61"/>
    <w:rsid w:val="00D81E45"/>
    <w:rsid w:val="00DC0881"/>
    <w:rsid w:val="00E043CB"/>
    <w:rsid w:val="00EF72CD"/>
    <w:rsid w:val="00F029AF"/>
    <w:rsid w:val="00F636F4"/>
    <w:rsid w:val="00F97D81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3E1790-3EE6-4276-BBE7-84538D7C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1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1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11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7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7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annwoj</dc:creator>
  <cp:lastModifiedBy>Sobala, Ireneusz</cp:lastModifiedBy>
  <cp:revision>2</cp:revision>
  <cp:lastPrinted>2016-08-03T05:18:00Z</cp:lastPrinted>
  <dcterms:created xsi:type="dcterms:W3CDTF">2016-08-31T11:17:00Z</dcterms:created>
  <dcterms:modified xsi:type="dcterms:W3CDTF">2016-08-31T11:17:00Z</dcterms:modified>
</cp:coreProperties>
</file>