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3B" w:rsidRPr="00A5303B" w:rsidRDefault="00A5303B" w:rsidP="00A5303B">
      <w:pPr>
        <w:pStyle w:val="Nagwek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03B">
        <w:rPr>
          <w:rFonts w:ascii="Arial" w:hAnsi="Arial" w:cs="Arial"/>
          <w:sz w:val="24"/>
          <w:szCs w:val="24"/>
        </w:rPr>
        <w:t xml:space="preserve">Komunikat dotyczący </w:t>
      </w:r>
      <w:r w:rsidR="009F6579">
        <w:rPr>
          <w:rFonts w:ascii="Arial" w:hAnsi="Arial" w:cs="Arial"/>
          <w:sz w:val="24"/>
          <w:szCs w:val="24"/>
        </w:rPr>
        <w:t xml:space="preserve">zmiany </w:t>
      </w:r>
      <w:r w:rsidR="00903B0A">
        <w:rPr>
          <w:rFonts w:ascii="Arial" w:hAnsi="Arial" w:cs="Arial"/>
          <w:sz w:val="24"/>
          <w:szCs w:val="24"/>
        </w:rPr>
        <w:t xml:space="preserve">instytucji odpowiedzialnej za procedurę odwoławczą w ramach Europejskiego Funduszu Społecznego RPOWŚ na lata 2014-2020. </w:t>
      </w:r>
    </w:p>
    <w:p w:rsidR="00D472F2" w:rsidRDefault="00EA2C94" w:rsidP="003F0BDF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F0BDF">
        <w:rPr>
          <w:rFonts w:ascii="Arial" w:hAnsi="Arial" w:cs="Arial"/>
          <w:bCs/>
          <w:color w:val="000000"/>
        </w:rPr>
        <w:t>I</w:t>
      </w:r>
      <w:r w:rsidR="00CD073E" w:rsidRPr="003F0BDF">
        <w:rPr>
          <w:rFonts w:ascii="Arial" w:hAnsi="Arial" w:cs="Arial"/>
          <w:bCs/>
          <w:color w:val="000000"/>
        </w:rPr>
        <w:t>nstytucja Zarządzająca</w:t>
      </w:r>
      <w:r w:rsidRPr="003F0BDF">
        <w:rPr>
          <w:rFonts w:ascii="Arial" w:hAnsi="Arial" w:cs="Arial"/>
          <w:bCs/>
          <w:color w:val="000000"/>
        </w:rPr>
        <w:t xml:space="preserve"> RPOWŚ</w:t>
      </w:r>
      <w:r w:rsidR="00CD073E" w:rsidRPr="003F0BDF">
        <w:rPr>
          <w:rFonts w:ascii="Arial" w:hAnsi="Arial" w:cs="Arial"/>
          <w:bCs/>
          <w:color w:val="000000"/>
        </w:rPr>
        <w:t xml:space="preserve"> 2014-2020</w:t>
      </w:r>
      <w:r w:rsidRPr="003F0BDF">
        <w:rPr>
          <w:rFonts w:ascii="Arial" w:hAnsi="Arial" w:cs="Arial"/>
          <w:bCs/>
          <w:color w:val="000000"/>
        </w:rPr>
        <w:t xml:space="preserve"> informuje, że </w:t>
      </w:r>
      <w:r w:rsidR="008E60CC">
        <w:rPr>
          <w:rFonts w:ascii="Arial" w:hAnsi="Arial" w:cs="Arial"/>
          <w:bCs/>
          <w:color w:val="000000"/>
        </w:rPr>
        <w:t xml:space="preserve">w związku </w:t>
      </w:r>
      <w:r w:rsidR="008E60CC">
        <w:rPr>
          <w:rFonts w:ascii="Arial" w:hAnsi="Arial" w:cs="Arial"/>
          <w:bCs/>
          <w:color w:val="000000"/>
        </w:rPr>
        <w:br/>
        <w:t xml:space="preserve">z </w:t>
      </w:r>
      <w:r w:rsidR="00903B0A">
        <w:rPr>
          <w:rFonts w:ascii="Arial" w:hAnsi="Arial" w:cs="Arial"/>
          <w:bCs/>
          <w:color w:val="000000"/>
        </w:rPr>
        <w:t>zatwierdzeniem uchwałą nr 243/19 Zarządu Województwa Świętokrzyskiego z dnia 20 lutego 2019 r. Regulaminu Organizacyjnego Urzędu Marszałkowskiego Województwa Świętokrzyskiego</w:t>
      </w:r>
      <w:r w:rsidR="006724B1">
        <w:rPr>
          <w:rFonts w:ascii="Arial" w:hAnsi="Arial" w:cs="Arial"/>
          <w:bCs/>
          <w:color w:val="000000"/>
        </w:rPr>
        <w:t>,</w:t>
      </w:r>
      <w:r w:rsidR="00903B0A">
        <w:rPr>
          <w:rFonts w:ascii="Arial" w:hAnsi="Arial" w:cs="Arial"/>
          <w:bCs/>
          <w:color w:val="000000"/>
        </w:rPr>
        <w:t xml:space="preserve"> obowiązującego od 1 marca 2019 r.</w:t>
      </w:r>
      <w:r w:rsidR="00DF6EDB">
        <w:rPr>
          <w:rFonts w:ascii="Arial" w:hAnsi="Arial" w:cs="Arial"/>
          <w:bCs/>
          <w:color w:val="000000"/>
        </w:rPr>
        <w:t>,</w:t>
      </w:r>
      <w:r w:rsidR="00903B0A">
        <w:rPr>
          <w:rFonts w:ascii="Arial" w:hAnsi="Arial" w:cs="Arial"/>
          <w:bCs/>
          <w:color w:val="000000"/>
        </w:rPr>
        <w:t xml:space="preserve"> </w:t>
      </w:r>
      <w:r w:rsidR="006724B1">
        <w:rPr>
          <w:rFonts w:ascii="Arial" w:hAnsi="Arial" w:cs="Arial"/>
          <w:bCs/>
          <w:color w:val="000000"/>
        </w:rPr>
        <w:t>instytucją</w:t>
      </w:r>
      <w:r w:rsidR="00903B0A">
        <w:rPr>
          <w:rFonts w:ascii="Arial" w:hAnsi="Arial" w:cs="Arial"/>
          <w:bCs/>
          <w:color w:val="000000"/>
        </w:rPr>
        <w:t xml:space="preserve"> odpowiedzialną za procedurę odwoławczą jest </w:t>
      </w:r>
      <w:r w:rsidR="00903B0A" w:rsidRPr="006724B1">
        <w:rPr>
          <w:rFonts w:ascii="Arial" w:hAnsi="Arial" w:cs="Arial"/>
          <w:b/>
          <w:bCs/>
          <w:color w:val="000000"/>
        </w:rPr>
        <w:t>Departament Kontroli i Certyfikacji RPO</w:t>
      </w:r>
      <w:r w:rsidR="00903B0A">
        <w:rPr>
          <w:rFonts w:ascii="Arial" w:hAnsi="Arial" w:cs="Arial"/>
          <w:bCs/>
          <w:color w:val="000000"/>
        </w:rPr>
        <w:t xml:space="preserve">. </w:t>
      </w:r>
    </w:p>
    <w:p w:rsidR="00D81C3E" w:rsidRDefault="00903B0A" w:rsidP="00D81C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C3E">
        <w:rPr>
          <w:rFonts w:ascii="Arial" w:hAnsi="Arial" w:cs="Arial"/>
          <w:bCs/>
          <w:color w:val="000000"/>
          <w:sz w:val="24"/>
          <w:szCs w:val="24"/>
        </w:rPr>
        <w:t>W związku z powyższym</w:t>
      </w:r>
      <w:r w:rsidR="00D81C3E">
        <w:rPr>
          <w:rFonts w:ascii="Arial" w:hAnsi="Arial" w:cs="Arial"/>
          <w:bCs/>
          <w:color w:val="000000"/>
          <w:sz w:val="24"/>
          <w:szCs w:val="24"/>
        </w:rPr>
        <w:t>,</w:t>
      </w:r>
      <w:r w:rsidRPr="00D81C3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81C3E" w:rsidRPr="00D81C3E">
        <w:rPr>
          <w:rFonts w:ascii="Arial" w:hAnsi="Arial" w:cs="Arial"/>
          <w:sz w:val="24"/>
          <w:szCs w:val="24"/>
        </w:rPr>
        <w:t xml:space="preserve">od dnia 1 marca br. Wnioskodawcy w przypadku negatywnej oceny projektu będą mogli wnieść protest </w:t>
      </w:r>
      <w:r w:rsidR="00D81C3E">
        <w:rPr>
          <w:rFonts w:ascii="Arial" w:hAnsi="Arial" w:cs="Arial"/>
          <w:sz w:val="24"/>
          <w:szCs w:val="24"/>
        </w:rPr>
        <w:t>w</w:t>
      </w:r>
      <w:r w:rsidR="00D81C3E" w:rsidRPr="00D81C3E">
        <w:rPr>
          <w:rFonts w:ascii="Arial" w:hAnsi="Arial" w:cs="Arial"/>
          <w:sz w:val="24"/>
          <w:szCs w:val="24"/>
        </w:rPr>
        <w:t xml:space="preserve"> ramach konkursów ogłoszonych przez Departament Wdrażania Europejskiego Funduszu Społecznego</w:t>
      </w:r>
      <w:r w:rsidR="00D81C3E">
        <w:rPr>
          <w:rFonts w:ascii="Arial" w:hAnsi="Arial" w:cs="Arial"/>
          <w:sz w:val="24"/>
          <w:szCs w:val="24"/>
        </w:rPr>
        <w:t xml:space="preserve"> na</w:t>
      </w:r>
      <w:r w:rsidR="00D81C3E" w:rsidRPr="00D81C3E">
        <w:rPr>
          <w:rFonts w:ascii="Arial" w:hAnsi="Arial" w:cs="Arial"/>
          <w:sz w:val="24"/>
          <w:szCs w:val="24"/>
        </w:rPr>
        <w:t xml:space="preserve"> poniższy adres:</w:t>
      </w:r>
    </w:p>
    <w:p w:rsidR="00D81C3E" w:rsidRPr="00D81C3E" w:rsidRDefault="00D81C3E" w:rsidP="00D81C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24B1" w:rsidRPr="006724B1" w:rsidRDefault="006724B1" w:rsidP="006724B1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6724B1">
        <w:rPr>
          <w:rFonts w:ascii="Arial" w:hAnsi="Arial" w:cs="Arial"/>
          <w:b/>
          <w:bCs/>
          <w:color w:val="000000"/>
        </w:rPr>
        <w:t>Urząd Marszałkowski Województwa Świętokrzyskiego</w:t>
      </w:r>
    </w:p>
    <w:p w:rsidR="006724B1" w:rsidRPr="006724B1" w:rsidRDefault="006724B1" w:rsidP="006724B1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6724B1">
        <w:rPr>
          <w:rFonts w:ascii="Arial" w:hAnsi="Arial" w:cs="Arial"/>
          <w:b/>
          <w:bCs/>
          <w:color w:val="000000"/>
        </w:rPr>
        <w:t>Departament Kontroli i Certyfikacji RPO</w:t>
      </w:r>
    </w:p>
    <w:p w:rsidR="006724B1" w:rsidRDefault="00321E7F" w:rsidP="006724B1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ul. Sienkiewicza 63, 25-002 Kielce, p. 313 (III p.)</w:t>
      </w:r>
    </w:p>
    <w:p w:rsidR="00321E7F" w:rsidRPr="006724B1" w:rsidRDefault="00321E7F" w:rsidP="006724B1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Tel. 41 36 58 140</w:t>
      </w:r>
    </w:p>
    <w:p w:rsidR="006724B1" w:rsidRDefault="006724B1" w:rsidP="003F0BDF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8E60CC" w:rsidRDefault="008E60CC" w:rsidP="003F0BDF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176080" w:rsidRDefault="00176080" w:rsidP="00176080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176080" w:rsidRDefault="00176080" w:rsidP="00176080">
      <w:pPr>
        <w:pStyle w:val="NormalnyWeb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5A1C7A" w:rsidRDefault="005A1C7A"/>
    <w:p w:rsidR="005A1C7A" w:rsidRDefault="005A1C7A"/>
    <w:p w:rsidR="005A1C7A" w:rsidRDefault="005A1C7A"/>
    <w:p w:rsidR="005A1C7A" w:rsidRDefault="005A1C7A"/>
    <w:p w:rsidR="005A1C7A" w:rsidRDefault="005A1C7A"/>
    <w:p w:rsidR="005A1C7A" w:rsidRDefault="005A1C7A"/>
    <w:p w:rsidR="005A1C7A" w:rsidRDefault="005A1C7A"/>
    <w:p w:rsidR="005A1C7A" w:rsidRDefault="005A1C7A"/>
    <w:sectPr w:rsidR="005A1C7A" w:rsidSect="00C5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1F75"/>
    <w:multiLevelType w:val="hybridMultilevel"/>
    <w:tmpl w:val="EEF611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303B"/>
    <w:rsid w:val="00006B61"/>
    <w:rsid w:val="0004522A"/>
    <w:rsid w:val="000512FC"/>
    <w:rsid w:val="000D78CD"/>
    <w:rsid w:val="000F2960"/>
    <w:rsid w:val="0013157C"/>
    <w:rsid w:val="00137259"/>
    <w:rsid w:val="00176080"/>
    <w:rsid w:val="00182DD6"/>
    <w:rsid w:val="00207B82"/>
    <w:rsid w:val="00207DBC"/>
    <w:rsid w:val="00266707"/>
    <w:rsid w:val="00274C00"/>
    <w:rsid w:val="002840E7"/>
    <w:rsid w:val="00292F96"/>
    <w:rsid w:val="00321E7F"/>
    <w:rsid w:val="00322F6C"/>
    <w:rsid w:val="0035769A"/>
    <w:rsid w:val="00385D04"/>
    <w:rsid w:val="00395974"/>
    <w:rsid w:val="003F0BDF"/>
    <w:rsid w:val="00453F15"/>
    <w:rsid w:val="00465564"/>
    <w:rsid w:val="004723E3"/>
    <w:rsid w:val="00496D7B"/>
    <w:rsid w:val="005A1C7A"/>
    <w:rsid w:val="005C720B"/>
    <w:rsid w:val="006448FF"/>
    <w:rsid w:val="006724B1"/>
    <w:rsid w:val="006C4FB5"/>
    <w:rsid w:val="006D2899"/>
    <w:rsid w:val="00706C03"/>
    <w:rsid w:val="007114BD"/>
    <w:rsid w:val="007121DA"/>
    <w:rsid w:val="007D5495"/>
    <w:rsid w:val="008147CA"/>
    <w:rsid w:val="0082135C"/>
    <w:rsid w:val="00822B7A"/>
    <w:rsid w:val="0084378D"/>
    <w:rsid w:val="00844138"/>
    <w:rsid w:val="008950F9"/>
    <w:rsid w:val="008E60CC"/>
    <w:rsid w:val="008F0E1B"/>
    <w:rsid w:val="00903B0A"/>
    <w:rsid w:val="00905618"/>
    <w:rsid w:val="00925E52"/>
    <w:rsid w:val="009453BE"/>
    <w:rsid w:val="00995B88"/>
    <w:rsid w:val="009D1CA8"/>
    <w:rsid w:val="009F6579"/>
    <w:rsid w:val="00A215F0"/>
    <w:rsid w:val="00A43C60"/>
    <w:rsid w:val="00A5303B"/>
    <w:rsid w:val="00AA2466"/>
    <w:rsid w:val="00AA727E"/>
    <w:rsid w:val="00AB69D9"/>
    <w:rsid w:val="00AC6DC4"/>
    <w:rsid w:val="00AD57D9"/>
    <w:rsid w:val="00AF4D79"/>
    <w:rsid w:val="00B009D4"/>
    <w:rsid w:val="00B761D7"/>
    <w:rsid w:val="00B9163F"/>
    <w:rsid w:val="00B948CE"/>
    <w:rsid w:val="00C55135"/>
    <w:rsid w:val="00CB282D"/>
    <w:rsid w:val="00CD073E"/>
    <w:rsid w:val="00D472F2"/>
    <w:rsid w:val="00D81C3E"/>
    <w:rsid w:val="00D95C11"/>
    <w:rsid w:val="00DF6EDB"/>
    <w:rsid w:val="00E1196E"/>
    <w:rsid w:val="00E722FB"/>
    <w:rsid w:val="00EA2C94"/>
    <w:rsid w:val="00EA35B0"/>
    <w:rsid w:val="00EC71D0"/>
    <w:rsid w:val="00F32FB7"/>
    <w:rsid w:val="00F95468"/>
    <w:rsid w:val="00FA2056"/>
    <w:rsid w:val="00FB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03B"/>
  </w:style>
  <w:style w:type="paragraph" w:styleId="Nagwek2">
    <w:name w:val="heading 2"/>
    <w:basedOn w:val="Normalny"/>
    <w:link w:val="Nagwek2Znak"/>
    <w:uiPriority w:val="9"/>
    <w:qFormat/>
    <w:rsid w:val="00A53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30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03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5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1C3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tomdyb</cp:lastModifiedBy>
  <cp:revision>2</cp:revision>
  <cp:lastPrinted>2019-01-16T08:30:00Z</cp:lastPrinted>
  <dcterms:created xsi:type="dcterms:W3CDTF">2019-03-07T13:07:00Z</dcterms:created>
  <dcterms:modified xsi:type="dcterms:W3CDTF">2019-03-07T13:07:00Z</dcterms:modified>
</cp:coreProperties>
</file>