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8CEB" w14:textId="77777777" w:rsidR="00D643CC" w:rsidRPr="003A73B5" w:rsidRDefault="00996C3B" w:rsidP="00D643CC">
      <w:pPr>
        <w:pStyle w:val="Default"/>
        <w:widowControl w:val="0"/>
        <w:jc w:val="right"/>
        <w:rPr>
          <w:rFonts w:ascii="Cambria" w:hAnsi="Cambria"/>
          <w:sz w:val="20"/>
          <w:szCs w:val="20"/>
        </w:rPr>
      </w:pPr>
      <w:r w:rsidRPr="00FA0C36">
        <w:rPr>
          <w:rFonts w:asciiTheme="majorHAnsi" w:hAnsiTheme="majorHAnsi"/>
          <w:sz w:val="22"/>
          <w:szCs w:val="22"/>
        </w:rPr>
        <w:t xml:space="preserve"> </w:t>
      </w:r>
      <w:r w:rsidR="00BB2798" w:rsidRPr="00FA0C36">
        <w:rPr>
          <w:rFonts w:asciiTheme="majorHAnsi" w:hAnsiTheme="majorHAnsi"/>
          <w:sz w:val="22"/>
          <w:szCs w:val="22"/>
        </w:rPr>
        <w:t xml:space="preserve"> </w:t>
      </w:r>
      <w:r w:rsidR="00581C1B" w:rsidRPr="00FA0C36">
        <w:rPr>
          <w:rFonts w:asciiTheme="majorHAnsi" w:hAnsiTheme="majorHAnsi"/>
          <w:sz w:val="22"/>
          <w:szCs w:val="22"/>
        </w:rPr>
        <w:t xml:space="preserve"> </w:t>
      </w:r>
      <w:r w:rsidR="00D643CC" w:rsidRPr="003A73B5">
        <w:rPr>
          <w:rFonts w:ascii="Cambria" w:hAnsi="Cambria"/>
          <w:sz w:val="20"/>
          <w:szCs w:val="20"/>
        </w:rPr>
        <w:t xml:space="preserve">Załącznik do Uchwały Zarządu Województwa Świętokrzyskiego </w:t>
      </w:r>
    </w:p>
    <w:p w14:paraId="0E60E7D2" w14:textId="0F86BB80" w:rsidR="00D643CC" w:rsidRPr="003A73B5" w:rsidRDefault="00D643CC" w:rsidP="00D643CC">
      <w:pPr>
        <w:pStyle w:val="Default"/>
        <w:widowControl w:val="0"/>
        <w:jc w:val="right"/>
        <w:rPr>
          <w:rFonts w:ascii="Cambria" w:hAnsi="Cambria"/>
          <w:b/>
          <w:bCs/>
          <w:sz w:val="20"/>
          <w:szCs w:val="20"/>
        </w:rPr>
      </w:pPr>
      <w:r w:rsidRPr="003A73B5">
        <w:rPr>
          <w:rFonts w:ascii="Cambria" w:hAnsi="Cambria"/>
          <w:sz w:val="20"/>
          <w:szCs w:val="20"/>
        </w:rPr>
        <w:t xml:space="preserve">nr </w:t>
      </w:r>
      <w:r>
        <w:rPr>
          <w:rFonts w:ascii="Cambria" w:hAnsi="Cambria"/>
          <w:sz w:val="20"/>
          <w:szCs w:val="20"/>
        </w:rPr>
        <w:t xml:space="preserve">    </w:t>
      </w:r>
      <w:r w:rsidR="00D7262A">
        <w:rPr>
          <w:rFonts w:ascii="Cambria" w:hAnsi="Cambria"/>
          <w:sz w:val="20"/>
          <w:szCs w:val="20"/>
        </w:rPr>
        <w:t>370</w:t>
      </w:r>
      <w:r w:rsidRPr="003A73B5">
        <w:rPr>
          <w:rFonts w:ascii="Cambria" w:hAnsi="Cambria"/>
          <w:sz w:val="20"/>
          <w:szCs w:val="20"/>
        </w:rPr>
        <w:t>/1</w:t>
      </w:r>
      <w:r>
        <w:rPr>
          <w:rFonts w:ascii="Cambria" w:hAnsi="Cambria"/>
          <w:sz w:val="20"/>
          <w:szCs w:val="20"/>
        </w:rPr>
        <w:t xml:space="preserve">9 </w:t>
      </w:r>
      <w:r w:rsidRPr="003A73B5">
        <w:rPr>
          <w:rFonts w:ascii="Cambria" w:hAnsi="Cambria"/>
          <w:sz w:val="20"/>
          <w:szCs w:val="20"/>
        </w:rPr>
        <w:t xml:space="preserve"> z dnia</w:t>
      </w:r>
      <w:r>
        <w:rPr>
          <w:rFonts w:ascii="Cambria" w:hAnsi="Cambria"/>
          <w:sz w:val="20"/>
          <w:szCs w:val="20"/>
        </w:rPr>
        <w:t xml:space="preserve">   20.03.2019</w:t>
      </w:r>
      <w:r w:rsidRPr="003A73B5">
        <w:rPr>
          <w:rFonts w:ascii="Cambria" w:hAnsi="Cambria"/>
          <w:sz w:val="20"/>
          <w:szCs w:val="20"/>
        </w:rPr>
        <w:t xml:space="preserve"> roku</w:t>
      </w:r>
    </w:p>
    <w:p w14:paraId="52FC4270" w14:textId="77777777" w:rsidR="00881AAD" w:rsidRPr="00FA0C36" w:rsidRDefault="00881AAD">
      <w:pPr>
        <w:rPr>
          <w:rFonts w:asciiTheme="majorHAnsi" w:hAnsiTheme="majorHAnsi"/>
          <w:sz w:val="22"/>
          <w:szCs w:val="22"/>
        </w:rPr>
      </w:pPr>
    </w:p>
    <w:p w14:paraId="2E86F9CB" w14:textId="77777777" w:rsidR="00881AAD" w:rsidRPr="00FA0C36" w:rsidRDefault="00881AAD">
      <w:pPr>
        <w:rPr>
          <w:rFonts w:asciiTheme="majorHAnsi" w:hAnsiTheme="majorHAnsi"/>
          <w:sz w:val="22"/>
          <w:szCs w:val="22"/>
        </w:rPr>
      </w:pPr>
    </w:p>
    <w:p w14:paraId="0B29B618" w14:textId="3B992210" w:rsidR="00C20D23" w:rsidRPr="00FA0C36" w:rsidRDefault="001730FD" w:rsidP="00AB1193">
      <w:pPr>
        <w:pStyle w:val="Default"/>
        <w:widowControl w:val="0"/>
        <w:spacing w:line="360" w:lineRule="auto"/>
        <w:jc w:val="center"/>
        <w:rPr>
          <w:rFonts w:asciiTheme="majorHAnsi" w:hAnsiTheme="majorHAnsi"/>
          <w:sz w:val="22"/>
          <w:szCs w:val="22"/>
        </w:rPr>
      </w:pPr>
      <w:r w:rsidRPr="00FA0C36">
        <w:rPr>
          <w:rFonts w:asciiTheme="majorHAnsi" w:hAnsiTheme="majorHAnsi"/>
          <w:b/>
          <w:bCs/>
          <w:sz w:val="22"/>
          <w:szCs w:val="22"/>
        </w:rPr>
        <w:t xml:space="preserve">REGULAMIN </w:t>
      </w:r>
      <w:r w:rsidR="00096444" w:rsidRPr="00FA0C36">
        <w:rPr>
          <w:rFonts w:asciiTheme="majorHAnsi" w:hAnsiTheme="majorHAnsi"/>
          <w:b/>
          <w:bCs/>
          <w:color w:val="auto"/>
          <w:sz w:val="22"/>
          <w:szCs w:val="22"/>
        </w:rPr>
        <w:t>JEDNOETAPOWEGO</w:t>
      </w:r>
      <w:r w:rsidRPr="00FA0C36">
        <w:rPr>
          <w:rFonts w:asciiTheme="majorHAnsi" w:hAnsiTheme="majorHAnsi"/>
          <w:b/>
          <w:bCs/>
          <w:sz w:val="22"/>
          <w:szCs w:val="22"/>
        </w:rPr>
        <w:t xml:space="preserve"> KONKURSU ZAMKNIĘTEGO </w:t>
      </w:r>
      <w:r w:rsidR="009F3C3A" w:rsidRPr="00FA0C36">
        <w:rPr>
          <w:rFonts w:asciiTheme="majorHAnsi" w:hAnsiTheme="majorHAnsi"/>
          <w:b/>
          <w:bCs/>
          <w:sz w:val="22"/>
          <w:szCs w:val="22"/>
        </w:rPr>
        <w:br/>
      </w:r>
      <w:r w:rsidR="00C20D23" w:rsidRPr="00FA0C36">
        <w:rPr>
          <w:rFonts w:asciiTheme="majorHAnsi" w:hAnsiTheme="majorHAnsi"/>
          <w:b/>
          <w:bCs/>
          <w:sz w:val="22"/>
          <w:szCs w:val="22"/>
        </w:rPr>
        <w:t xml:space="preserve">nr </w:t>
      </w:r>
      <w:r w:rsidR="00592526" w:rsidRPr="00592526">
        <w:rPr>
          <w:rFonts w:asciiTheme="majorHAnsi" w:hAnsiTheme="majorHAnsi"/>
          <w:b/>
          <w:bCs/>
          <w:sz w:val="22"/>
          <w:szCs w:val="22"/>
        </w:rPr>
        <w:t>RPSW.02.05.00-IZ.00-26-253/19</w:t>
      </w:r>
    </w:p>
    <w:p w14:paraId="23211B67" w14:textId="77777777" w:rsidR="00612002" w:rsidRPr="00FA0C36" w:rsidRDefault="00F76050" w:rsidP="00F76050">
      <w:pPr>
        <w:pStyle w:val="Default"/>
        <w:widowControl w:val="0"/>
        <w:spacing w:line="360" w:lineRule="auto"/>
        <w:jc w:val="center"/>
        <w:rPr>
          <w:rFonts w:asciiTheme="majorHAnsi" w:hAnsiTheme="majorHAnsi"/>
          <w:b/>
          <w:i/>
          <w:sz w:val="22"/>
          <w:szCs w:val="22"/>
        </w:rPr>
      </w:pPr>
      <w:r w:rsidRPr="00FA0C36">
        <w:rPr>
          <w:rFonts w:asciiTheme="majorHAnsi" w:hAnsiTheme="majorHAnsi"/>
          <w:b/>
          <w:sz w:val="22"/>
          <w:szCs w:val="22"/>
        </w:rPr>
        <w:t>w ramach Osi Priorytetowej 2 – Konkurencyjna gospodarka</w:t>
      </w:r>
      <w:r w:rsidRPr="00FA0C36">
        <w:rPr>
          <w:rFonts w:asciiTheme="majorHAnsi" w:hAnsiTheme="majorHAnsi"/>
          <w:b/>
          <w:i/>
          <w:sz w:val="22"/>
          <w:szCs w:val="22"/>
        </w:rPr>
        <w:t xml:space="preserve"> </w:t>
      </w:r>
      <w:bookmarkStart w:id="0" w:name="_Hlk513532411"/>
    </w:p>
    <w:bookmarkEnd w:id="0"/>
    <w:p w14:paraId="3866A3DC" w14:textId="77777777" w:rsidR="00096444" w:rsidRPr="00FA0C36" w:rsidRDefault="00096444" w:rsidP="00096444">
      <w:pPr>
        <w:widowControl w:val="0"/>
        <w:autoSpaceDE w:val="0"/>
        <w:autoSpaceDN w:val="0"/>
        <w:adjustRightInd w:val="0"/>
        <w:spacing w:line="360" w:lineRule="auto"/>
        <w:jc w:val="center"/>
        <w:rPr>
          <w:rFonts w:asciiTheme="majorHAnsi" w:hAnsiTheme="majorHAnsi"/>
          <w:b/>
          <w:i/>
          <w:color w:val="000000"/>
          <w:sz w:val="22"/>
          <w:szCs w:val="22"/>
        </w:rPr>
      </w:pPr>
      <w:r w:rsidRPr="00FA0C36">
        <w:rPr>
          <w:rFonts w:asciiTheme="majorHAnsi" w:hAnsiTheme="majorHAnsi"/>
          <w:b/>
          <w:color w:val="000000"/>
          <w:sz w:val="22"/>
          <w:szCs w:val="22"/>
        </w:rPr>
        <w:t xml:space="preserve">Działania 2.5 </w:t>
      </w:r>
      <w:r w:rsidRPr="00FA0C36">
        <w:rPr>
          <w:rFonts w:asciiTheme="majorHAnsi" w:hAnsiTheme="majorHAnsi"/>
          <w:b/>
          <w:i/>
          <w:color w:val="000000"/>
          <w:sz w:val="22"/>
          <w:szCs w:val="22"/>
        </w:rPr>
        <w:t>Wsparcie inwestycyjne sektora MŚP</w:t>
      </w:r>
    </w:p>
    <w:p w14:paraId="54A8EDF0" w14:textId="77777777" w:rsidR="00096444" w:rsidRPr="00FA0C36" w:rsidRDefault="00096444" w:rsidP="00096444">
      <w:pPr>
        <w:widowControl w:val="0"/>
        <w:autoSpaceDE w:val="0"/>
        <w:autoSpaceDN w:val="0"/>
        <w:adjustRightInd w:val="0"/>
        <w:spacing w:line="360" w:lineRule="auto"/>
        <w:jc w:val="center"/>
        <w:rPr>
          <w:rFonts w:asciiTheme="majorHAnsi" w:hAnsiTheme="majorHAnsi"/>
          <w:b/>
          <w:color w:val="000000"/>
          <w:sz w:val="22"/>
          <w:szCs w:val="22"/>
        </w:rPr>
      </w:pPr>
      <w:r w:rsidRPr="00FA0C36">
        <w:rPr>
          <w:rFonts w:asciiTheme="majorHAnsi" w:hAnsiTheme="majorHAnsi"/>
          <w:b/>
          <w:color w:val="000000"/>
          <w:sz w:val="22"/>
          <w:szCs w:val="22"/>
        </w:rPr>
        <w:t xml:space="preserve">Regionalnego Programu Operacyjnego </w:t>
      </w:r>
    </w:p>
    <w:p w14:paraId="6FBCE0CF" w14:textId="60FFE9C5" w:rsidR="00096444" w:rsidRDefault="00096444" w:rsidP="00096444">
      <w:pPr>
        <w:widowControl w:val="0"/>
        <w:autoSpaceDE w:val="0"/>
        <w:autoSpaceDN w:val="0"/>
        <w:adjustRightInd w:val="0"/>
        <w:spacing w:line="360" w:lineRule="auto"/>
        <w:jc w:val="center"/>
        <w:rPr>
          <w:rFonts w:asciiTheme="majorHAnsi" w:hAnsiTheme="majorHAnsi"/>
          <w:b/>
          <w:color w:val="000000"/>
          <w:sz w:val="22"/>
          <w:szCs w:val="22"/>
        </w:rPr>
      </w:pPr>
      <w:r w:rsidRPr="00FA0C36">
        <w:rPr>
          <w:rFonts w:asciiTheme="majorHAnsi" w:hAnsiTheme="majorHAnsi"/>
          <w:b/>
          <w:color w:val="000000"/>
          <w:sz w:val="22"/>
          <w:szCs w:val="22"/>
        </w:rPr>
        <w:t>Województwa Świętokrzyskiego na lata 2014 – 2020</w:t>
      </w:r>
    </w:p>
    <w:p w14:paraId="0F029501" w14:textId="77777777" w:rsidR="001B55B2" w:rsidRPr="001B55B2" w:rsidRDefault="001B55B2" w:rsidP="001B55B2">
      <w:pPr>
        <w:autoSpaceDE w:val="0"/>
        <w:autoSpaceDN w:val="0"/>
        <w:adjustRightInd w:val="0"/>
        <w:rPr>
          <w:rFonts w:ascii="Arial" w:hAnsi="Arial" w:cs="Arial"/>
          <w:color w:val="000000"/>
        </w:rPr>
      </w:pPr>
    </w:p>
    <w:p w14:paraId="54B80574" w14:textId="04B8A7E6" w:rsidR="001B55B2" w:rsidRPr="00B5564D" w:rsidRDefault="001B55B2" w:rsidP="001B55B2">
      <w:pPr>
        <w:widowControl w:val="0"/>
        <w:autoSpaceDE w:val="0"/>
        <w:autoSpaceDN w:val="0"/>
        <w:adjustRightInd w:val="0"/>
        <w:spacing w:line="360" w:lineRule="auto"/>
        <w:jc w:val="center"/>
        <w:rPr>
          <w:rFonts w:asciiTheme="majorHAnsi" w:hAnsiTheme="majorHAnsi"/>
          <w:b/>
          <w:color w:val="000000"/>
        </w:rPr>
      </w:pPr>
      <w:r w:rsidRPr="00B5564D">
        <w:rPr>
          <w:rFonts w:asciiTheme="majorHAnsi" w:hAnsiTheme="majorHAnsi" w:cs="Arial"/>
          <w:b/>
          <w:color w:val="000000"/>
        </w:rPr>
        <w:t xml:space="preserve"> (pomoc de </w:t>
      </w:r>
      <w:proofErr w:type="spellStart"/>
      <w:r w:rsidRPr="00B5564D">
        <w:rPr>
          <w:rFonts w:asciiTheme="majorHAnsi" w:hAnsiTheme="majorHAnsi" w:cs="Arial"/>
          <w:b/>
          <w:color w:val="000000"/>
        </w:rPr>
        <w:t>minimis</w:t>
      </w:r>
      <w:proofErr w:type="spellEnd"/>
      <w:r w:rsidRPr="00B5564D">
        <w:rPr>
          <w:rFonts w:asciiTheme="majorHAnsi" w:hAnsiTheme="majorHAnsi" w:cs="Arial"/>
          <w:b/>
          <w:color w:val="000000"/>
        </w:rPr>
        <w:t xml:space="preserve"> do 200.000,00 </w:t>
      </w:r>
      <w:r w:rsidR="00D8621C">
        <w:rPr>
          <w:rFonts w:asciiTheme="majorHAnsi" w:hAnsiTheme="majorHAnsi" w:cs="Arial"/>
          <w:b/>
          <w:color w:val="000000"/>
        </w:rPr>
        <w:t>PLN</w:t>
      </w:r>
      <w:r w:rsidRPr="00B5564D">
        <w:rPr>
          <w:rFonts w:asciiTheme="majorHAnsi" w:hAnsiTheme="majorHAnsi" w:cs="Arial"/>
          <w:b/>
          <w:color w:val="000000"/>
        </w:rPr>
        <w:t>)</w:t>
      </w:r>
    </w:p>
    <w:p w14:paraId="33C1F935" w14:textId="77777777" w:rsidR="00C20D23" w:rsidRPr="00FA0C36" w:rsidRDefault="00C20D23" w:rsidP="00C20D23">
      <w:pPr>
        <w:pStyle w:val="Default"/>
        <w:widowControl w:val="0"/>
        <w:spacing w:line="360" w:lineRule="auto"/>
        <w:jc w:val="center"/>
        <w:rPr>
          <w:rFonts w:asciiTheme="majorHAnsi" w:hAnsiTheme="majorHAnsi"/>
          <w:b/>
          <w:bCs/>
          <w:sz w:val="22"/>
          <w:szCs w:val="22"/>
        </w:rPr>
      </w:pPr>
    </w:p>
    <w:p w14:paraId="3382445D" w14:textId="77777777" w:rsidR="00AB1193" w:rsidRPr="00FA0C36" w:rsidRDefault="002E6DBB" w:rsidP="00C20D23">
      <w:pPr>
        <w:pStyle w:val="Default"/>
        <w:widowControl w:val="0"/>
        <w:spacing w:line="360" w:lineRule="auto"/>
        <w:jc w:val="center"/>
        <w:rPr>
          <w:rFonts w:asciiTheme="majorHAnsi" w:hAnsiTheme="majorHAnsi"/>
          <w:b/>
          <w:bCs/>
          <w:sz w:val="22"/>
          <w:szCs w:val="22"/>
        </w:rPr>
      </w:pPr>
      <w:r w:rsidRPr="00FA0C36">
        <w:rPr>
          <w:rFonts w:asciiTheme="majorHAnsi" w:hAnsiTheme="majorHAnsi" w:cs="Arial"/>
          <w:b/>
          <w:noProof/>
          <w:color w:val="00B050"/>
          <w:sz w:val="22"/>
          <w:szCs w:val="22"/>
        </w:rPr>
        <w:drawing>
          <wp:inline distT="0" distB="0" distL="0" distR="0" wp14:anchorId="20A06880" wp14:editId="44D5B8D0">
            <wp:extent cx="5895975" cy="5092581"/>
            <wp:effectExtent l="0" t="0" r="0" b="0"/>
            <wp:docPr id="7" name="Obraz 7"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003" cy="5093469"/>
                    </a:xfrm>
                    <a:prstGeom prst="rect">
                      <a:avLst/>
                    </a:prstGeom>
                    <a:noFill/>
                    <a:ln>
                      <a:noFill/>
                    </a:ln>
                  </pic:spPr>
                </pic:pic>
              </a:graphicData>
            </a:graphic>
          </wp:inline>
        </w:drawing>
      </w:r>
    </w:p>
    <w:p w14:paraId="48002B7C" w14:textId="10E418E4" w:rsidR="00C20D23" w:rsidRPr="00FA0C36" w:rsidRDefault="00C20D23" w:rsidP="00C20D23">
      <w:pPr>
        <w:pStyle w:val="Default"/>
        <w:widowControl w:val="0"/>
        <w:spacing w:line="360" w:lineRule="auto"/>
        <w:jc w:val="center"/>
        <w:rPr>
          <w:rFonts w:asciiTheme="majorHAnsi" w:hAnsiTheme="majorHAnsi"/>
          <w:sz w:val="22"/>
          <w:szCs w:val="22"/>
        </w:rPr>
      </w:pPr>
      <w:r w:rsidRPr="00FA0C36">
        <w:rPr>
          <w:rFonts w:asciiTheme="majorHAnsi" w:hAnsiTheme="majorHAnsi"/>
          <w:b/>
          <w:bCs/>
          <w:sz w:val="22"/>
          <w:szCs w:val="22"/>
        </w:rPr>
        <w:t xml:space="preserve">Termin naboru: </w:t>
      </w:r>
      <w:r w:rsidR="00721F02" w:rsidRPr="00651A48">
        <w:rPr>
          <w:rFonts w:asciiTheme="majorHAnsi" w:hAnsiTheme="majorHAnsi"/>
          <w:b/>
          <w:bCs/>
          <w:sz w:val="22"/>
          <w:szCs w:val="22"/>
        </w:rPr>
        <w:t>2</w:t>
      </w:r>
      <w:r w:rsidR="00171CCC">
        <w:rPr>
          <w:rFonts w:asciiTheme="majorHAnsi" w:hAnsiTheme="majorHAnsi"/>
          <w:b/>
          <w:bCs/>
          <w:sz w:val="22"/>
          <w:szCs w:val="22"/>
        </w:rPr>
        <w:t>9</w:t>
      </w:r>
      <w:r w:rsidR="00721F02" w:rsidRPr="00651A48">
        <w:rPr>
          <w:rFonts w:asciiTheme="majorHAnsi" w:hAnsiTheme="majorHAnsi"/>
          <w:b/>
          <w:bCs/>
          <w:sz w:val="22"/>
          <w:szCs w:val="22"/>
        </w:rPr>
        <w:t>.04.</w:t>
      </w:r>
      <w:r w:rsidR="00BD50EE" w:rsidRPr="00651A48">
        <w:rPr>
          <w:rFonts w:asciiTheme="majorHAnsi" w:hAnsiTheme="majorHAnsi"/>
          <w:b/>
          <w:bCs/>
          <w:sz w:val="22"/>
          <w:szCs w:val="22"/>
        </w:rPr>
        <w:t>201</w:t>
      </w:r>
      <w:r w:rsidR="00096444" w:rsidRPr="00651A48">
        <w:rPr>
          <w:rFonts w:asciiTheme="majorHAnsi" w:hAnsiTheme="majorHAnsi"/>
          <w:b/>
          <w:bCs/>
          <w:sz w:val="22"/>
          <w:szCs w:val="22"/>
        </w:rPr>
        <w:t>9</w:t>
      </w:r>
      <w:r w:rsidR="00BD50EE" w:rsidRPr="00651A48">
        <w:rPr>
          <w:rFonts w:asciiTheme="majorHAnsi" w:hAnsiTheme="majorHAnsi"/>
          <w:b/>
          <w:bCs/>
          <w:sz w:val="22"/>
          <w:szCs w:val="22"/>
        </w:rPr>
        <w:t xml:space="preserve"> r</w:t>
      </w:r>
      <w:r w:rsidR="00D172E4" w:rsidRPr="00651A48">
        <w:rPr>
          <w:rFonts w:asciiTheme="majorHAnsi" w:hAnsiTheme="majorHAnsi"/>
          <w:b/>
          <w:bCs/>
          <w:sz w:val="22"/>
          <w:szCs w:val="22"/>
        </w:rPr>
        <w:t xml:space="preserve">. – </w:t>
      </w:r>
      <w:r w:rsidR="0028078A" w:rsidRPr="00651A48">
        <w:rPr>
          <w:rFonts w:asciiTheme="majorHAnsi" w:hAnsiTheme="majorHAnsi"/>
          <w:b/>
          <w:bCs/>
          <w:sz w:val="22"/>
          <w:szCs w:val="22"/>
        </w:rPr>
        <w:t>2</w:t>
      </w:r>
      <w:r w:rsidR="00651A48" w:rsidRPr="00651A48">
        <w:rPr>
          <w:rFonts w:asciiTheme="majorHAnsi" w:hAnsiTheme="majorHAnsi"/>
          <w:b/>
          <w:bCs/>
          <w:sz w:val="22"/>
          <w:szCs w:val="22"/>
        </w:rPr>
        <w:t>9</w:t>
      </w:r>
      <w:r w:rsidR="00721F02" w:rsidRPr="00651A48">
        <w:rPr>
          <w:rFonts w:asciiTheme="majorHAnsi" w:hAnsiTheme="majorHAnsi"/>
          <w:b/>
          <w:bCs/>
          <w:sz w:val="22"/>
          <w:szCs w:val="22"/>
        </w:rPr>
        <w:t>.</w:t>
      </w:r>
      <w:r w:rsidR="00C83C94" w:rsidRPr="00651A48">
        <w:rPr>
          <w:rFonts w:asciiTheme="majorHAnsi" w:hAnsiTheme="majorHAnsi"/>
          <w:b/>
          <w:bCs/>
          <w:sz w:val="22"/>
          <w:szCs w:val="22"/>
        </w:rPr>
        <w:t>07</w:t>
      </w:r>
      <w:r w:rsidR="00721F02" w:rsidRPr="00651A48">
        <w:rPr>
          <w:rFonts w:asciiTheme="majorHAnsi" w:hAnsiTheme="majorHAnsi"/>
          <w:b/>
          <w:bCs/>
          <w:sz w:val="22"/>
          <w:szCs w:val="22"/>
        </w:rPr>
        <w:t>.</w:t>
      </w:r>
      <w:r w:rsidR="00BD50EE" w:rsidRPr="00651A48">
        <w:rPr>
          <w:rFonts w:asciiTheme="majorHAnsi" w:hAnsiTheme="majorHAnsi"/>
          <w:b/>
          <w:bCs/>
          <w:sz w:val="22"/>
          <w:szCs w:val="22"/>
        </w:rPr>
        <w:t>201</w:t>
      </w:r>
      <w:r w:rsidR="00096444" w:rsidRPr="00651A48">
        <w:rPr>
          <w:rFonts w:asciiTheme="majorHAnsi" w:hAnsiTheme="majorHAnsi"/>
          <w:b/>
          <w:bCs/>
          <w:sz w:val="22"/>
          <w:szCs w:val="22"/>
        </w:rPr>
        <w:t>9</w:t>
      </w:r>
      <w:r w:rsidRPr="00FA0C36">
        <w:rPr>
          <w:rFonts w:asciiTheme="majorHAnsi" w:hAnsiTheme="majorHAnsi"/>
          <w:b/>
          <w:bCs/>
          <w:sz w:val="22"/>
          <w:szCs w:val="22"/>
        </w:rPr>
        <w:t xml:space="preserve"> r. </w:t>
      </w:r>
    </w:p>
    <w:p w14:paraId="5E443E53" w14:textId="7E350E2B" w:rsidR="002D3657" w:rsidRPr="00FA0C36" w:rsidRDefault="00C20D23" w:rsidP="000F59CC">
      <w:pPr>
        <w:pStyle w:val="Default"/>
        <w:widowControl w:val="0"/>
        <w:tabs>
          <w:tab w:val="left" w:pos="7560"/>
        </w:tabs>
        <w:spacing w:line="360" w:lineRule="auto"/>
        <w:jc w:val="center"/>
        <w:rPr>
          <w:rFonts w:asciiTheme="majorHAnsi" w:hAnsiTheme="majorHAnsi"/>
          <w:b/>
          <w:bCs/>
          <w:sz w:val="22"/>
          <w:szCs w:val="22"/>
        </w:rPr>
      </w:pPr>
      <w:r w:rsidRPr="00FA0C36">
        <w:rPr>
          <w:rFonts w:asciiTheme="majorHAnsi" w:hAnsiTheme="majorHAnsi"/>
          <w:b/>
          <w:bCs/>
          <w:sz w:val="22"/>
          <w:szCs w:val="22"/>
        </w:rPr>
        <w:t xml:space="preserve">Kielce, </w:t>
      </w:r>
      <w:r w:rsidR="00BD50EE" w:rsidRPr="00FA0C36">
        <w:rPr>
          <w:rFonts w:asciiTheme="majorHAnsi" w:hAnsiTheme="majorHAnsi"/>
          <w:b/>
          <w:bCs/>
          <w:sz w:val="22"/>
          <w:szCs w:val="22"/>
        </w:rPr>
        <w:t>ma</w:t>
      </w:r>
      <w:r w:rsidR="00096444" w:rsidRPr="00FA0C36">
        <w:rPr>
          <w:rFonts w:asciiTheme="majorHAnsi" w:hAnsiTheme="majorHAnsi"/>
          <w:b/>
          <w:bCs/>
          <w:sz w:val="22"/>
          <w:szCs w:val="22"/>
        </w:rPr>
        <w:t xml:space="preserve">rzec </w:t>
      </w:r>
      <w:r w:rsidR="00D172E4" w:rsidRPr="00FA0C36">
        <w:rPr>
          <w:rFonts w:asciiTheme="majorHAnsi" w:hAnsiTheme="majorHAnsi"/>
          <w:b/>
          <w:bCs/>
          <w:sz w:val="22"/>
          <w:szCs w:val="22"/>
        </w:rPr>
        <w:t>201</w:t>
      </w:r>
      <w:r w:rsidR="00096444" w:rsidRPr="00FA0C36">
        <w:rPr>
          <w:rFonts w:asciiTheme="majorHAnsi" w:hAnsiTheme="majorHAnsi"/>
          <w:b/>
          <w:bCs/>
          <w:sz w:val="22"/>
          <w:szCs w:val="22"/>
        </w:rPr>
        <w:t>9</w:t>
      </w:r>
      <w:r w:rsidRPr="00FA0C36">
        <w:rPr>
          <w:rFonts w:asciiTheme="majorHAnsi" w:hAnsiTheme="majorHAnsi"/>
          <w:b/>
          <w:bCs/>
          <w:sz w:val="22"/>
          <w:szCs w:val="22"/>
        </w:rPr>
        <w:t xml:space="preserve"> r.</w:t>
      </w:r>
    </w:p>
    <w:p w14:paraId="5FE45824" w14:textId="77777777" w:rsidR="00783009" w:rsidRPr="00FA0C36" w:rsidRDefault="00783009" w:rsidP="00783009">
      <w:pPr>
        <w:keepNext/>
        <w:keepLines/>
        <w:spacing w:before="240" w:line="259" w:lineRule="auto"/>
        <w:jc w:val="center"/>
        <w:rPr>
          <w:rFonts w:asciiTheme="majorHAnsi" w:hAnsiTheme="majorHAnsi"/>
          <w:b/>
          <w:sz w:val="22"/>
          <w:szCs w:val="22"/>
        </w:rPr>
      </w:pPr>
      <w:bookmarkStart w:id="1" w:name="_Hlk513801167"/>
      <w:r w:rsidRPr="00FA0C36">
        <w:rPr>
          <w:rFonts w:asciiTheme="majorHAnsi" w:hAnsiTheme="majorHAnsi"/>
          <w:b/>
          <w:sz w:val="22"/>
          <w:szCs w:val="22"/>
        </w:rPr>
        <w:lastRenderedPageBreak/>
        <w:t>SPIS TREŚCI</w:t>
      </w:r>
    </w:p>
    <w:p w14:paraId="56163DBC" w14:textId="77777777" w:rsidR="00783009" w:rsidRPr="00FA0C36" w:rsidRDefault="00783009" w:rsidP="00783009">
      <w:pPr>
        <w:rPr>
          <w:rFonts w:asciiTheme="majorHAnsi" w:hAnsiTheme="majorHAnsi"/>
          <w:sz w:val="22"/>
          <w:szCs w:val="22"/>
        </w:rPr>
      </w:pPr>
    </w:p>
    <w:bookmarkEnd w:id="1"/>
    <w:p w14:paraId="09D7128E" w14:textId="424BEF0F" w:rsidR="009A7EA2" w:rsidRDefault="007F0838">
      <w:pPr>
        <w:pStyle w:val="Spistreci1"/>
        <w:rPr>
          <w:rFonts w:asciiTheme="minorHAnsi" w:eastAsiaTheme="minorEastAsia" w:hAnsiTheme="minorHAnsi" w:cstheme="minorBidi"/>
          <w:noProof/>
          <w:sz w:val="22"/>
          <w:szCs w:val="22"/>
        </w:rPr>
      </w:pPr>
      <w:r w:rsidRPr="00FA0C36">
        <w:rPr>
          <w:rFonts w:asciiTheme="majorHAnsi" w:hAnsiTheme="majorHAnsi"/>
          <w:sz w:val="22"/>
          <w:szCs w:val="22"/>
        </w:rPr>
        <w:fldChar w:fldCharType="begin"/>
      </w:r>
      <w:r w:rsidRPr="00FA0C36">
        <w:rPr>
          <w:rFonts w:asciiTheme="majorHAnsi" w:hAnsiTheme="majorHAnsi"/>
          <w:sz w:val="22"/>
          <w:szCs w:val="22"/>
        </w:rPr>
        <w:instrText xml:space="preserve"> TOC \o "1-3" \h \z \u </w:instrText>
      </w:r>
      <w:r w:rsidRPr="00FA0C36">
        <w:rPr>
          <w:rFonts w:asciiTheme="majorHAnsi" w:hAnsiTheme="majorHAnsi"/>
          <w:sz w:val="22"/>
          <w:szCs w:val="22"/>
        </w:rPr>
        <w:fldChar w:fldCharType="separate"/>
      </w:r>
      <w:hyperlink w:anchor="_Toc3209501" w:history="1">
        <w:r w:rsidR="009A7EA2" w:rsidRPr="007F6A5F">
          <w:rPr>
            <w:rStyle w:val="Hipercze"/>
            <w:rFonts w:asciiTheme="majorHAnsi" w:hAnsiTheme="majorHAnsi"/>
            <w:noProof/>
          </w:rPr>
          <w:t>PODSTAWA PRAWNA I DOKUMENTY PROGRAMOWE KONKURSU</w:t>
        </w:r>
        <w:r w:rsidR="009A7EA2">
          <w:rPr>
            <w:noProof/>
            <w:webHidden/>
          </w:rPr>
          <w:tab/>
        </w:r>
        <w:r w:rsidR="009A7EA2">
          <w:rPr>
            <w:noProof/>
            <w:webHidden/>
          </w:rPr>
          <w:fldChar w:fldCharType="begin"/>
        </w:r>
        <w:r w:rsidR="009A7EA2">
          <w:rPr>
            <w:noProof/>
            <w:webHidden/>
          </w:rPr>
          <w:instrText xml:space="preserve"> PAGEREF _Toc3209501 \h </w:instrText>
        </w:r>
        <w:r w:rsidR="009A7EA2">
          <w:rPr>
            <w:noProof/>
            <w:webHidden/>
          </w:rPr>
        </w:r>
        <w:r w:rsidR="009A7EA2">
          <w:rPr>
            <w:noProof/>
            <w:webHidden/>
          </w:rPr>
          <w:fldChar w:fldCharType="separate"/>
        </w:r>
        <w:r w:rsidR="00D450CB">
          <w:rPr>
            <w:noProof/>
            <w:webHidden/>
          </w:rPr>
          <w:t>3</w:t>
        </w:r>
        <w:r w:rsidR="009A7EA2">
          <w:rPr>
            <w:noProof/>
            <w:webHidden/>
          </w:rPr>
          <w:fldChar w:fldCharType="end"/>
        </w:r>
      </w:hyperlink>
    </w:p>
    <w:p w14:paraId="1AEF9519" w14:textId="4540E226" w:rsidR="009A7EA2" w:rsidRDefault="004E6F6D">
      <w:pPr>
        <w:pStyle w:val="Spistreci1"/>
        <w:rPr>
          <w:rFonts w:asciiTheme="minorHAnsi" w:eastAsiaTheme="minorEastAsia" w:hAnsiTheme="minorHAnsi" w:cstheme="minorBidi"/>
          <w:noProof/>
          <w:sz w:val="22"/>
          <w:szCs w:val="22"/>
        </w:rPr>
      </w:pPr>
      <w:hyperlink w:anchor="_Toc3209502" w:history="1">
        <w:r w:rsidR="009A7EA2" w:rsidRPr="007F6A5F">
          <w:rPr>
            <w:rStyle w:val="Hipercze"/>
            <w:rFonts w:asciiTheme="majorHAnsi" w:hAnsiTheme="majorHAnsi"/>
            <w:noProof/>
          </w:rPr>
          <w:t>NAZWA I ADRES INSTYTUCJI ORGANIZUJĄCEJ KONKURS</w:t>
        </w:r>
        <w:r w:rsidR="009A7EA2">
          <w:rPr>
            <w:noProof/>
            <w:webHidden/>
          </w:rPr>
          <w:tab/>
        </w:r>
        <w:r w:rsidR="009A7EA2">
          <w:rPr>
            <w:noProof/>
            <w:webHidden/>
          </w:rPr>
          <w:fldChar w:fldCharType="begin"/>
        </w:r>
        <w:r w:rsidR="009A7EA2">
          <w:rPr>
            <w:noProof/>
            <w:webHidden/>
          </w:rPr>
          <w:instrText xml:space="preserve"> PAGEREF _Toc3209502 \h </w:instrText>
        </w:r>
        <w:r w:rsidR="009A7EA2">
          <w:rPr>
            <w:noProof/>
            <w:webHidden/>
          </w:rPr>
        </w:r>
        <w:r w:rsidR="009A7EA2">
          <w:rPr>
            <w:noProof/>
            <w:webHidden/>
          </w:rPr>
          <w:fldChar w:fldCharType="separate"/>
        </w:r>
        <w:r w:rsidR="00D450CB">
          <w:rPr>
            <w:noProof/>
            <w:webHidden/>
          </w:rPr>
          <w:t>8</w:t>
        </w:r>
        <w:r w:rsidR="009A7EA2">
          <w:rPr>
            <w:noProof/>
            <w:webHidden/>
          </w:rPr>
          <w:fldChar w:fldCharType="end"/>
        </w:r>
      </w:hyperlink>
    </w:p>
    <w:p w14:paraId="7437ACCE" w14:textId="18D91F63" w:rsidR="009A7EA2" w:rsidRDefault="004E6F6D">
      <w:pPr>
        <w:pStyle w:val="Spistreci1"/>
        <w:rPr>
          <w:rFonts w:asciiTheme="minorHAnsi" w:eastAsiaTheme="minorEastAsia" w:hAnsiTheme="minorHAnsi" w:cstheme="minorBidi"/>
          <w:noProof/>
          <w:sz w:val="22"/>
          <w:szCs w:val="22"/>
        </w:rPr>
      </w:pPr>
      <w:hyperlink w:anchor="_Toc3209503" w:history="1">
        <w:r w:rsidR="009A7EA2" w:rsidRPr="007F6A5F">
          <w:rPr>
            <w:rStyle w:val="Hipercze"/>
            <w:rFonts w:asciiTheme="majorHAnsi" w:hAnsiTheme="majorHAnsi"/>
            <w:noProof/>
          </w:rPr>
          <w:t>PRZEDMIOT KONKURSU</w:t>
        </w:r>
        <w:r w:rsidR="009A7EA2">
          <w:rPr>
            <w:noProof/>
            <w:webHidden/>
          </w:rPr>
          <w:tab/>
        </w:r>
        <w:r w:rsidR="009A7EA2">
          <w:rPr>
            <w:noProof/>
            <w:webHidden/>
          </w:rPr>
          <w:fldChar w:fldCharType="begin"/>
        </w:r>
        <w:r w:rsidR="009A7EA2">
          <w:rPr>
            <w:noProof/>
            <w:webHidden/>
          </w:rPr>
          <w:instrText xml:space="preserve"> PAGEREF _Toc3209503 \h </w:instrText>
        </w:r>
        <w:r w:rsidR="009A7EA2">
          <w:rPr>
            <w:noProof/>
            <w:webHidden/>
          </w:rPr>
        </w:r>
        <w:r w:rsidR="009A7EA2">
          <w:rPr>
            <w:noProof/>
            <w:webHidden/>
          </w:rPr>
          <w:fldChar w:fldCharType="separate"/>
        </w:r>
        <w:r w:rsidR="00D450CB">
          <w:rPr>
            <w:noProof/>
            <w:webHidden/>
          </w:rPr>
          <w:t>8</w:t>
        </w:r>
        <w:r w:rsidR="009A7EA2">
          <w:rPr>
            <w:noProof/>
            <w:webHidden/>
          </w:rPr>
          <w:fldChar w:fldCharType="end"/>
        </w:r>
      </w:hyperlink>
    </w:p>
    <w:p w14:paraId="16ED5B0B" w14:textId="7DE72DA5" w:rsidR="009A7EA2" w:rsidRDefault="004E6F6D">
      <w:pPr>
        <w:pStyle w:val="Spistreci1"/>
        <w:rPr>
          <w:rFonts w:asciiTheme="minorHAnsi" w:eastAsiaTheme="minorEastAsia" w:hAnsiTheme="minorHAnsi" w:cstheme="minorBidi"/>
          <w:noProof/>
          <w:sz w:val="22"/>
          <w:szCs w:val="22"/>
        </w:rPr>
      </w:pPr>
      <w:hyperlink w:anchor="_Toc3209504" w:history="1">
        <w:r w:rsidR="009A7EA2" w:rsidRPr="007F6A5F">
          <w:rPr>
            <w:rStyle w:val="Hipercze"/>
            <w:rFonts w:asciiTheme="majorHAnsi" w:hAnsiTheme="majorHAnsi"/>
            <w:noProof/>
          </w:rPr>
          <w:t>TYPY BENEFICJENTÓW</w:t>
        </w:r>
        <w:r w:rsidR="009A7EA2">
          <w:rPr>
            <w:noProof/>
            <w:webHidden/>
          </w:rPr>
          <w:tab/>
        </w:r>
        <w:r w:rsidR="009A7EA2">
          <w:rPr>
            <w:noProof/>
            <w:webHidden/>
          </w:rPr>
          <w:fldChar w:fldCharType="begin"/>
        </w:r>
        <w:r w:rsidR="009A7EA2">
          <w:rPr>
            <w:noProof/>
            <w:webHidden/>
          </w:rPr>
          <w:instrText xml:space="preserve"> PAGEREF _Toc3209504 \h </w:instrText>
        </w:r>
        <w:r w:rsidR="009A7EA2">
          <w:rPr>
            <w:noProof/>
            <w:webHidden/>
          </w:rPr>
        </w:r>
        <w:r w:rsidR="009A7EA2">
          <w:rPr>
            <w:noProof/>
            <w:webHidden/>
          </w:rPr>
          <w:fldChar w:fldCharType="separate"/>
        </w:r>
        <w:r w:rsidR="00D450CB">
          <w:rPr>
            <w:noProof/>
            <w:webHidden/>
          </w:rPr>
          <w:t>12</w:t>
        </w:r>
        <w:r w:rsidR="009A7EA2">
          <w:rPr>
            <w:noProof/>
            <w:webHidden/>
          </w:rPr>
          <w:fldChar w:fldCharType="end"/>
        </w:r>
      </w:hyperlink>
    </w:p>
    <w:p w14:paraId="2ACA6062" w14:textId="2A778BB1" w:rsidR="009A7EA2" w:rsidRDefault="004E6F6D">
      <w:pPr>
        <w:pStyle w:val="Spistreci1"/>
        <w:rPr>
          <w:rFonts w:asciiTheme="minorHAnsi" w:eastAsiaTheme="minorEastAsia" w:hAnsiTheme="minorHAnsi" w:cstheme="minorBidi"/>
          <w:noProof/>
          <w:sz w:val="22"/>
          <w:szCs w:val="22"/>
        </w:rPr>
      </w:pPr>
      <w:hyperlink w:anchor="_Toc3209505" w:history="1">
        <w:r w:rsidR="009A7EA2" w:rsidRPr="007F6A5F">
          <w:rPr>
            <w:rStyle w:val="Hipercze"/>
            <w:rFonts w:asciiTheme="majorHAnsi" w:hAnsiTheme="majorHAnsi"/>
            <w:noProof/>
          </w:rPr>
          <w:t>KWOTA ŚRODKÓW PRZEZNACZONA NA DOFINANSOWANIE PROJEKTÓW W KONKURSIE</w:t>
        </w:r>
        <w:r w:rsidR="009A7EA2">
          <w:rPr>
            <w:noProof/>
            <w:webHidden/>
          </w:rPr>
          <w:tab/>
        </w:r>
        <w:r w:rsidR="009A7EA2">
          <w:rPr>
            <w:noProof/>
            <w:webHidden/>
          </w:rPr>
          <w:fldChar w:fldCharType="begin"/>
        </w:r>
        <w:r w:rsidR="009A7EA2">
          <w:rPr>
            <w:noProof/>
            <w:webHidden/>
          </w:rPr>
          <w:instrText xml:space="preserve"> PAGEREF _Toc3209505 \h </w:instrText>
        </w:r>
        <w:r w:rsidR="009A7EA2">
          <w:rPr>
            <w:noProof/>
            <w:webHidden/>
          </w:rPr>
        </w:r>
        <w:r w:rsidR="009A7EA2">
          <w:rPr>
            <w:noProof/>
            <w:webHidden/>
          </w:rPr>
          <w:fldChar w:fldCharType="separate"/>
        </w:r>
        <w:r w:rsidR="00D450CB">
          <w:rPr>
            <w:noProof/>
            <w:webHidden/>
          </w:rPr>
          <w:t>13</w:t>
        </w:r>
        <w:r w:rsidR="009A7EA2">
          <w:rPr>
            <w:noProof/>
            <w:webHidden/>
          </w:rPr>
          <w:fldChar w:fldCharType="end"/>
        </w:r>
      </w:hyperlink>
    </w:p>
    <w:p w14:paraId="30E04999" w14:textId="1BA8C175" w:rsidR="009A7EA2" w:rsidRDefault="004E6F6D">
      <w:pPr>
        <w:pStyle w:val="Spistreci1"/>
        <w:rPr>
          <w:rFonts w:asciiTheme="minorHAnsi" w:eastAsiaTheme="minorEastAsia" w:hAnsiTheme="minorHAnsi" w:cstheme="minorBidi"/>
          <w:noProof/>
          <w:sz w:val="22"/>
          <w:szCs w:val="22"/>
        </w:rPr>
      </w:pPr>
      <w:hyperlink w:anchor="_Toc3209506" w:history="1">
        <w:r w:rsidR="009A7EA2" w:rsidRPr="007F6A5F">
          <w:rPr>
            <w:rStyle w:val="Hipercze"/>
            <w:rFonts w:asciiTheme="majorHAnsi" w:hAnsiTheme="majorHAnsi"/>
            <w:noProof/>
          </w:rPr>
          <w:t>KWALIFIKOWALNOŚĆ WYDATKÓW, LIMITY I OGRANICZENIA</w:t>
        </w:r>
        <w:r w:rsidR="009A7EA2">
          <w:rPr>
            <w:noProof/>
            <w:webHidden/>
          </w:rPr>
          <w:tab/>
        </w:r>
        <w:r w:rsidR="009A7EA2">
          <w:rPr>
            <w:noProof/>
            <w:webHidden/>
          </w:rPr>
          <w:fldChar w:fldCharType="begin"/>
        </w:r>
        <w:r w:rsidR="009A7EA2">
          <w:rPr>
            <w:noProof/>
            <w:webHidden/>
          </w:rPr>
          <w:instrText xml:space="preserve"> PAGEREF _Toc3209506 \h </w:instrText>
        </w:r>
        <w:r w:rsidR="009A7EA2">
          <w:rPr>
            <w:noProof/>
            <w:webHidden/>
          </w:rPr>
        </w:r>
        <w:r w:rsidR="009A7EA2">
          <w:rPr>
            <w:noProof/>
            <w:webHidden/>
          </w:rPr>
          <w:fldChar w:fldCharType="separate"/>
        </w:r>
        <w:r w:rsidR="00D450CB">
          <w:rPr>
            <w:noProof/>
            <w:webHidden/>
          </w:rPr>
          <w:t>15</w:t>
        </w:r>
        <w:r w:rsidR="009A7EA2">
          <w:rPr>
            <w:noProof/>
            <w:webHidden/>
          </w:rPr>
          <w:fldChar w:fldCharType="end"/>
        </w:r>
      </w:hyperlink>
    </w:p>
    <w:p w14:paraId="27743CB0" w14:textId="3EBB890E" w:rsidR="009A7EA2" w:rsidRDefault="004E6F6D">
      <w:pPr>
        <w:pStyle w:val="Spistreci1"/>
        <w:rPr>
          <w:rFonts w:asciiTheme="minorHAnsi" w:eastAsiaTheme="minorEastAsia" w:hAnsiTheme="minorHAnsi" w:cstheme="minorBidi"/>
          <w:noProof/>
          <w:sz w:val="22"/>
          <w:szCs w:val="22"/>
        </w:rPr>
      </w:pPr>
      <w:hyperlink w:anchor="_Toc3209507" w:history="1">
        <w:r w:rsidR="009A7EA2" w:rsidRPr="007F6A5F">
          <w:rPr>
            <w:rStyle w:val="Hipercze"/>
            <w:rFonts w:asciiTheme="majorHAnsi" w:hAnsiTheme="majorHAnsi"/>
            <w:noProof/>
          </w:rPr>
          <w:t>WYTYCZNE DOTYCZĄCE WSKAŹNIKÓW W PROJEKCIE</w:t>
        </w:r>
        <w:r w:rsidR="009A7EA2">
          <w:rPr>
            <w:noProof/>
            <w:webHidden/>
          </w:rPr>
          <w:tab/>
        </w:r>
        <w:r w:rsidR="009A7EA2">
          <w:rPr>
            <w:noProof/>
            <w:webHidden/>
          </w:rPr>
          <w:fldChar w:fldCharType="begin"/>
        </w:r>
        <w:r w:rsidR="009A7EA2">
          <w:rPr>
            <w:noProof/>
            <w:webHidden/>
          </w:rPr>
          <w:instrText xml:space="preserve"> PAGEREF _Toc3209507 \h </w:instrText>
        </w:r>
        <w:r w:rsidR="009A7EA2">
          <w:rPr>
            <w:noProof/>
            <w:webHidden/>
          </w:rPr>
        </w:r>
        <w:r w:rsidR="009A7EA2">
          <w:rPr>
            <w:noProof/>
            <w:webHidden/>
          </w:rPr>
          <w:fldChar w:fldCharType="separate"/>
        </w:r>
        <w:r w:rsidR="00D450CB">
          <w:rPr>
            <w:noProof/>
            <w:webHidden/>
          </w:rPr>
          <w:t>18</w:t>
        </w:r>
        <w:r w:rsidR="009A7EA2">
          <w:rPr>
            <w:noProof/>
            <w:webHidden/>
          </w:rPr>
          <w:fldChar w:fldCharType="end"/>
        </w:r>
      </w:hyperlink>
    </w:p>
    <w:p w14:paraId="3148F811" w14:textId="12DCBD0F" w:rsidR="009A7EA2" w:rsidRDefault="004E6F6D">
      <w:pPr>
        <w:pStyle w:val="Spistreci1"/>
        <w:rPr>
          <w:rFonts w:asciiTheme="minorHAnsi" w:eastAsiaTheme="minorEastAsia" w:hAnsiTheme="minorHAnsi" w:cstheme="minorBidi"/>
          <w:noProof/>
          <w:sz w:val="22"/>
          <w:szCs w:val="22"/>
        </w:rPr>
      </w:pPr>
      <w:hyperlink w:anchor="_Toc3209508" w:history="1">
        <w:r w:rsidR="009A7EA2" w:rsidRPr="007F6A5F">
          <w:rPr>
            <w:rStyle w:val="Hipercze"/>
            <w:rFonts w:asciiTheme="majorHAnsi" w:hAnsiTheme="majorHAnsi"/>
            <w:noProof/>
          </w:rPr>
          <w:t>TERMIN ORAZ MIEJSCE SKŁADANIA WNIOSKÓW O DOFINANSOWANIE PROJEKTU</w:t>
        </w:r>
        <w:r w:rsidR="009A7EA2">
          <w:rPr>
            <w:noProof/>
            <w:webHidden/>
          </w:rPr>
          <w:tab/>
        </w:r>
        <w:r w:rsidR="009A7EA2">
          <w:rPr>
            <w:noProof/>
            <w:webHidden/>
          </w:rPr>
          <w:fldChar w:fldCharType="begin"/>
        </w:r>
        <w:r w:rsidR="009A7EA2">
          <w:rPr>
            <w:noProof/>
            <w:webHidden/>
          </w:rPr>
          <w:instrText xml:space="preserve"> PAGEREF _Toc3209508 \h </w:instrText>
        </w:r>
        <w:r w:rsidR="009A7EA2">
          <w:rPr>
            <w:noProof/>
            <w:webHidden/>
          </w:rPr>
        </w:r>
        <w:r w:rsidR="009A7EA2">
          <w:rPr>
            <w:noProof/>
            <w:webHidden/>
          </w:rPr>
          <w:fldChar w:fldCharType="separate"/>
        </w:r>
        <w:r w:rsidR="00D450CB">
          <w:rPr>
            <w:noProof/>
            <w:webHidden/>
          </w:rPr>
          <w:t>19</w:t>
        </w:r>
        <w:r w:rsidR="009A7EA2">
          <w:rPr>
            <w:noProof/>
            <w:webHidden/>
          </w:rPr>
          <w:fldChar w:fldCharType="end"/>
        </w:r>
      </w:hyperlink>
    </w:p>
    <w:p w14:paraId="57616CA1" w14:textId="728037F7" w:rsidR="009A7EA2" w:rsidRDefault="004E6F6D">
      <w:pPr>
        <w:pStyle w:val="Spistreci1"/>
        <w:rPr>
          <w:rFonts w:asciiTheme="minorHAnsi" w:eastAsiaTheme="minorEastAsia" w:hAnsiTheme="minorHAnsi" w:cstheme="minorBidi"/>
          <w:noProof/>
          <w:sz w:val="22"/>
          <w:szCs w:val="22"/>
        </w:rPr>
      </w:pPr>
      <w:hyperlink w:anchor="_Toc3209509" w:history="1">
        <w:r w:rsidR="009A7EA2" w:rsidRPr="007F6A5F">
          <w:rPr>
            <w:rStyle w:val="Hipercze"/>
            <w:rFonts w:asciiTheme="majorHAnsi" w:hAnsiTheme="majorHAnsi"/>
            <w:noProof/>
          </w:rPr>
          <w:t>SPOSÓB SPORZĄDZENIA I FORMA SKŁADANIA WNIOSKU WRAZ Z WYMAGANYMI ZAŁĄCZNIKAMI</w:t>
        </w:r>
        <w:r w:rsidR="009A7EA2">
          <w:rPr>
            <w:noProof/>
            <w:webHidden/>
          </w:rPr>
          <w:tab/>
        </w:r>
        <w:r w:rsidR="009A7EA2">
          <w:rPr>
            <w:noProof/>
            <w:webHidden/>
          </w:rPr>
          <w:fldChar w:fldCharType="begin"/>
        </w:r>
        <w:r w:rsidR="009A7EA2">
          <w:rPr>
            <w:noProof/>
            <w:webHidden/>
          </w:rPr>
          <w:instrText xml:space="preserve"> PAGEREF _Toc3209509 \h </w:instrText>
        </w:r>
        <w:r w:rsidR="009A7EA2">
          <w:rPr>
            <w:noProof/>
            <w:webHidden/>
          </w:rPr>
        </w:r>
        <w:r w:rsidR="009A7EA2">
          <w:rPr>
            <w:noProof/>
            <w:webHidden/>
          </w:rPr>
          <w:fldChar w:fldCharType="separate"/>
        </w:r>
        <w:r w:rsidR="00D450CB">
          <w:rPr>
            <w:noProof/>
            <w:webHidden/>
          </w:rPr>
          <w:t>20</w:t>
        </w:r>
        <w:r w:rsidR="009A7EA2">
          <w:rPr>
            <w:noProof/>
            <w:webHidden/>
          </w:rPr>
          <w:fldChar w:fldCharType="end"/>
        </w:r>
      </w:hyperlink>
    </w:p>
    <w:p w14:paraId="4F914F21" w14:textId="7D5C734D" w:rsidR="009A7EA2" w:rsidRDefault="004E6F6D">
      <w:pPr>
        <w:pStyle w:val="Spistreci1"/>
        <w:rPr>
          <w:rFonts w:asciiTheme="minorHAnsi" w:eastAsiaTheme="minorEastAsia" w:hAnsiTheme="minorHAnsi" w:cstheme="minorBidi"/>
          <w:noProof/>
          <w:sz w:val="22"/>
          <w:szCs w:val="22"/>
        </w:rPr>
      </w:pPr>
      <w:hyperlink w:anchor="_Toc3209510" w:history="1">
        <w:r w:rsidR="009A7EA2" w:rsidRPr="007F6A5F">
          <w:rPr>
            <w:rStyle w:val="Hipercze"/>
            <w:rFonts w:asciiTheme="majorHAnsi" w:hAnsiTheme="majorHAnsi"/>
            <w:noProof/>
          </w:rPr>
          <w:t>BŁĘDY W FUNKCJONOWANIU LSI</w:t>
        </w:r>
        <w:r w:rsidR="009A7EA2">
          <w:rPr>
            <w:noProof/>
            <w:webHidden/>
          </w:rPr>
          <w:tab/>
        </w:r>
        <w:r w:rsidR="009A7EA2">
          <w:rPr>
            <w:noProof/>
            <w:webHidden/>
          </w:rPr>
          <w:fldChar w:fldCharType="begin"/>
        </w:r>
        <w:r w:rsidR="009A7EA2">
          <w:rPr>
            <w:noProof/>
            <w:webHidden/>
          </w:rPr>
          <w:instrText xml:space="preserve"> PAGEREF _Toc3209510 \h </w:instrText>
        </w:r>
        <w:r w:rsidR="009A7EA2">
          <w:rPr>
            <w:noProof/>
            <w:webHidden/>
          </w:rPr>
        </w:r>
        <w:r w:rsidR="009A7EA2">
          <w:rPr>
            <w:noProof/>
            <w:webHidden/>
          </w:rPr>
          <w:fldChar w:fldCharType="separate"/>
        </w:r>
        <w:r w:rsidR="00D450CB">
          <w:rPr>
            <w:noProof/>
            <w:webHidden/>
          </w:rPr>
          <w:t>23</w:t>
        </w:r>
        <w:r w:rsidR="009A7EA2">
          <w:rPr>
            <w:noProof/>
            <w:webHidden/>
          </w:rPr>
          <w:fldChar w:fldCharType="end"/>
        </w:r>
      </w:hyperlink>
    </w:p>
    <w:p w14:paraId="14957B62" w14:textId="10593B4E" w:rsidR="009A7EA2" w:rsidRDefault="004E6F6D">
      <w:pPr>
        <w:pStyle w:val="Spistreci1"/>
        <w:rPr>
          <w:rFonts w:asciiTheme="minorHAnsi" w:eastAsiaTheme="minorEastAsia" w:hAnsiTheme="minorHAnsi" w:cstheme="minorBidi"/>
          <w:noProof/>
          <w:sz w:val="22"/>
          <w:szCs w:val="22"/>
        </w:rPr>
      </w:pPr>
      <w:hyperlink w:anchor="_Toc3209511" w:history="1">
        <w:r w:rsidR="009A7EA2" w:rsidRPr="007F6A5F">
          <w:rPr>
            <w:rStyle w:val="Hipercze"/>
            <w:rFonts w:asciiTheme="majorHAnsi" w:hAnsiTheme="majorHAnsi"/>
            <w:noProof/>
          </w:rPr>
          <w:t>PRZEBIEG KONKURSU</w:t>
        </w:r>
        <w:r w:rsidR="009A7EA2">
          <w:rPr>
            <w:noProof/>
            <w:webHidden/>
          </w:rPr>
          <w:tab/>
        </w:r>
        <w:r w:rsidR="009A7EA2">
          <w:rPr>
            <w:noProof/>
            <w:webHidden/>
          </w:rPr>
          <w:fldChar w:fldCharType="begin"/>
        </w:r>
        <w:r w:rsidR="009A7EA2">
          <w:rPr>
            <w:noProof/>
            <w:webHidden/>
          </w:rPr>
          <w:instrText xml:space="preserve"> PAGEREF _Toc3209511 \h </w:instrText>
        </w:r>
        <w:r w:rsidR="009A7EA2">
          <w:rPr>
            <w:noProof/>
            <w:webHidden/>
          </w:rPr>
        </w:r>
        <w:r w:rsidR="009A7EA2">
          <w:rPr>
            <w:noProof/>
            <w:webHidden/>
          </w:rPr>
          <w:fldChar w:fldCharType="separate"/>
        </w:r>
        <w:r w:rsidR="00D450CB">
          <w:rPr>
            <w:noProof/>
            <w:webHidden/>
          </w:rPr>
          <w:t>24</w:t>
        </w:r>
        <w:r w:rsidR="009A7EA2">
          <w:rPr>
            <w:noProof/>
            <w:webHidden/>
          </w:rPr>
          <w:fldChar w:fldCharType="end"/>
        </w:r>
      </w:hyperlink>
    </w:p>
    <w:p w14:paraId="45AB22A3" w14:textId="4F88CE04" w:rsidR="009A7EA2" w:rsidRDefault="004E6F6D">
      <w:pPr>
        <w:pStyle w:val="Spistreci1"/>
        <w:rPr>
          <w:rFonts w:asciiTheme="minorHAnsi" w:eastAsiaTheme="minorEastAsia" w:hAnsiTheme="minorHAnsi" w:cstheme="minorBidi"/>
          <w:noProof/>
          <w:sz w:val="22"/>
          <w:szCs w:val="22"/>
        </w:rPr>
      </w:pPr>
      <w:hyperlink w:anchor="_Toc3209512" w:history="1">
        <w:r w:rsidR="009A7EA2" w:rsidRPr="00AF27C7">
          <w:rPr>
            <w:rStyle w:val="Hipercze"/>
            <w:rFonts w:asciiTheme="majorHAnsi" w:hAnsiTheme="majorHAnsi"/>
            <w:noProof/>
          </w:rPr>
          <w:t>FORMA I SPOSÓB KOMUNIKACJI Z IOK</w:t>
        </w:r>
        <w:r w:rsidR="009A7EA2">
          <w:rPr>
            <w:noProof/>
            <w:webHidden/>
          </w:rPr>
          <w:tab/>
        </w:r>
        <w:r w:rsidR="009A7EA2">
          <w:rPr>
            <w:noProof/>
            <w:webHidden/>
          </w:rPr>
          <w:fldChar w:fldCharType="begin"/>
        </w:r>
        <w:r w:rsidR="009A7EA2">
          <w:rPr>
            <w:noProof/>
            <w:webHidden/>
          </w:rPr>
          <w:instrText xml:space="preserve"> PAGEREF _Toc3209512 \h </w:instrText>
        </w:r>
        <w:r w:rsidR="009A7EA2">
          <w:rPr>
            <w:noProof/>
            <w:webHidden/>
          </w:rPr>
        </w:r>
        <w:r w:rsidR="009A7EA2">
          <w:rPr>
            <w:noProof/>
            <w:webHidden/>
          </w:rPr>
          <w:fldChar w:fldCharType="separate"/>
        </w:r>
        <w:r w:rsidR="00D450CB">
          <w:rPr>
            <w:noProof/>
            <w:webHidden/>
          </w:rPr>
          <w:t>24</w:t>
        </w:r>
        <w:r w:rsidR="009A7EA2">
          <w:rPr>
            <w:noProof/>
            <w:webHidden/>
          </w:rPr>
          <w:fldChar w:fldCharType="end"/>
        </w:r>
      </w:hyperlink>
    </w:p>
    <w:p w14:paraId="515C9E5B" w14:textId="12C8F135" w:rsidR="009A7EA2" w:rsidRDefault="004E6F6D">
      <w:pPr>
        <w:pStyle w:val="Spistreci1"/>
        <w:rPr>
          <w:rFonts w:asciiTheme="minorHAnsi" w:eastAsiaTheme="minorEastAsia" w:hAnsiTheme="minorHAnsi" w:cstheme="minorBidi"/>
          <w:noProof/>
          <w:sz w:val="22"/>
          <w:szCs w:val="22"/>
        </w:rPr>
      </w:pPr>
      <w:hyperlink w:anchor="_Toc3209513" w:history="1">
        <w:r w:rsidR="009A7EA2" w:rsidRPr="007F6A5F">
          <w:rPr>
            <w:rStyle w:val="Hipercze"/>
            <w:rFonts w:asciiTheme="majorHAnsi" w:hAnsiTheme="majorHAnsi"/>
            <w:noProof/>
          </w:rPr>
          <w:t>WERYFIKACJA WARUNKÓW FORMALNYCH</w:t>
        </w:r>
        <w:r w:rsidR="009A7EA2">
          <w:rPr>
            <w:noProof/>
            <w:webHidden/>
          </w:rPr>
          <w:tab/>
        </w:r>
        <w:r w:rsidR="009A7EA2">
          <w:rPr>
            <w:noProof/>
            <w:webHidden/>
          </w:rPr>
          <w:fldChar w:fldCharType="begin"/>
        </w:r>
        <w:r w:rsidR="009A7EA2">
          <w:rPr>
            <w:noProof/>
            <w:webHidden/>
          </w:rPr>
          <w:instrText xml:space="preserve"> PAGEREF _Toc3209513 \h </w:instrText>
        </w:r>
        <w:r w:rsidR="009A7EA2">
          <w:rPr>
            <w:noProof/>
            <w:webHidden/>
          </w:rPr>
        </w:r>
        <w:r w:rsidR="009A7EA2">
          <w:rPr>
            <w:noProof/>
            <w:webHidden/>
          </w:rPr>
          <w:fldChar w:fldCharType="separate"/>
        </w:r>
        <w:r w:rsidR="00D450CB">
          <w:rPr>
            <w:noProof/>
            <w:webHidden/>
          </w:rPr>
          <w:t>25</w:t>
        </w:r>
        <w:r w:rsidR="009A7EA2">
          <w:rPr>
            <w:noProof/>
            <w:webHidden/>
          </w:rPr>
          <w:fldChar w:fldCharType="end"/>
        </w:r>
      </w:hyperlink>
    </w:p>
    <w:p w14:paraId="6933EC69" w14:textId="6928D652" w:rsidR="009A7EA2" w:rsidRDefault="004E6F6D">
      <w:pPr>
        <w:pStyle w:val="Spistreci1"/>
        <w:rPr>
          <w:rFonts w:asciiTheme="minorHAnsi" w:eastAsiaTheme="minorEastAsia" w:hAnsiTheme="minorHAnsi" w:cstheme="minorBidi"/>
          <w:noProof/>
          <w:sz w:val="22"/>
          <w:szCs w:val="22"/>
        </w:rPr>
      </w:pPr>
      <w:hyperlink w:anchor="_Toc3209514" w:history="1">
        <w:r w:rsidR="009A7EA2" w:rsidRPr="007F6A5F">
          <w:rPr>
            <w:rStyle w:val="Hipercze"/>
            <w:rFonts w:asciiTheme="majorHAnsi" w:hAnsiTheme="majorHAnsi"/>
            <w:noProof/>
          </w:rPr>
          <w:t>OCENA SPEŁNIENIA KRYTERIÓW WYBORU PROJEKTÓW</w:t>
        </w:r>
        <w:r w:rsidR="009A7EA2">
          <w:rPr>
            <w:noProof/>
            <w:webHidden/>
          </w:rPr>
          <w:tab/>
        </w:r>
        <w:r w:rsidR="009A7EA2">
          <w:rPr>
            <w:noProof/>
            <w:webHidden/>
          </w:rPr>
          <w:fldChar w:fldCharType="begin"/>
        </w:r>
        <w:r w:rsidR="009A7EA2">
          <w:rPr>
            <w:noProof/>
            <w:webHidden/>
          </w:rPr>
          <w:instrText xml:space="preserve"> PAGEREF _Toc3209514 \h </w:instrText>
        </w:r>
        <w:r w:rsidR="009A7EA2">
          <w:rPr>
            <w:noProof/>
            <w:webHidden/>
          </w:rPr>
        </w:r>
        <w:r w:rsidR="009A7EA2">
          <w:rPr>
            <w:noProof/>
            <w:webHidden/>
          </w:rPr>
          <w:fldChar w:fldCharType="separate"/>
        </w:r>
        <w:r w:rsidR="00D450CB">
          <w:rPr>
            <w:noProof/>
            <w:webHidden/>
          </w:rPr>
          <w:t>26</w:t>
        </w:r>
        <w:r w:rsidR="009A7EA2">
          <w:rPr>
            <w:noProof/>
            <w:webHidden/>
          </w:rPr>
          <w:fldChar w:fldCharType="end"/>
        </w:r>
      </w:hyperlink>
    </w:p>
    <w:p w14:paraId="080172CE" w14:textId="1394607A" w:rsidR="009A7EA2" w:rsidRDefault="004E6F6D">
      <w:pPr>
        <w:pStyle w:val="Spistreci1"/>
        <w:rPr>
          <w:rFonts w:asciiTheme="minorHAnsi" w:eastAsiaTheme="minorEastAsia" w:hAnsiTheme="minorHAnsi" w:cstheme="minorBidi"/>
          <w:noProof/>
          <w:sz w:val="22"/>
          <w:szCs w:val="22"/>
        </w:rPr>
      </w:pPr>
      <w:hyperlink w:anchor="_Toc3209515" w:history="1">
        <w:r w:rsidR="009A7EA2" w:rsidRPr="007F6A5F">
          <w:rPr>
            <w:rStyle w:val="Hipercze"/>
            <w:rFonts w:asciiTheme="majorHAnsi" w:hAnsiTheme="majorHAnsi"/>
            <w:noProof/>
          </w:rPr>
          <w:t>WYCOFANIE WNIOSKU O DOFINANSOWANIE</w:t>
        </w:r>
        <w:r w:rsidR="009A7EA2">
          <w:rPr>
            <w:noProof/>
            <w:webHidden/>
          </w:rPr>
          <w:tab/>
        </w:r>
        <w:r w:rsidR="009A7EA2">
          <w:rPr>
            <w:noProof/>
            <w:webHidden/>
          </w:rPr>
          <w:fldChar w:fldCharType="begin"/>
        </w:r>
        <w:r w:rsidR="009A7EA2">
          <w:rPr>
            <w:noProof/>
            <w:webHidden/>
          </w:rPr>
          <w:instrText xml:space="preserve"> PAGEREF _Toc3209515 \h </w:instrText>
        </w:r>
        <w:r w:rsidR="009A7EA2">
          <w:rPr>
            <w:noProof/>
            <w:webHidden/>
          </w:rPr>
        </w:r>
        <w:r w:rsidR="009A7EA2">
          <w:rPr>
            <w:noProof/>
            <w:webHidden/>
          </w:rPr>
          <w:fldChar w:fldCharType="separate"/>
        </w:r>
        <w:r w:rsidR="00D450CB">
          <w:rPr>
            <w:noProof/>
            <w:webHidden/>
          </w:rPr>
          <w:t>29</w:t>
        </w:r>
        <w:r w:rsidR="009A7EA2">
          <w:rPr>
            <w:noProof/>
            <w:webHidden/>
          </w:rPr>
          <w:fldChar w:fldCharType="end"/>
        </w:r>
      </w:hyperlink>
    </w:p>
    <w:p w14:paraId="3A9E0993" w14:textId="1A4184F2" w:rsidR="009A7EA2" w:rsidRDefault="004E6F6D">
      <w:pPr>
        <w:pStyle w:val="Spistreci1"/>
        <w:rPr>
          <w:rFonts w:asciiTheme="minorHAnsi" w:eastAsiaTheme="minorEastAsia" w:hAnsiTheme="minorHAnsi" w:cstheme="minorBidi"/>
          <w:noProof/>
          <w:sz w:val="22"/>
          <w:szCs w:val="22"/>
        </w:rPr>
      </w:pPr>
      <w:hyperlink w:anchor="_Toc3209516" w:history="1">
        <w:r w:rsidR="009A7EA2" w:rsidRPr="007F6A5F">
          <w:rPr>
            <w:rStyle w:val="Hipercze"/>
            <w:rFonts w:asciiTheme="majorHAnsi" w:hAnsiTheme="majorHAnsi"/>
            <w:noProof/>
          </w:rPr>
          <w:t>ROZSTRZYGNIĘCIE KONKURSU I WYBÓR PROJEKTÓW DO DOFINANSOWANIA</w:t>
        </w:r>
        <w:r w:rsidR="009A7EA2">
          <w:rPr>
            <w:noProof/>
            <w:webHidden/>
          </w:rPr>
          <w:tab/>
        </w:r>
        <w:r w:rsidR="009A7EA2">
          <w:rPr>
            <w:noProof/>
            <w:webHidden/>
          </w:rPr>
          <w:fldChar w:fldCharType="begin"/>
        </w:r>
        <w:r w:rsidR="009A7EA2">
          <w:rPr>
            <w:noProof/>
            <w:webHidden/>
          </w:rPr>
          <w:instrText xml:space="preserve"> PAGEREF _Toc3209516 \h </w:instrText>
        </w:r>
        <w:r w:rsidR="009A7EA2">
          <w:rPr>
            <w:noProof/>
            <w:webHidden/>
          </w:rPr>
        </w:r>
        <w:r w:rsidR="009A7EA2">
          <w:rPr>
            <w:noProof/>
            <w:webHidden/>
          </w:rPr>
          <w:fldChar w:fldCharType="separate"/>
        </w:r>
        <w:r w:rsidR="00D450CB">
          <w:rPr>
            <w:noProof/>
            <w:webHidden/>
          </w:rPr>
          <w:t>30</w:t>
        </w:r>
        <w:r w:rsidR="009A7EA2">
          <w:rPr>
            <w:noProof/>
            <w:webHidden/>
          </w:rPr>
          <w:fldChar w:fldCharType="end"/>
        </w:r>
      </w:hyperlink>
    </w:p>
    <w:p w14:paraId="5BE223D8" w14:textId="3B4B6C48" w:rsidR="009A7EA2" w:rsidRDefault="004E6F6D">
      <w:pPr>
        <w:pStyle w:val="Spistreci1"/>
        <w:rPr>
          <w:rFonts w:asciiTheme="minorHAnsi" w:eastAsiaTheme="minorEastAsia" w:hAnsiTheme="minorHAnsi" w:cstheme="minorBidi"/>
          <w:noProof/>
          <w:sz w:val="22"/>
          <w:szCs w:val="22"/>
        </w:rPr>
      </w:pPr>
      <w:hyperlink w:anchor="_Toc3209517" w:history="1">
        <w:r w:rsidR="009A7EA2" w:rsidRPr="007F6A5F">
          <w:rPr>
            <w:rStyle w:val="Hipercze"/>
            <w:rFonts w:asciiTheme="majorHAnsi" w:hAnsiTheme="majorHAnsi"/>
            <w:noProof/>
          </w:rPr>
          <w:t>PODPISANIE UMÓW</w:t>
        </w:r>
        <w:r w:rsidR="009A7EA2">
          <w:rPr>
            <w:noProof/>
            <w:webHidden/>
          </w:rPr>
          <w:tab/>
        </w:r>
        <w:r w:rsidR="009A7EA2">
          <w:rPr>
            <w:noProof/>
            <w:webHidden/>
          </w:rPr>
          <w:fldChar w:fldCharType="begin"/>
        </w:r>
        <w:r w:rsidR="009A7EA2">
          <w:rPr>
            <w:noProof/>
            <w:webHidden/>
          </w:rPr>
          <w:instrText xml:space="preserve"> PAGEREF _Toc3209517 \h </w:instrText>
        </w:r>
        <w:r w:rsidR="009A7EA2">
          <w:rPr>
            <w:noProof/>
            <w:webHidden/>
          </w:rPr>
        </w:r>
        <w:r w:rsidR="009A7EA2">
          <w:rPr>
            <w:noProof/>
            <w:webHidden/>
          </w:rPr>
          <w:fldChar w:fldCharType="separate"/>
        </w:r>
        <w:r w:rsidR="00D450CB">
          <w:rPr>
            <w:noProof/>
            <w:webHidden/>
          </w:rPr>
          <w:t>31</w:t>
        </w:r>
        <w:r w:rsidR="009A7EA2">
          <w:rPr>
            <w:noProof/>
            <w:webHidden/>
          </w:rPr>
          <w:fldChar w:fldCharType="end"/>
        </w:r>
      </w:hyperlink>
    </w:p>
    <w:p w14:paraId="0D85EE56" w14:textId="44D837DA" w:rsidR="009A7EA2" w:rsidRDefault="004E6F6D">
      <w:pPr>
        <w:pStyle w:val="Spistreci1"/>
        <w:rPr>
          <w:rFonts w:asciiTheme="minorHAnsi" w:eastAsiaTheme="minorEastAsia" w:hAnsiTheme="minorHAnsi" w:cstheme="minorBidi"/>
          <w:noProof/>
          <w:sz w:val="22"/>
          <w:szCs w:val="22"/>
        </w:rPr>
      </w:pPr>
      <w:hyperlink w:anchor="_Toc3209518" w:history="1">
        <w:r w:rsidR="009A7EA2" w:rsidRPr="007F6A5F">
          <w:rPr>
            <w:rStyle w:val="Hipercze"/>
            <w:rFonts w:asciiTheme="majorHAnsi" w:hAnsiTheme="majorHAnsi"/>
            <w:noProof/>
          </w:rPr>
          <w:t>PROCEDURA ODWOŁAWCZA</w:t>
        </w:r>
        <w:r w:rsidR="009A7EA2">
          <w:rPr>
            <w:noProof/>
            <w:webHidden/>
          </w:rPr>
          <w:tab/>
        </w:r>
        <w:r w:rsidR="009A7EA2">
          <w:rPr>
            <w:noProof/>
            <w:webHidden/>
          </w:rPr>
          <w:fldChar w:fldCharType="begin"/>
        </w:r>
        <w:r w:rsidR="009A7EA2">
          <w:rPr>
            <w:noProof/>
            <w:webHidden/>
          </w:rPr>
          <w:instrText xml:space="preserve"> PAGEREF _Toc3209518 \h </w:instrText>
        </w:r>
        <w:r w:rsidR="009A7EA2">
          <w:rPr>
            <w:noProof/>
            <w:webHidden/>
          </w:rPr>
        </w:r>
        <w:r w:rsidR="009A7EA2">
          <w:rPr>
            <w:noProof/>
            <w:webHidden/>
          </w:rPr>
          <w:fldChar w:fldCharType="separate"/>
        </w:r>
        <w:r w:rsidR="00D450CB">
          <w:rPr>
            <w:noProof/>
            <w:webHidden/>
          </w:rPr>
          <w:t>32</w:t>
        </w:r>
        <w:r w:rsidR="009A7EA2">
          <w:rPr>
            <w:noProof/>
            <w:webHidden/>
          </w:rPr>
          <w:fldChar w:fldCharType="end"/>
        </w:r>
      </w:hyperlink>
    </w:p>
    <w:p w14:paraId="66151D0D" w14:textId="760C6FE9" w:rsidR="009A7EA2" w:rsidRDefault="004E6F6D">
      <w:pPr>
        <w:pStyle w:val="Spistreci1"/>
        <w:rPr>
          <w:rFonts w:asciiTheme="minorHAnsi" w:eastAsiaTheme="minorEastAsia" w:hAnsiTheme="minorHAnsi" w:cstheme="minorBidi"/>
          <w:noProof/>
          <w:sz w:val="22"/>
          <w:szCs w:val="22"/>
        </w:rPr>
      </w:pPr>
      <w:hyperlink w:anchor="_Toc3209519" w:history="1">
        <w:r w:rsidR="009A7EA2" w:rsidRPr="007F6A5F">
          <w:rPr>
            <w:rStyle w:val="Hipercze"/>
            <w:rFonts w:asciiTheme="majorHAnsi" w:hAnsiTheme="majorHAnsi"/>
            <w:noProof/>
          </w:rPr>
          <w:t>ZMIANY REGULAMINU KONKURSU</w:t>
        </w:r>
        <w:r w:rsidR="009A7EA2">
          <w:rPr>
            <w:noProof/>
            <w:webHidden/>
          </w:rPr>
          <w:tab/>
        </w:r>
        <w:r w:rsidR="009A7EA2">
          <w:rPr>
            <w:noProof/>
            <w:webHidden/>
          </w:rPr>
          <w:fldChar w:fldCharType="begin"/>
        </w:r>
        <w:r w:rsidR="009A7EA2">
          <w:rPr>
            <w:noProof/>
            <w:webHidden/>
          </w:rPr>
          <w:instrText xml:space="preserve"> PAGEREF _Toc3209519 \h </w:instrText>
        </w:r>
        <w:r w:rsidR="009A7EA2">
          <w:rPr>
            <w:noProof/>
            <w:webHidden/>
          </w:rPr>
        </w:r>
        <w:r w:rsidR="009A7EA2">
          <w:rPr>
            <w:noProof/>
            <w:webHidden/>
          </w:rPr>
          <w:fldChar w:fldCharType="separate"/>
        </w:r>
        <w:r w:rsidR="00D450CB">
          <w:rPr>
            <w:noProof/>
            <w:webHidden/>
          </w:rPr>
          <w:t>36</w:t>
        </w:r>
        <w:r w:rsidR="009A7EA2">
          <w:rPr>
            <w:noProof/>
            <w:webHidden/>
          </w:rPr>
          <w:fldChar w:fldCharType="end"/>
        </w:r>
      </w:hyperlink>
    </w:p>
    <w:p w14:paraId="53086452" w14:textId="445E3E4E" w:rsidR="009A7EA2" w:rsidRDefault="004E6F6D">
      <w:pPr>
        <w:pStyle w:val="Spistreci1"/>
        <w:rPr>
          <w:rFonts w:asciiTheme="minorHAnsi" w:eastAsiaTheme="minorEastAsia" w:hAnsiTheme="minorHAnsi" w:cstheme="minorBidi"/>
          <w:noProof/>
          <w:sz w:val="22"/>
          <w:szCs w:val="22"/>
        </w:rPr>
      </w:pPr>
      <w:hyperlink w:anchor="_Toc3209520" w:history="1">
        <w:r w:rsidR="009A7EA2" w:rsidRPr="007F6A5F">
          <w:rPr>
            <w:rStyle w:val="Hipercze"/>
            <w:rFonts w:asciiTheme="majorHAnsi" w:hAnsiTheme="majorHAnsi"/>
            <w:noProof/>
          </w:rPr>
          <w:t>ANULOWANIE KONKURSU</w:t>
        </w:r>
        <w:r w:rsidR="009A7EA2">
          <w:rPr>
            <w:noProof/>
            <w:webHidden/>
          </w:rPr>
          <w:tab/>
        </w:r>
        <w:r w:rsidR="009A7EA2">
          <w:rPr>
            <w:noProof/>
            <w:webHidden/>
          </w:rPr>
          <w:fldChar w:fldCharType="begin"/>
        </w:r>
        <w:r w:rsidR="009A7EA2">
          <w:rPr>
            <w:noProof/>
            <w:webHidden/>
          </w:rPr>
          <w:instrText xml:space="preserve"> PAGEREF _Toc3209520 \h </w:instrText>
        </w:r>
        <w:r w:rsidR="009A7EA2">
          <w:rPr>
            <w:noProof/>
            <w:webHidden/>
          </w:rPr>
        </w:r>
        <w:r w:rsidR="009A7EA2">
          <w:rPr>
            <w:noProof/>
            <w:webHidden/>
          </w:rPr>
          <w:fldChar w:fldCharType="separate"/>
        </w:r>
        <w:r w:rsidR="00D450CB">
          <w:rPr>
            <w:noProof/>
            <w:webHidden/>
          </w:rPr>
          <w:t>36</w:t>
        </w:r>
        <w:r w:rsidR="009A7EA2">
          <w:rPr>
            <w:noProof/>
            <w:webHidden/>
          </w:rPr>
          <w:fldChar w:fldCharType="end"/>
        </w:r>
      </w:hyperlink>
    </w:p>
    <w:p w14:paraId="03FD8D83" w14:textId="1A278C91" w:rsidR="009A7EA2" w:rsidRDefault="004E6F6D">
      <w:pPr>
        <w:pStyle w:val="Spistreci1"/>
        <w:rPr>
          <w:rFonts w:asciiTheme="minorHAnsi" w:eastAsiaTheme="minorEastAsia" w:hAnsiTheme="minorHAnsi" w:cstheme="minorBidi"/>
          <w:noProof/>
          <w:sz w:val="22"/>
          <w:szCs w:val="22"/>
        </w:rPr>
      </w:pPr>
      <w:hyperlink w:anchor="_Toc3209521" w:history="1">
        <w:r w:rsidR="009A7EA2" w:rsidRPr="007F6A5F">
          <w:rPr>
            <w:rStyle w:val="Hipercze"/>
            <w:rFonts w:asciiTheme="majorHAnsi" w:hAnsiTheme="majorHAnsi"/>
            <w:noProof/>
          </w:rPr>
          <w:t>FORMA I SPOSÓB UDZIELANIA WNIOSKODAWCY WYJAŚNIEŃ W KWESTIACH DOTYCZĄCYCH KONKURSU</w:t>
        </w:r>
        <w:r w:rsidR="009A7EA2">
          <w:rPr>
            <w:noProof/>
            <w:webHidden/>
          </w:rPr>
          <w:tab/>
        </w:r>
        <w:r w:rsidR="009A7EA2">
          <w:rPr>
            <w:noProof/>
            <w:webHidden/>
          </w:rPr>
          <w:fldChar w:fldCharType="begin"/>
        </w:r>
        <w:r w:rsidR="009A7EA2">
          <w:rPr>
            <w:noProof/>
            <w:webHidden/>
          </w:rPr>
          <w:instrText xml:space="preserve"> PAGEREF _Toc3209521 \h </w:instrText>
        </w:r>
        <w:r w:rsidR="009A7EA2">
          <w:rPr>
            <w:noProof/>
            <w:webHidden/>
          </w:rPr>
        </w:r>
        <w:r w:rsidR="009A7EA2">
          <w:rPr>
            <w:noProof/>
            <w:webHidden/>
          </w:rPr>
          <w:fldChar w:fldCharType="separate"/>
        </w:r>
        <w:r w:rsidR="00D450CB">
          <w:rPr>
            <w:noProof/>
            <w:webHidden/>
          </w:rPr>
          <w:t>37</w:t>
        </w:r>
        <w:r w:rsidR="009A7EA2">
          <w:rPr>
            <w:noProof/>
            <w:webHidden/>
          </w:rPr>
          <w:fldChar w:fldCharType="end"/>
        </w:r>
      </w:hyperlink>
    </w:p>
    <w:p w14:paraId="312A8766" w14:textId="44AD30AE" w:rsidR="009A7EA2" w:rsidRDefault="004E6F6D">
      <w:pPr>
        <w:pStyle w:val="Spistreci1"/>
        <w:rPr>
          <w:rFonts w:asciiTheme="minorHAnsi" w:eastAsiaTheme="minorEastAsia" w:hAnsiTheme="minorHAnsi" w:cstheme="minorBidi"/>
          <w:noProof/>
          <w:sz w:val="22"/>
          <w:szCs w:val="22"/>
        </w:rPr>
      </w:pPr>
      <w:hyperlink w:anchor="_Toc3209522" w:history="1">
        <w:r w:rsidR="009A7EA2" w:rsidRPr="007F6A5F">
          <w:rPr>
            <w:rStyle w:val="Hipercze"/>
            <w:rFonts w:asciiTheme="majorHAnsi" w:hAnsiTheme="majorHAnsi"/>
            <w:noProof/>
          </w:rPr>
          <w:t>OCHRONA DANYCH OSOBOWYCH</w:t>
        </w:r>
        <w:r w:rsidR="009A7EA2">
          <w:rPr>
            <w:noProof/>
            <w:webHidden/>
          </w:rPr>
          <w:tab/>
        </w:r>
        <w:r w:rsidR="009A7EA2">
          <w:rPr>
            <w:noProof/>
            <w:webHidden/>
          </w:rPr>
          <w:fldChar w:fldCharType="begin"/>
        </w:r>
        <w:r w:rsidR="009A7EA2">
          <w:rPr>
            <w:noProof/>
            <w:webHidden/>
          </w:rPr>
          <w:instrText xml:space="preserve"> PAGEREF _Toc3209522 \h </w:instrText>
        </w:r>
        <w:r w:rsidR="009A7EA2">
          <w:rPr>
            <w:noProof/>
            <w:webHidden/>
          </w:rPr>
        </w:r>
        <w:r w:rsidR="009A7EA2">
          <w:rPr>
            <w:noProof/>
            <w:webHidden/>
          </w:rPr>
          <w:fldChar w:fldCharType="separate"/>
        </w:r>
        <w:r w:rsidR="00D450CB">
          <w:rPr>
            <w:noProof/>
            <w:webHidden/>
          </w:rPr>
          <w:t>38</w:t>
        </w:r>
        <w:r w:rsidR="009A7EA2">
          <w:rPr>
            <w:noProof/>
            <w:webHidden/>
          </w:rPr>
          <w:fldChar w:fldCharType="end"/>
        </w:r>
      </w:hyperlink>
    </w:p>
    <w:p w14:paraId="47991F5C" w14:textId="5A43F0F1" w:rsidR="009A7EA2" w:rsidRDefault="004E6F6D">
      <w:pPr>
        <w:pStyle w:val="Spistreci1"/>
        <w:rPr>
          <w:rFonts w:asciiTheme="minorHAnsi" w:eastAsiaTheme="minorEastAsia" w:hAnsiTheme="minorHAnsi" w:cstheme="minorBidi"/>
          <w:noProof/>
          <w:sz w:val="22"/>
          <w:szCs w:val="22"/>
        </w:rPr>
      </w:pPr>
      <w:hyperlink w:anchor="_Toc3209523" w:history="1">
        <w:r w:rsidR="009A7EA2" w:rsidRPr="007F6A5F">
          <w:rPr>
            <w:rStyle w:val="Hipercze"/>
            <w:rFonts w:asciiTheme="majorHAnsi" w:hAnsiTheme="majorHAnsi"/>
            <w:noProof/>
          </w:rPr>
          <w:t>POSTANOWIENIA KOŃCOWE</w:t>
        </w:r>
        <w:r w:rsidR="009A7EA2">
          <w:rPr>
            <w:noProof/>
            <w:webHidden/>
          </w:rPr>
          <w:tab/>
        </w:r>
        <w:r w:rsidR="009A7EA2">
          <w:rPr>
            <w:noProof/>
            <w:webHidden/>
          </w:rPr>
          <w:fldChar w:fldCharType="begin"/>
        </w:r>
        <w:r w:rsidR="009A7EA2">
          <w:rPr>
            <w:noProof/>
            <w:webHidden/>
          </w:rPr>
          <w:instrText xml:space="preserve"> PAGEREF _Toc3209523 \h </w:instrText>
        </w:r>
        <w:r w:rsidR="009A7EA2">
          <w:rPr>
            <w:noProof/>
            <w:webHidden/>
          </w:rPr>
        </w:r>
        <w:r w:rsidR="009A7EA2">
          <w:rPr>
            <w:noProof/>
            <w:webHidden/>
          </w:rPr>
          <w:fldChar w:fldCharType="separate"/>
        </w:r>
        <w:r w:rsidR="00D450CB">
          <w:rPr>
            <w:noProof/>
            <w:webHidden/>
          </w:rPr>
          <w:t>40</w:t>
        </w:r>
        <w:r w:rsidR="009A7EA2">
          <w:rPr>
            <w:noProof/>
            <w:webHidden/>
          </w:rPr>
          <w:fldChar w:fldCharType="end"/>
        </w:r>
      </w:hyperlink>
    </w:p>
    <w:p w14:paraId="4D8795A7" w14:textId="525E61B4" w:rsidR="00783009" w:rsidRPr="00FA0C36" w:rsidRDefault="007F0838" w:rsidP="00783009">
      <w:pPr>
        <w:pStyle w:val="Default"/>
        <w:widowControl w:val="0"/>
        <w:spacing w:line="360" w:lineRule="auto"/>
        <w:jc w:val="both"/>
        <w:rPr>
          <w:rFonts w:asciiTheme="majorHAnsi" w:hAnsiTheme="majorHAnsi"/>
          <w:b/>
          <w:bCs/>
          <w:color w:val="auto"/>
          <w:sz w:val="22"/>
          <w:szCs w:val="22"/>
        </w:rPr>
      </w:pPr>
      <w:r w:rsidRPr="00FA0C36">
        <w:rPr>
          <w:rFonts w:asciiTheme="majorHAnsi" w:hAnsiTheme="majorHAnsi"/>
          <w:color w:val="auto"/>
          <w:sz w:val="22"/>
          <w:szCs w:val="22"/>
        </w:rPr>
        <w:fldChar w:fldCharType="end"/>
      </w:r>
    </w:p>
    <w:p w14:paraId="65851762" w14:textId="77777777" w:rsidR="00B45465" w:rsidRPr="00FA0C36" w:rsidRDefault="00B45465" w:rsidP="00783009">
      <w:pPr>
        <w:pStyle w:val="Default"/>
        <w:widowControl w:val="0"/>
        <w:spacing w:line="360" w:lineRule="auto"/>
        <w:jc w:val="both"/>
        <w:rPr>
          <w:rFonts w:asciiTheme="majorHAnsi" w:hAnsiTheme="majorHAnsi"/>
          <w:b/>
          <w:bCs/>
          <w:color w:val="auto"/>
          <w:sz w:val="22"/>
          <w:szCs w:val="22"/>
        </w:rPr>
      </w:pPr>
    </w:p>
    <w:p w14:paraId="3DDF0423" w14:textId="77777777" w:rsidR="00B45465" w:rsidRPr="00FA0C36" w:rsidRDefault="00B45465" w:rsidP="00783009">
      <w:pPr>
        <w:pStyle w:val="Default"/>
        <w:widowControl w:val="0"/>
        <w:spacing w:line="360" w:lineRule="auto"/>
        <w:jc w:val="both"/>
        <w:rPr>
          <w:rFonts w:asciiTheme="majorHAnsi" w:hAnsiTheme="majorHAnsi"/>
          <w:b/>
          <w:bCs/>
          <w:color w:val="auto"/>
          <w:sz w:val="22"/>
          <w:szCs w:val="22"/>
        </w:rPr>
      </w:pPr>
    </w:p>
    <w:p w14:paraId="2FAE7E05" w14:textId="77777777" w:rsidR="00B45465" w:rsidRPr="00FA0C36" w:rsidRDefault="00B45465" w:rsidP="00783009">
      <w:pPr>
        <w:pStyle w:val="Default"/>
        <w:widowControl w:val="0"/>
        <w:spacing w:line="360" w:lineRule="auto"/>
        <w:jc w:val="both"/>
        <w:rPr>
          <w:rFonts w:asciiTheme="majorHAnsi" w:hAnsiTheme="majorHAnsi"/>
          <w:b/>
          <w:bCs/>
          <w:color w:val="auto"/>
          <w:sz w:val="22"/>
          <w:szCs w:val="22"/>
        </w:rPr>
      </w:pPr>
    </w:p>
    <w:p w14:paraId="54254E59" w14:textId="4B5055A6" w:rsidR="005740C3" w:rsidRDefault="005740C3" w:rsidP="00783009">
      <w:pPr>
        <w:pStyle w:val="Default"/>
        <w:widowControl w:val="0"/>
        <w:spacing w:line="360" w:lineRule="auto"/>
        <w:jc w:val="both"/>
        <w:rPr>
          <w:rFonts w:asciiTheme="majorHAnsi" w:hAnsiTheme="majorHAnsi"/>
          <w:b/>
          <w:bCs/>
          <w:color w:val="auto"/>
          <w:sz w:val="22"/>
          <w:szCs w:val="22"/>
        </w:rPr>
      </w:pPr>
    </w:p>
    <w:p w14:paraId="63F29200" w14:textId="77777777" w:rsidR="009A7EA2" w:rsidRPr="00FA0C36" w:rsidRDefault="009A7EA2" w:rsidP="00783009">
      <w:pPr>
        <w:pStyle w:val="Default"/>
        <w:widowControl w:val="0"/>
        <w:spacing w:line="360" w:lineRule="auto"/>
        <w:jc w:val="both"/>
        <w:rPr>
          <w:rFonts w:asciiTheme="majorHAnsi" w:hAnsiTheme="majorHAnsi"/>
          <w:b/>
          <w:bCs/>
          <w:color w:val="auto"/>
          <w:sz w:val="22"/>
          <w:szCs w:val="22"/>
        </w:rPr>
      </w:pPr>
    </w:p>
    <w:p w14:paraId="363B7F94" w14:textId="5C10FA3B" w:rsidR="005740C3" w:rsidRDefault="005740C3" w:rsidP="00783009">
      <w:pPr>
        <w:pStyle w:val="Default"/>
        <w:widowControl w:val="0"/>
        <w:spacing w:line="360" w:lineRule="auto"/>
        <w:jc w:val="both"/>
        <w:rPr>
          <w:rFonts w:asciiTheme="majorHAnsi" w:hAnsiTheme="majorHAnsi"/>
          <w:b/>
          <w:bCs/>
          <w:color w:val="auto"/>
          <w:sz w:val="22"/>
          <w:szCs w:val="22"/>
        </w:rPr>
      </w:pPr>
    </w:p>
    <w:p w14:paraId="239A230A" w14:textId="77777777" w:rsidR="009F3704" w:rsidRPr="00FA0C36" w:rsidRDefault="009F3704" w:rsidP="009F3704">
      <w:pPr>
        <w:jc w:val="center"/>
        <w:rPr>
          <w:rFonts w:asciiTheme="majorHAnsi" w:hAnsiTheme="majorHAnsi"/>
          <w:b/>
          <w:sz w:val="22"/>
          <w:szCs w:val="22"/>
        </w:rPr>
      </w:pPr>
      <w:r w:rsidRPr="00FA0C36">
        <w:rPr>
          <w:rFonts w:asciiTheme="majorHAnsi" w:hAnsiTheme="majorHAnsi"/>
          <w:b/>
          <w:sz w:val="22"/>
          <w:szCs w:val="22"/>
        </w:rPr>
        <w:lastRenderedPageBreak/>
        <w:t>§1</w:t>
      </w:r>
    </w:p>
    <w:p w14:paraId="6B3EFB0A" w14:textId="77777777" w:rsidR="002F6435" w:rsidRPr="00FA0C36" w:rsidRDefault="002F6435" w:rsidP="00B86201">
      <w:pPr>
        <w:jc w:val="center"/>
        <w:rPr>
          <w:rFonts w:asciiTheme="majorHAnsi" w:hAnsiTheme="majorHAnsi"/>
          <w:b/>
          <w:sz w:val="22"/>
          <w:szCs w:val="22"/>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0E1E8427" w14:textId="77777777" w:rsidTr="003D662B">
        <w:trPr>
          <w:trHeight w:val="283"/>
          <w:jc w:val="right"/>
        </w:trPr>
        <w:tc>
          <w:tcPr>
            <w:tcW w:w="9071" w:type="dxa"/>
            <w:shd w:val="clear" w:color="auto" w:fill="D9D9D9"/>
            <w:vAlign w:val="center"/>
          </w:tcPr>
          <w:p w14:paraId="6A31A89D" w14:textId="77777777" w:rsidR="002F6435" w:rsidRPr="00FA0C36" w:rsidRDefault="005740C3" w:rsidP="009F3704">
            <w:pPr>
              <w:pStyle w:val="spistreci"/>
              <w:rPr>
                <w:rFonts w:asciiTheme="majorHAnsi" w:hAnsiTheme="majorHAnsi"/>
              </w:rPr>
            </w:pPr>
            <w:bookmarkStart w:id="2" w:name="_Toc3209501"/>
            <w:r w:rsidRPr="00FA0C36">
              <w:rPr>
                <w:rFonts w:asciiTheme="majorHAnsi" w:hAnsiTheme="majorHAnsi"/>
              </w:rPr>
              <w:t>PODSTAWA PRAWNA I DOKUMENTY PROGRAMOWE KONKURSU</w:t>
            </w:r>
            <w:bookmarkEnd w:id="2"/>
          </w:p>
        </w:tc>
      </w:tr>
    </w:tbl>
    <w:p w14:paraId="43C07BF9" w14:textId="77777777" w:rsidR="002F6435" w:rsidRPr="00FA0C36" w:rsidRDefault="002F6435" w:rsidP="002F6435">
      <w:pPr>
        <w:rPr>
          <w:rFonts w:asciiTheme="majorHAnsi" w:hAnsiTheme="majorHAnsi"/>
          <w:b/>
          <w:sz w:val="22"/>
          <w:szCs w:val="22"/>
        </w:rPr>
      </w:pPr>
    </w:p>
    <w:p w14:paraId="4A60D4F3" w14:textId="5DCFAE50" w:rsidR="002F6435" w:rsidRPr="00FA0C36" w:rsidRDefault="002F6435" w:rsidP="00E35D30">
      <w:pPr>
        <w:widowControl w:val="0"/>
        <w:autoSpaceDE w:val="0"/>
        <w:autoSpaceDN w:val="0"/>
        <w:adjustRightInd w:val="0"/>
        <w:spacing w:line="360" w:lineRule="auto"/>
        <w:jc w:val="both"/>
        <w:rPr>
          <w:rFonts w:asciiTheme="majorHAnsi" w:hAnsiTheme="majorHAnsi"/>
          <w:sz w:val="22"/>
          <w:szCs w:val="22"/>
        </w:rPr>
      </w:pPr>
      <w:r w:rsidRPr="00FA0C36">
        <w:rPr>
          <w:rFonts w:asciiTheme="majorHAnsi" w:hAnsiTheme="majorHAnsi"/>
          <w:sz w:val="22"/>
          <w:szCs w:val="22"/>
        </w:rPr>
        <w:t xml:space="preserve">Działając na podstawie ustawy z dnia 11 lipca 2014 roku o zasadach realizacji programów </w:t>
      </w:r>
      <w:r w:rsidR="00830326">
        <w:rPr>
          <w:rFonts w:asciiTheme="majorHAnsi" w:hAnsiTheme="majorHAnsi"/>
          <w:sz w:val="22"/>
          <w:szCs w:val="22"/>
        </w:rPr>
        <w:br/>
      </w:r>
      <w:r w:rsidRPr="00FA0C36">
        <w:rPr>
          <w:rFonts w:asciiTheme="majorHAnsi" w:hAnsiTheme="majorHAnsi"/>
          <w:sz w:val="22"/>
          <w:szCs w:val="22"/>
        </w:rPr>
        <w:t>w zakresie polityki spójności finansowanych w perspektywie finansowej 2014-2020 (</w:t>
      </w:r>
      <w:proofErr w:type="spellStart"/>
      <w:r w:rsidR="00830326" w:rsidRPr="00830326">
        <w:rPr>
          <w:rFonts w:asciiTheme="majorHAnsi" w:hAnsiTheme="majorHAnsi"/>
          <w:sz w:val="22"/>
          <w:szCs w:val="22"/>
        </w:rPr>
        <w:t>t.j</w:t>
      </w:r>
      <w:proofErr w:type="spellEnd"/>
      <w:r w:rsidR="00830326" w:rsidRPr="00830326">
        <w:rPr>
          <w:rFonts w:asciiTheme="majorHAnsi" w:hAnsiTheme="majorHAnsi"/>
          <w:sz w:val="22"/>
          <w:szCs w:val="22"/>
        </w:rPr>
        <w:t xml:space="preserve">. Dz.U. 2018 poz. 1431 z </w:t>
      </w:r>
      <w:proofErr w:type="spellStart"/>
      <w:r w:rsidR="00830326" w:rsidRPr="00830326">
        <w:rPr>
          <w:rFonts w:asciiTheme="majorHAnsi" w:hAnsiTheme="majorHAnsi"/>
          <w:sz w:val="22"/>
          <w:szCs w:val="22"/>
        </w:rPr>
        <w:t>późn</w:t>
      </w:r>
      <w:proofErr w:type="spellEnd"/>
      <w:r w:rsidR="00830326" w:rsidRPr="00830326">
        <w:rPr>
          <w:rFonts w:asciiTheme="majorHAnsi" w:hAnsiTheme="majorHAnsi"/>
          <w:sz w:val="22"/>
          <w:szCs w:val="22"/>
        </w:rPr>
        <w:t>. zm.)</w:t>
      </w:r>
      <w:r w:rsidRPr="00FA0C36">
        <w:rPr>
          <w:rFonts w:asciiTheme="majorHAnsi" w:hAnsiTheme="majorHAnsi"/>
          <w:sz w:val="22"/>
          <w:szCs w:val="22"/>
        </w:rPr>
        <w:t xml:space="preserve"> do postępowania przewidzianego w przepisach niniejszego Regulaminu, nie stosuje się przepisów ustawy z dnia 14 czerwca 1960 roku – Kodeks Postępowania Administracyjnego (</w:t>
      </w:r>
      <w:proofErr w:type="spellStart"/>
      <w:r w:rsidR="00830326" w:rsidRPr="00830326">
        <w:rPr>
          <w:rFonts w:asciiTheme="majorHAnsi" w:hAnsiTheme="majorHAnsi"/>
          <w:sz w:val="22"/>
          <w:szCs w:val="22"/>
        </w:rPr>
        <w:t>t.j</w:t>
      </w:r>
      <w:proofErr w:type="spellEnd"/>
      <w:r w:rsidR="00830326" w:rsidRPr="00830326">
        <w:rPr>
          <w:rFonts w:asciiTheme="majorHAnsi" w:hAnsiTheme="majorHAnsi"/>
          <w:sz w:val="22"/>
          <w:szCs w:val="22"/>
        </w:rPr>
        <w:t>. Dz.  U.  z  2018  r. poz.  2096,  z  2019 r. poz. 60</w:t>
      </w:r>
      <w:r w:rsidR="00830326">
        <w:rPr>
          <w:rFonts w:asciiTheme="majorHAnsi" w:hAnsiTheme="majorHAnsi"/>
          <w:sz w:val="22"/>
          <w:szCs w:val="22"/>
        </w:rPr>
        <w:t xml:space="preserve">, </w:t>
      </w:r>
      <w:r w:rsidR="00830326" w:rsidRPr="00830326">
        <w:rPr>
          <w:rFonts w:asciiTheme="majorHAnsi" w:hAnsiTheme="majorHAnsi"/>
          <w:sz w:val="22"/>
          <w:szCs w:val="22"/>
        </w:rPr>
        <w:t xml:space="preserve">z </w:t>
      </w:r>
      <w:proofErr w:type="spellStart"/>
      <w:r w:rsidR="00830326" w:rsidRPr="00830326">
        <w:rPr>
          <w:rFonts w:asciiTheme="majorHAnsi" w:hAnsiTheme="majorHAnsi"/>
          <w:sz w:val="22"/>
          <w:szCs w:val="22"/>
        </w:rPr>
        <w:t>późn</w:t>
      </w:r>
      <w:proofErr w:type="spellEnd"/>
      <w:r w:rsidR="00830326" w:rsidRPr="00830326">
        <w:rPr>
          <w:rFonts w:asciiTheme="majorHAnsi" w:hAnsiTheme="majorHAnsi"/>
          <w:sz w:val="22"/>
          <w:szCs w:val="22"/>
        </w:rPr>
        <w:t>. zm.</w:t>
      </w:r>
      <w:r w:rsidRPr="00FA0C36">
        <w:rPr>
          <w:rFonts w:asciiTheme="majorHAnsi" w:hAnsiTheme="majorHAnsi"/>
          <w:sz w:val="22"/>
          <w:szCs w:val="22"/>
        </w:rPr>
        <w:t xml:space="preserve">), z wyjątkiem przepisów dotyczących wyłączenia pracowników organu,  doręczeń i sposobu obliczania terminów. </w:t>
      </w:r>
    </w:p>
    <w:p w14:paraId="5E2EAE66" w14:textId="517ADE72" w:rsidR="002F6435" w:rsidRPr="00FA0C36" w:rsidRDefault="002F6435" w:rsidP="00021A7D">
      <w:pPr>
        <w:spacing w:line="360" w:lineRule="auto"/>
        <w:ind w:left="708"/>
        <w:rPr>
          <w:rFonts w:asciiTheme="majorHAnsi" w:hAnsiTheme="majorHAnsi"/>
          <w:b/>
          <w:sz w:val="22"/>
          <w:szCs w:val="22"/>
        </w:rPr>
      </w:pPr>
      <w:r w:rsidRPr="00FA0C36">
        <w:rPr>
          <w:rFonts w:asciiTheme="majorHAnsi" w:hAnsiTheme="majorHAnsi"/>
          <w:b/>
          <w:sz w:val="22"/>
          <w:szCs w:val="22"/>
        </w:rPr>
        <w:t>Akta prawa UE:</w:t>
      </w:r>
    </w:p>
    <w:p w14:paraId="1BF48DD0" w14:textId="5EC02439" w:rsidR="00914463" w:rsidRDefault="00914463" w:rsidP="00AA1D90">
      <w:pPr>
        <w:numPr>
          <w:ilvl w:val="0"/>
          <w:numId w:val="20"/>
        </w:numPr>
        <w:spacing w:line="360" w:lineRule="auto"/>
        <w:ind w:left="426" w:hanging="426"/>
        <w:jc w:val="both"/>
        <w:rPr>
          <w:rFonts w:asciiTheme="majorHAnsi" w:hAnsiTheme="majorHAnsi"/>
          <w:sz w:val="22"/>
          <w:szCs w:val="22"/>
        </w:rPr>
      </w:pPr>
      <w:r w:rsidRPr="00914463">
        <w:rPr>
          <w:rFonts w:asciiTheme="majorHAnsi" w:hAnsiTheme="majorHAnsi"/>
          <w:sz w:val="22"/>
          <w:szCs w:val="22"/>
        </w:rPr>
        <w:t xml:space="preserve">Rozporządzenie Parlamentu Europejskiego I Rady (UE, </w:t>
      </w:r>
      <w:proofErr w:type="spellStart"/>
      <w:r w:rsidRPr="00914463">
        <w:rPr>
          <w:rFonts w:asciiTheme="majorHAnsi" w:hAnsiTheme="majorHAnsi"/>
          <w:sz w:val="22"/>
          <w:szCs w:val="22"/>
        </w:rPr>
        <w:t>Euratom</w:t>
      </w:r>
      <w:proofErr w:type="spellEnd"/>
      <w:r w:rsidRPr="00914463">
        <w:rPr>
          <w:rFonts w:asciiTheme="majorHAnsi" w:hAnsiTheme="majorHAnsi"/>
          <w:sz w:val="22"/>
          <w:szCs w:val="22"/>
        </w:rPr>
        <w:t>) 2018/1046 z dnia 18 lipca 2018 r. w sprawie zasad finansowych mających zastosowanie do budżetu ogólnego Unii, zmieniające rozporządzenia (UE) nr 1296/2013, (UE) nr 1301/2013, (UE) nr 1303/2013, (UE) nr 1304/2013, (UE) nr 1309/2013, (UE) nr 1316/2013, (UE) nr 223/2014 i (UE)</w:t>
      </w:r>
      <w:r w:rsidR="00291D20">
        <w:rPr>
          <w:rFonts w:asciiTheme="majorHAnsi" w:hAnsiTheme="majorHAnsi"/>
          <w:sz w:val="22"/>
          <w:szCs w:val="22"/>
        </w:rPr>
        <w:t xml:space="preserve"> </w:t>
      </w:r>
      <w:r w:rsidR="00291D20">
        <w:rPr>
          <w:rFonts w:asciiTheme="majorHAnsi" w:hAnsiTheme="majorHAnsi"/>
          <w:sz w:val="22"/>
          <w:szCs w:val="22"/>
        </w:rPr>
        <w:br/>
      </w:r>
      <w:r w:rsidRPr="00914463">
        <w:rPr>
          <w:rFonts w:asciiTheme="majorHAnsi" w:hAnsiTheme="majorHAnsi"/>
          <w:sz w:val="22"/>
          <w:szCs w:val="22"/>
        </w:rPr>
        <w:t xml:space="preserve">nr 283/2014 oraz decyzję nr 541/2014/UE, a także uchylające rozporządzenie (UE, </w:t>
      </w:r>
      <w:proofErr w:type="spellStart"/>
      <w:r w:rsidRPr="00914463">
        <w:rPr>
          <w:rFonts w:asciiTheme="majorHAnsi" w:hAnsiTheme="majorHAnsi"/>
          <w:sz w:val="22"/>
          <w:szCs w:val="22"/>
        </w:rPr>
        <w:t>Euratom</w:t>
      </w:r>
      <w:proofErr w:type="spellEnd"/>
      <w:r w:rsidRPr="00914463">
        <w:rPr>
          <w:rFonts w:asciiTheme="majorHAnsi" w:hAnsiTheme="majorHAnsi"/>
          <w:sz w:val="22"/>
          <w:szCs w:val="22"/>
        </w:rPr>
        <w:t>) nr 966/2012 (Dz. Urz. UE L 193/1 z 30.07.2018 r.);</w:t>
      </w:r>
    </w:p>
    <w:p w14:paraId="61C46977" w14:textId="77777777" w:rsidR="00C804DC" w:rsidRDefault="002F6435" w:rsidP="00AA1D90">
      <w:pPr>
        <w:numPr>
          <w:ilvl w:val="0"/>
          <w:numId w:val="20"/>
        </w:numPr>
        <w:spacing w:line="360" w:lineRule="auto"/>
        <w:ind w:left="426" w:hanging="426"/>
        <w:jc w:val="both"/>
        <w:rPr>
          <w:rFonts w:asciiTheme="majorHAnsi" w:hAnsiTheme="majorHAnsi"/>
          <w:sz w:val="22"/>
          <w:szCs w:val="22"/>
        </w:rPr>
      </w:pPr>
      <w:r w:rsidRPr="00FA0C36">
        <w:rPr>
          <w:rFonts w:asciiTheme="majorHAnsi" w:hAnsiTheme="maj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FA0C36">
        <w:rPr>
          <w:rFonts w:asciiTheme="majorHAnsi" w:hAnsiTheme="majorHAnsi"/>
          <w:sz w:val="22"/>
          <w:szCs w:val="22"/>
        </w:rPr>
        <w:t>Dz.Urz.UE</w:t>
      </w:r>
      <w:proofErr w:type="spellEnd"/>
      <w:r w:rsidRPr="00FA0C36">
        <w:rPr>
          <w:rFonts w:asciiTheme="majorHAnsi" w:hAnsiTheme="majorHAnsi"/>
          <w:sz w:val="22"/>
          <w:szCs w:val="22"/>
        </w:rPr>
        <w:t xml:space="preserve"> L 347/</w:t>
      </w:r>
      <w:r w:rsidR="004C1797">
        <w:rPr>
          <w:rFonts w:asciiTheme="majorHAnsi" w:hAnsiTheme="majorHAnsi"/>
          <w:sz w:val="22"/>
          <w:szCs w:val="22"/>
        </w:rPr>
        <w:t>320</w:t>
      </w:r>
      <w:r w:rsidRPr="00FA0C36">
        <w:rPr>
          <w:rFonts w:asciiTheme="majorHAnsi" w:hAnsiTheme="majorHAnsi"/>
          <w:sz w:val="22"/>
          <w:szCs w:val="22"/>
        </w:rPr>
        <w:t xml:space="preserve"> z 20.12.2013 r. z </w:t>
      </w:r>
      <w:proofErr w:type="spellStart"/>
      <w:r w:rsidRPr="00FA0C36">
        <w:rPr>
          <w:rFonts w:asciiTheme="majorHAnsi" w:hAnsiTheme="majorHAnsi"/>
          <w:sz w:val="22"/>
          <w:szCs w:val="22"/>
        </w:rPr>
        <w:t>późn</w:t>
      </w:r>
      <w:proofErr w:type="spellEnd"/>
      <w:r w:rsidRPr="00FA0C36">
        <w:rPr>
          <w:rFonts w:asciiTheme="majorHAnsi" w:hAnsiTheme="majorHAnsi"/>
          <w:sz w:val="22"/>
          <w:szCs w:val="22"/>
        </w:rPr>
        <w:t>. zm.)</w:t>
      </w:r>
      <w:r w:rsidR="009456C7">
        <w:rPr>
          <w:rFonts w:asciiTheme="majorHAnsi" w:hAnsiTheme="majorHAnsi"/>
          <w:sz w:val="22"/>
          <w:szCs w:val="22"/>
        </w:rPr>
        <w:t xml:space="preserve"> </w:t>
      </w:r>
      <w:r w:rsidR="009456C7" w:rsidRPr="009456C7">
        <w:rPr>
          <w:rFonts w:asciiTheme="majorHAnsi" w:hAnsiTheme="majorHAnsi"/>
          <w:sz w:val="22"/>
          <w:szCs w:val="22"/>
        </w:rPr>
        <w:t>zwan</w:t>
      </w:r>
      <w:r w:rsidR="009456C7">
        <w:rPr>
          <w:rFonts w:asciiTheme="majorHAnsi" w:hAnsiTheme="majorHAnsi"/>
          <w:sz w:val="22"/>
          <w:szCs w:val="22"/>
        </w:rPr>
        <w:t>e</w:t>
      </w:r>
      <w:r w:rsidR="009456C7" w:rsidRPr="009456C7">
        <w:rPr>
          <w:rFonts w:asciiTheme="majorHAnsi" w:hAnsiTheme="majorHAnsi"/>
          <w:sz w:val="22"/>
          <w:szCs w:val="22"/>
        </w:rPr>
        <w:t xml:space="preserve"> dalej </w:t>
      </w:r>
      <w:r w:rsidR="009456C7">
        <w:rPr>
          <w:rFonts w:asciiTheme="majorHAnsi" w:hAnsiTheme="majorHAnsi"/>
          <w:sz w:val="22"/>
          <w:szCs w:val="22"/>
        </w:rPr>
        <w:t xml:space="preserve">rozporządzeniem ogólnym; </w:t>
      </w:r>
    </w:p>
    <w:p w14:paraId="27C8735A" w14:textId="77777777" w:rsidR="00C804DC" w:rsidRDefault="00096444" w:rsidP="00AA1D90">
      <w:pPr>
        <w:numPr>
          <w:ilvl w:val="0"/>
          <w:numId w:val="20"/>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Rozporządzenie Komisji (UE) nr 1407/2013 z dnia 18 grudnia 2013r. w sprawie stosowania art. 107 i 108 Traktatu o funkcjonowaniu Unii Europejskiej do pomocy de </w:t>
      </w:r>
      <w:proofErr w:type="spellStart"/>
      <w:r w:rsidRPr="00C804DC">
        <w:rPr>
          <w:rFonts w:asciiTheme="majorHAnsi" w:hAnsiTheme="majorHAnsi"/>
          <w:sz w:val="22"/>
          <w:szCs w:val="22"/>
        </w:rPr>
        <w:t>minimis</w:t>
      </w:r>
      <w:proofErr w:type="spellEnd"/>
      <w:r w:rsidRPr="00C804DC">
        <w:rPr>
          <w:rFonts w:asciiTheme="majorHAnsi" w:hAnsiTheme="majorHAnsi"/>
          <w:sz w:val="22"/>
          <w:szCs w:val="22"/>
        </w:rPr>
        <w:t xml:space="preserve"> (Dz. Urz. UE L 352/1 z 24.12.2013);</w:t>
      </w:r>
    </w:p>
    <w:p w14:paraId="5D5C31AE" w14:textId="4C16F52C" w:rsidR="002F6435" w:rsidRPr="00C804DC" w:rsidRDefault="002F6435" w:rsidP="00AA1D90">
      <w:pPr>
        <w:numPr>
          <w:ilvl w:val="0"/>
          <w:numId w:val="20"/>
        </w:numPr>
        <w:spacing w:line="360" w:lineRule="auto"/>
        <w:ind w:left="426" w:hanging="426"/>
        <w:jc w:val="both"/>
        <w:rPr>
          <w:rFonts w:asciiTheme="majorHAnsi" w:hAnsiTheme="majorHAnsi"/>
          <w:sz w:val="22"/>
          <w:szCs w:val="22"/>
        </w:rPr>
      </w:pPr>
      <w:r w:rsidRPr="00C804DC">
        <w:rPr>
          <w:rFonts w:asciiTheme="majorHAnsi" w:hAnsiTheme="maj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 /2006 (Dz. Urz. EU L 347/</w:t>
      </w:r>
      <w:r w:rsidR="004C1797" w:rsidRPr="00C804DC">
        <w:rPr>
          <w:rFonts w:asciiTheme="majorHAnsi" w:hAnsiTheme="majorHAnsi"/>
          <w:sz w:val="22"/>
          <w:szCs w:val="22"/>
        </w:rPr>
        <w:t>289</w:t>
      </w:r>
      <w:r w:rsidRPr="00C804DC">
        <w:rPr>
          <w:rFonts w:asciiTheme="majorHAnsi" w:hAnsiTheme="majorHAnsi"/>
          <w:sz w:val="22"/>
          <w:szCs w:val="22"/>
        </w:rPr>
        <w:t xml:space="preserve"> z 20.12.2013 r.);</w:t>
      </w:r>
    </w:p>
    <w:p w14:paraId="34EAC7EA" w14:textId="77777777" w:rsidR="002F6435" w:rsidRPr="00FA0C36" w:rsidRDefault="002F6435" w:rsidP="00AA1D90">
      <w:pPr>
        <w:numPr>
          <w:ilvl w:val="0"/>
          <w:numId w:val="20"/>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Rozporządzenie Delegowane Komisji (UE) nr 480/2014 z dnia 3 marca 2014 roku uzupełniające 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EU L 138/5 </w:t>
      </w:r>
      <w:r w:rsidRPr="00FA0C36">
        <w:rPr>
          <w:rFonts w:asciiTheme="majorHAnsi" w:hAnsiTheme="majorHAnsi"/>
          <w:sz w:val="22"/>
          <w:szCs w:val="22"/>
        </w:rPr>
        <w:br/>
        <w:t xml:space="preserve">z 13.05.2014 r.); </w:t>
      </w:r>
    </w:p>
    <w:p w14:paraId="2E041E78" w14:textId="1978D19F" w:rsidR="002F6435" w:rsidRPr="00AF27C7" w:rsidRDefault="002F6435" w:rsidP="00AA1D90">
      <w:pPr>
        <w:numPr>
          <w:ilvl w:val="0"/>
          <w:numId w:val="20"/>
        </w:numPr>
        <w:spacing w:line="360" w:lineRule="auto"/>
        <w:ind w:left="426" w:hanging="426"/>
        <w:jc w:val="both"/>
        <w:rPr>
          <w:rFonts w:asciiTheme="majorHAnsi" w:hAnsiTheme="majorHAnsi"/>
          <w:sz w:val="22"/>
          <w:szCs w:val="22"/>
        </w:rPr>
      </w:pPr>
      <w:r w:rsidRPr="00AF27C7">
        <w:rPr>
          <w:rFonts w:asciiTheme="majorHAnsi" w:hAnsiTheme="majorHAnsi"/>
          <w:sz w:val="22"/>
          <w:szCs w:val="22"/>
        </w:rPr>
        <w:t xml:space="preserve">Rozporządzenie Wykonawcze Komisji (UE) nr 215/2014 z dnia 7 marca 2014 roku ustanawiające zasady wykonania rozporządzenia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r w:rsidR="009456C7" w:rsidRPr="00AF27C7">
        <w:rPr>
          <w:rFonts w:asciiTheme="majorHAnsi" w:hAnsiTheme="majorHAnsi"/>
          <w:sz w:val="22"/>
          <w:szCs w:val="22"/>
        </w:rPr>
        <w:br/>
      </w:r>
      <w:r w:rsidRPr="00AF27C7">
        <w:rPr>
          <w:rFonts w:asciiTheme="majorHAnsi" w:hAnsiTheme="majorHAnsi"/>
          <w:sz w:val="22"/>
          <w:szCs w:val="22"/>
        </w:rPr>
        <w:t xml:space="preserve">w zakresie metod wsparcia w odniesieniu do zmian klimatu, określenia celów pośrednich </w:t>
      </w:r>
      <w:r w:rsidR="008F1588" w:rsidRPr="00AF27C7">
        <w:rPr>
          <w:rFonts w:asciiTheme="majorHAnsi" w:hAnsiTheme="majorHAnsi"/>
          <w:sz w:val="22"/>
          <w:szCs w:val="22"/>
        </w:rPr>
        <w:br/>
      </w:r>
      <w:r w:rsidRPr="00AF27C7">
        <w:rPr>
          <w:rFonts w:asciiTheme="majorHAnsi" w:hAnsiTheme="majorHAnsi"/>
          <w:sz w:val="22"/>
          <w:szCs w:val="22"/>
        </w:rPr>
        <w:t xml:space="preserve">i końcowych na potrzeby ram wykonania oraz klasyfikacji kategorii interwencji </w:t>
      </w:r>
      <w:r w:rsidR="00096444" w:rsidRPr="00AF27C7">
        <w:rPr>
          <w:rFonts w:asciiTheme="majorHAnsi" w:hAnsiTheme="majorHAnsi"/>
          <w:sz w:val="22"/>
          <w:szCs w:val="22"/>
        </w:rPr>
        <w:br/>
      </w:r>
      <w:r w:rsidRPr="00AF27C7">
        <w:rPr>
          <w:rFonts w:asciiTheme="majorHAnsi" w:hAnsiTheme="majorHAnsi"/>
          <w:sz w:val="22"/>
          <w:szCs w:val="22"/>
        </w:rPr>
        <w:t xml:space="preserve">w odniesieniu do europejskich funduszy strukturalnych i inwestycyjnych (Dz. Urz. EU L 69/65 z 08.03.2014 r.); </w:t>
      </w:r>
    </w:p>
    <w:p w14:paraId="3085EC97" w14:textId="4FFDF96B" w:rsidR="00C804DC" w:rsidRDefault="0092190E" w:rsidP="00AA1D90">
      <w:pPr>
        <w:pStyle w:val="Akapitzlist"/>
        <w:numPr>
          <w:ilvl w:val="0"/>
          <w:numId w:val="20"/>
        </w:numPr>
        <w:spacing w:line="360" w:lineRule="auto"/>
        <w:ind w:left="426" w:hanging="426"/>
        <w:jc w:val="both"/>
        <w:rPr>
          <w:rFonts w:asciiTheme="majorHAnsi" w:hAnsiTheme="majorHAnsi"/>
          <w:sz w:val="22"/>
          <w:szCs w:val="22"/>
        </w:rPr>
      </w:pPr>
      <w:r w:rsidRPr="009456C7">
        <w:rPr>
          <w:rFonts w:asciiTheme="majorHAnsi" w:hAnsiTheme="majorHAnsi"/>
          <w:sz w:val="22"/>
          <w:szCs w:val="22"/>
        </w:rPr>
        <w:t>R</w:t>
      </w:r>
      <w:r w:rsidR="009456C7" w:rsidRPr="009456C7">
        <w:rPr>
          <w:rFonts w:asciiTheme="majorHAnsi" w:hAnsiTheme="majorHAnsi"/>
          <w:sz w:val="22"/>
          <w:szCs w:val="22"/>
        </w:rPr>
        <w:t xml:space="preserve">ozporządzenie </w:t>
      </w:r>
      <w:r w:rsidRPr="009456C7">
        <w:rPr>
          <w:rFonts w:asciiTheme="majorHAnsi" w:hAnsiTheme="majorHAnsi"/>
          <w:sz w:val="22"/>
          <w:szCs w:val="22"/>
        </w:rPr>
        <w:t>W</w:t>
      </w:r>
      <w:r w:rsidR="009456C7" w:rsidRPr="009456C7">
        <w:rPr>
          <w:rFonts w:asciiTheme="majorHAnsi" w:hAnsiTheme="majorHAnsi"/>
          <w:sz w:val="22"/>
          <w:szCs w:val="22"/>
        </w:rPr>
        <w:t xml:space="preserve">ykonawcze </w:t>
      </w:r>
      <w:r w:rsidRPr="009456C7">
        <w:rPr>
          <w:rFonts w:asciiTheme="majorHAnsi" w:hAnsiTheme="majorHAnsi"/>
          <w:sz w:val="22"/>
          <w:szCs w:val="22"/>
        </w:rPr>
        <w:t>K</w:t>
      </w:r>
      <w:r w:rsidR="009456C7" w:rsidRPr="009456C7">
        <w:rPr>
          <w:rFonts w:asciiTheme="majorHAnsi" w:hAnsiTheme="majorHAnsi"/>
          <w:sz w:val="22"/>
          <w:szCs w:val="22"/>
        </w:rPr>
        <w:t>omisji</w:t>
      </w:r>
      <w:r w:rsidRPr="009456C7">
        <w:rPr>
          <w:rFonts w:asciiTheme="majorHAnsi" w:hAnsiTheme="majorHAnsi"/>
          <w:sz w:val="22"/>
          <w:szCs w:val="22"/>
        </w:rPr>
        <w:t xml:space="preserve"> (UE) 2018/276 z dnia 23 lutego 2018 r. zmieniające rozporządzenie wykonawcze (UE) nr 215/2014 w odniesieniu do zmian sposobu określania celów pośrednich i końcowych dla wartości wskaźników produktu na potrzeby ram wykonania w odniesieniu do europejskich funduszy strukturalnych i inwestycyjnych  </w:t>
      </w:r>
      <w:r w:rsidRPr="00AF27C7">
        <w:rPr>
          <w:rFonts w:asciiTheme="majorHAnsi" w:hAnsiTheme="majorHAnsi"/>
          <w:sz w:val="22"/>
          <w:szCs w:val="22"/>
        </w:rPr>
        <w:t>(Dz.U.UE.L.2018.54/4 z 24.2.2018)</w:t>
      </w:r>
      <w:r w:rsidR="00C804DC">
        <w:rPr>
          <w:rFonts w:asciiTheme="majorHAnsi" w:hAnsiTheme="majorHAnsi"/>
          <w:sz w:val="22"/>
          <w:szCs w:val="22"/>
        </w:rPr>
        <w:t>;</w:t>
      </w:r>
    </w:p>
    <w:p w14:paraId="6EB3CF05" w14:textId="77777777" w:rsidR="00D7479F" w:rsidRPr="00D7479F" w:rsidRDefault="004E6F6D" w:rsidP="00AA1D90">
      <w:pPr>
        <w:pStyle w:val="Akapitzlist"/>
        <w:numPr>
          <w:ilvl w:val="0"/>
          <w:numId w:val="20"/>
        </w:numPr>
        <w:spacing w:line="360" w:lineRule="auto"/>
        <w:ind w:left="426" w:hanging="426"/>
        <w:jc w:val="both"/>
        <w:rPr>
          <w:rFonts w:asciiTheme="majorHAnsi" w:hAnsiTheme="majorHAnsi"/>
          <w:sz w:val="22"/>
          <w:szCs w:val="22"/>
        </w:rPr>
      </w:pPr>
      <w:hyperlink r:id="rId9" w:tooltip="dyrektywa 2014/24/UE" w:history="1">
        <w:r w:rsidR="00D7479F" w:rsidRPr="00D7479F">
          <w:rPr>
            <w:rFonts w:asciiTheme="majorHAnsi" w:hAnsiTheme="majorHAnsi"/>
            <w:sz w:val="22"/>
            <w:szCs w:val="22"/>
          </w:rPr>
          <w:t>Dyrektywa Parlamentu Europejskiego i Rady 2014/24/UE z dnia 26 lutego 2014 r. w sprawie zamówień publicznych, uchylająca dyrektywę 2004/18/WE</w:t>
        </w:r>
      </w:hyperlink>
      <w:r w:rsidR="00D7479F" w:rsidRPr="00D7479F">
        <w:rPr>
          <w:rFonts w:asciiTheme="majorHAnsi" w:hAnsiTheme="majorHAnsi"/>
          <w:sz w:val="22"/>
          <w:szCs w:val="22"/>
        </w:rPr>
        <w:t xml:space="preserve"> (Dz. Urz. UE L 94 z 28.3.2014 r., str. 65, z </w:t>
      </w:r>
      <w:proofErr w:type="spellStart"/>
      <w:r w:rsidR="00D7479F" w:rsidRPr="00D7479F">
        <w:rPr>
          <w:rFonts w:asciiTheme="majorHAnsi" w:hAnsiTheme="majorHAnsi"/>
          <w:sz w:val="22"/>
          <w:szCs w:val="22"/>
        </w:rPr>
        <w:t>późn</w:t>
      </w:r>
      <w:proofErr w:type="spellEnd"/>
      <w:r w:rsidR="00D7479F" w:rsidRPr="00D7479F">
        <w:rPr>
          <w:rFonts w:asciiTheme="majorHAnsi" w:hAnsiTheme="majorHAnsi"/>
          <w:sz w:val="22"/>
          <w:szCs w:val="22"/>
        </w:rPr>
        <w:t>. zm.)</w:t>
      </w:r>
    </w:p>
    <w:p w14:paraId="79EB80B6" w14:textId="0319D580" w:rsidR="00C804DC" w:rsidRDefault="002F6435" w:rsidP="00AA1D90">
      <w:pPr>
        <w:pStyle w:val="Akapitzlist"/>
        <w:numPr>
          <w:ilvl w:val="0"/>
          <w:numId w:val="20"/>
        </w:numPr>
        <w:spacing w:line="360" w:lineRule="auto"/>
        <w:ind w:left="426" w:hanging="426"/>
        <w:jc w:val="both"/>
        <w:rPr>
          <w:rFonts w:asciiTheme="majorHAnsi" w:hAnsiTheme="majorHAnsi"/>
          <w:sz w:val="22"/>
          <w:szCs w:val="22"/>
        </w:rPr>
      </w:pPr>
      <w:r w:rsidRPr="00C804DC">
        <w:rPr>
          <w:rFonts w:asciiTheme="majorHAnsi" w:hAnsiTheme="majorHAnsi"/>
          <w:sz w:val="22"/>
          <w:szCs w:val="22"/>
        </w:rPr>
        <w:t>Rozporządzenie Parlamentu Europejskiego i Rady (UE) nr 1300/2013 z dnia 17 grudnia 2013 r. w sprawie Funduszu Spójności i uchylającego rozporządzenie (WE) 1084/2006 (Dz. Urz. UE z 20.12.2013 r., Nr L 347/281);</w:t>
      </w:r>
    </w:p>
    <w:p w14:paraId="0F2D11A7" w14:textId="1C4ABAC3" w:rsidR="002F6435" w:rsidRPr="00C804DC" w:rsidRDefault="002F6435" w:rsidP="00665ECF">
      <w:pPr>
        <w:pStyle w:val="Akapitzlist"/>
        <w:numPr>
          <w:ilvl w:val="0"/>
          <w:numId w:val="20"/>
        </w:numPr>
        <w:spacing w:after="0" w:line="360" w:lineRule="auto"/>
        <w:ind w:left="425" w:hanging="425"/>
        <w:jc w:val="both"/>
        <w:rPr>
          <w:rFonts w:asciiTheme="majorHAnsi" w:hAnsiTheme="majorHAnsi"/>
          <w:sz w:val="22"/>
          <w:szCs w:val="22"/>
        </w:rPr>
      </w:pPr>
      <w:r w:rsidRPr="00C804DC">
        <w:rPr>
          <w:rFonts w:asciiTheme="majorHAnsi" w:hAnsiTheme="majorHAnsi"/>
          <w:color w:val="000000"/>
          <w:sz w:val="22"/>
          <w:szCs w:val="22"/>
        </w:rPr>
        <w:t>Rozporządzenia Komisji (UE) nr 651/2014 z dnia 17 czerwca 2014 r. uznającego niektóre rodzaje pomocy za zgodne z rynkiem wewnętrznym w zastosowaniu art. 107 i 108 Traktatu (Dz. Urz. UE L 187/1 z 26.06.2014).</w:t>
      </w:r>
    </w:p>
    <w:p w14:paraId="72F009FA" w14:textId="13834E58" w:rsidR="002F6435" w:rsidRPr="00830326" w:rsidRDefault="002F6435" w:rsidP="00C7411B">
      <w:pPr>
        <w:spacing w:before="240" w:line="360" w:lineRule="auto"/>
        <w:ind w:left="709"/>
        <w:jc w:val="both"/>
        <w:rPr>
          <w:rFonts w:asciiTheme="majorHAnsi" w:hAnsiTheme="majorHAnsi"/>
          <w:b/>
          <w:sz w:val="22"/>
          <w:szCs w:val="22"/>
        </w:rPr>
      </w:pPr>
      <w:r w:rsidRPr="00830326">
        <w:rPr>
          <w:rFonts w:asciiTheme="majorHAnsi" w:hAnsiTheme="majorHAnsi"/>
          <w:b/>
          <w:sz w:val="22"/>
          <w:szCs w:val="22"/>
        </w:rPr>
        <w:t>Akta prawa krajowego:</w:t>
      </w:r>
    </w:p>
    <w:p w14:paraId="63C79B58" w14:textId="21B1BB76" w:rsidR="001F64D9" w:rsidRPr="001627A9" w:rsidRDefault="002F6435" w:rsidP="00AA1D90">
      <w:pPr>
        <w:pStyle w:val="Akapitzlist"/>
        <w:numPr>
          <w:ilvl w:val="0"/>
          <w:numId w:val="21"/>
        </w:numPr>
        <w:spacing w:line="360" w:lineRule="auto"/>
        <w:ind w:left="426" w:hanging="426"/>
        <w:jc w:val="both"/>
        <w:rPr>
          <w:rFonts w:asciiTheme="majorHAnsi" w:hAnsiTheme="majorHAnsi"/>
          <w:sz w:val="22"/>
          <w:szCs w:val="22"/>
        </w:rPr>
      </w:pPr>
      <w:r w:rsidRPr="001627A9">
        <w:rPr>
          <w:rFonts w:asciiTheme="majorHAnsi" w:hAnsiTheme="majorHAnsi"/>
          <w:sz w:val="22"/>
          <w:szCs w:val="22"/>
        </w:rPr>
        <w:t xml:space="preserve">Ustawa z dnia 11 lipca 2014 r. o zasadach realizacji programów w zakresie polityki spójności finansowanych w perspektywie finansowej 2014–2020 </w:t>
      </w:r>
      <w:bookmarkStart w:id="3" w:name="_Hlk2864170"/>
      <w:r w:rsidR="001F64D9" w:rsidRPr="001627A9">
        <w:rPr>
          <w:rFonts w:asciiTheme="majorHAnsi" w:hAnsiTheme="majorHAnsi"/>
          <w:sz w:val="22"/>
          <w:szCs w:val="22"/>
        </w:rPr>
        <w:t>(</w:t>
      </w:r>
      <w:proofErr w:type="spellStart"/>
      <w:r w:rsidR="001F64D9" w:rsidRPr="001627A9">
        <w:rPr>
          <w:rFonts w:asciiTheme="majorHAnsi" w:hAnsiTheme="majorHAnsi"/>
          <w:sz w:val="22"/>
          <w:szCs w:val="22"/>
        </w:rPr>
        <w:t>t.j</w:t>
      </w:r>
      <w:proofErr w:type="spellEnd"/>
      <w:r w:rsidR="001F64D9" w:rsidRPr="001627A9">
        <w:rPr>
          <w:rFonts w:asciiTheme="majorHAnsi" w:hAnsiTheme="majorHAnsi"/>
          <w:sz w:val="22"/>
          <w:szCs w:val="22"/>
        </w:rPr>
        <w:t>. Dz.U. 2018 poz. 1431</w:t>
      </w:r>
      <w:r w:rsidR="00C02552">
        <w:rPr>
          <w:rFonts w:asciiTheme="majorHAnsi" w:hAnsiTheme="majorHAnsi"/>
          <w:sz w:val="22"/>
          <w:szCs w:val="22"/>
        </w:rPr>
        <w:t xml:space="preserve"> z </w:t>
      </w:r>
      <w:proofErr w:type="spellStart"/>
      <w:r w:rsidR="00C02552">
        <w:rPr>
          <w:rFonts w:asciiTheme="majorHAnsi" w:hAnsiTheme="majorHAnsi"/>
          <w:sz w:val="22"/>
          <w:szCs w:val="22"/>
        </w:rPr>
        <w:t>późn</w:t>
      </w:r>
      <w:proofErr w:type="spellEnd"/>
      <w:r w:rsidR="00C02552">
        <w:rPr>
          <w:rFonts w:asciiTheme="majorHAnsi" w:hAnsiTheme="majorHAnsi"/>
          <w:sz w:val="22"/>
          <w:szCs w:val="22"/>
        </w:rPr>
        <w:t>. zm.</w:t>
      </w:r>
      <w:r w:rsidR="001F64D9" w:rsidRPr="001627A9">
        <w:rPr>
          <w:rFonts w:asciiTheme="majorHAnsi" w:hAnsiTheme="majorHAnsi"/>
          <w:sz w:val="22"/>
          <w:szCs w:val="22"/>
        </w:rPr>
        <w:t>)</w:t>
      </w:r>
      <w:bookmarkEnd w:id="3"/>
      <w:r w:rsidR="001F64D9" w:rsidRPr="001627A9">
        <w:rPr>
          <w:rFonts w:asciiTheme="majorHAnsi" w:hAnsiTheme="majorHAnsi"/>
          <w:sz w:val="22"/>
          <w:szCs w:val="22"/>
        </w:rPr>
        <w:t xml:space="preserve"> </w:t>
      </w:r>
      <w:bookmarkStart w:id="4" w:name="_Hlk3288973"/>
      <w:r w:rsidR="001F64D9" w:rsidRPr="001627A9">
        <w:rPr>
          <w:rFonts w:asciiTheme="majorHAnsi" w:hAnsiTheme="majorHAnsi"/>
          <w:sz w:val="22"/>
          <w:szCs w:val="22"/>
        </w:rPr>
        <w:t>zwana dalej ustawą</w:t>
      </w:r>
      <w:r w:rsidR="009456C7">
        <w:rPr>
          <w:rFonts w:asciiTheme="majorHAnsi" w:hAnsiTheme="majorHAnsi"/>
          <w:sz w:val="22"/>
          <w:szCs w:val="22"/>
        </w:rPr>
        <w:t xml:space="preserve"> wdrożeniową</w:t>
      </w:r>
      <w:bookmarkEnd w:id="4"/>
      <w:r w:rsidR="001F64D9" w:rsidRPr="001627A9">
        <w:rPr>
          <w:rFonts w:asciiTheme="majorHAnsi" w:hAnsiTheme="majorHAnsi"/>
          <w:i/>
          <w:iCs/>
          <w:sz w:val="22"/>
          <w:szCs w:val="22"/>
        </w:rPr>
        <w:t>;</w:t>
      </w:r>
    </w:p>
    <w:p w14:paraId="073C533B" w14:textId="1B766070" w:rsidR="0092190E" w:rsidRPr="001627A9" w:rsidRDefault="005415C2" w:rsidP="00AA1D90">
      <w:pPr>
        <w:pStyle w:val="Akapitzlist"/>
        <w:numPr>
          <w:ilvl w:val="0"/>
          <w:numId w:val="21"/>
        </w:numPr>
        <w:spacing w:line="360" w:lineRule="auto"/>
        <w:ind w:left="426" w:hanging="426"/>
        <w:jc w:val="both"/>
        <w:rPr>
          <w:rFonts w:asciiTheme="majorHAnsi" w:hAnsiTheme="majorHAnsi"/>
          <w:sz w:val="22"/>
          <w:szCs w:val="22"/>
        </w:rPr>
      </w:pPr>
      <w:r w:rsidRPr="001627A9">
        <w:rPr>
          <w:rFonts w:asciiTheme="majorHAnsi" w:hAnsiTheme="majorHAnsi"/>
          <w:sz w:val="22"/>
          <w:szCs w:val="22"/>
        </w:rPr>
        <w:t>Ustawa z dnia 14 czerwca 1960 roku Kodeks postępowania administracyjnego (</w:t>
      </w:r>
      <w:proofErr w:type="spellStart"/>
      <w:r w:rsidRPr="001627A9">
        <w:rPr>
          <w:rFonts w:asciiTheme="majorHAnsi" w:hAnsiTheme="majorHAnsi"/>
          <w:sz w:val="22"/>
          <w:szCs w:val="22"/>
        </w:rPr>
        <w:t>t.j</w:t>
      </w:r>
      <w:proofErr w:type="spellEnd"/>
      <w:r w:rsidRPr="001627A9">
        <w:rPr>
          <w:rFonts w:asciiTheme="majorHAnsi" w:hAnsiTheme="majorHAnsi"/>
          <w:sz w:val="22"/>
          <w:szCs w:val="22"/>
        </w:rPr>
        <w:t xml:space="preserve">. Dz.  U.  </w:t>
      </w:r>
      <w:r w:rsidR="00651A48">
        <w:rPr>
          <w:rFonts w:asciiTheme="majorHAnsi" w:hAnsiTheme="majorHAnsi"/>
          <w:sz w:val="22"/>
          <w:szCs w:val="22"/>
        </w:rPr>
        <w:br/>
      </w:r>
      <w:r w:rsidRPr="001627A9">
        <w:rPr>
          <w:rFonts w:asciiTheme="majorHAnsi" w:hAnsiTheme="majorHAnsi"/>
          <w:sz w:val="22"/>
          <w:szCs w:val="22"/>
        </w:rPr>
        <w:t>z  2018  r. poz.  2096</w:t>
      </w:r>
      <w:r w:rsidR="00D450CB">
        <w:rPr>
          <w:rFonts w:asciiTheme="majorHAnsi" w:hAnsiTheme="majorHAnsi"/>
          <w:sz w:val="22"/>
          <w:szCs w:val="22"/>
        </w:rPr>
        <w:t xml:space="preserve"> </w:t>
      </w:r>
      <w:r w:rsidR="00D450CB" w:rsidRPr="00D450CB">
        <w:rPr>
          <w:rFonts w:asciiTheme="majorHAnsi" w:hAnsiTheme="majorHAnsi"/>
          <w:sz w:val="22"/>
          <w:szCs w:val="22"/>
        </w:rPr>
        <w:t xml:space="preserve">z </w:t>
      </w:r>
      <w:proofErr w:type="spellStart"/>
      <w:r w:rsidR="00D450CB" w:rsidRPr="00D450CB">
        <w:rPr>
          <w:rFonts w:asciiTheme="majorHAnsi" w:hAnsiTheme="majorHAnsi"/>
          <w:sz w:val="22"/>
          <w:szCs w:val="22"/>
        </w:rPr>
        <w:t>późn</w:t>
      </w:r>
      <w:proofErr w:type="spellEnd"/>
      <w:r w:rsidR="00D450CB" w:rsidRPr="00D450CB">
        <w:rPr>
          <w:rFonts w:asciiTheme="majorHAnsi" w:hAnsiTheme="majorHAnsi"/>
          <w:sz w:val="22"/>
          <w:szCs w:val="22"/>
        </w:rPr>
        <w:t>. zm.</w:t>
      </w:r>
      <w:r w:rsidR="00D450CB">
        <w:rPr>
          <w:rFonts w:asciiTheme="majorHAnsi" w:hAnsiTheme="majorHAnsi"/>
          <w:sz w:val="22"/>
          <w:szCs w:val="22"/>
        </w:rPr>
        <w:t>)</w:t>
      </w:r>
    </w:p>
    <w:p w14:paraId="02C4ABB4" w14:textId="742780D7" w:rsidR="002F6435" w:rsidRPr="001627A9" w:rsidRDefault="002F6435" w:rsidP="00AA1D90">
      <w:pPr>
        <w:pStyle w:val="Akapitzlist"/>
        <w:numPr>
          <w:ilvl w:val="0"/>
          <w:numId w:val="21"/>
        </w:numPr>
        <w:spacing w:after="0" w:line="360" w:lineRule="auto"/>
        <w:ind w:left="426" w:hanging="426"/>
        <w:jc w:val="both"/>
        <w:rPr>
          <w:rFonts w:asciiTheme="majorHAnsi" w:hAnsiTheme="majorHAnsi"/>
          <w:sz w:val="22"/>
          <w:szCs w:val="22"/>
        </w:rPr>
      </w:pPr>
      <w:r w:rsidRPr="00C7411B">
        <w:rPr>
          <w:rFonts w:asciiTheme="majorHAnsi" w:hAnsiTheme="majorHAnsi"/>
          <w:spacing w:val="-4"/>
          <w:sz w:val="22"/>
          <w:szCs w:val="22"/>
        </w:rPr>
        <w:t>Ustawa z dnia 27 sierpnia 2009 r. o finansach publicznych</w:t>
      </w:r>
      <w:r w:rsidRPr="001627A9">
        <w:rPr>
          <w:rFonts w:asciiTheme="majorHAnsi" w:hAnsiTheme="majorHAnsi"/>
          <w:sz w:val="22"/>
          <w:szCs w:val="22"/>
        </w:rPr>
        <w:t xml:space="preserve"> </w:t>
      </w:r>
      <w:r w:rsidR="001D1DFA" w:rsidRPr="001627A9">
        <w:rPr>
          <w:rFonts w:asciiTheme="majorHAnsi" w:hAnsiTheme="majorHAnsi"/>
          <w:sz w:val="22"/>
          <w:szCs w:val="22"/>
        </w:rPr>
        <w:t>(</w:t>
      </w:r>
      <w:r w:rsidR="00AA7C69" w:rsidRPr="00C7411B">
        <w:rPr>
          <w:rFonts w:asciiTheme="majorHAnsi" w:hAnsiTheme="majorHAnsi"/>
          <w:spacing w:val="-4"/>
          <w:sz w:val="22"/>
          <w:szCs w:val="22"/>
        </w:rPr>
        <w:t>tj.  Dz.  U.  z  2017  r. poz. 2077</w:t>
      </w:r>
      <w:r w:rsidR="00D450CB">
        <w:rPr>
          <w:rFonts w:asciiTheme="majorHAnsi" w:hAnsiTheme="majorHAnsi"/>
          <w:sz w:val="22"/>
          <w:szCs w:val="22"/>
        </w:rPr>
        <w:t xml:space="preserve"> </w:t>
      </w:r>
      <w:r w:rsidR="001D1DFA" w:rsidRPr="00C7411B">
        <w:rPr>
          <w:rFonts w:asciiTheme="majorHAnsi" w:hAnsiTheme="majorHAnsi"/>
          <w:spacing w:val="-4"/>
          <w:sz w:val="22"/>
          <w:szCs w:val="22"/>
        </w:rPr>
        <w:t xml:space="preserve">z </w:t>
      </w:r>
      <w:proofErr w:type="spellStart"/>
      <w:r w:rsidR="001D1DFA" w:rsidRPr="00C7411B">
        <w:rPr>
          <w:rFonts w:asciiTheme="majorHAnsi" w:hAnsiTheme="majorHAnsi"/>
          <w:spacing w:val="-4"/>
          <w:sz w:val="22"/>
          <w:szCs w:val="22"/>
        </w:rPr>
        <w:t>późn</w:t>
      </w:r>
      <w:proofErr w:type="spellEnd"/>
      <w:r w:rsidR="001D1DFA" w:rsidRPr="00C7411B">
        <w:rPr>
          <w:rFonts w:asciiTheme="majorHAnsi" w:hAnsiTheme="majorHAnsi"/>
          <w:spacing w:val="-4"/>
          <w:sz w:val="22"/>
          <w:szCs w:val="22"/>
        </w:rPr>
        <w:t>. zm.);</w:t>
      </w:r>
    </w:p>
    <w:p w14:paraId="21373ED7" w14:textId="754A31B2" w:rsidR="001D1DFA" w:rsidRPr="005864D2" w:rsidRDefault="002F6435" w:rsidP="005864D2">
      <w:pPr>
        <w:numPr>
          <w:ilvl w:val="0"/>
          <w:numId w:val="21"/>
        </w:numPr>
        <w:spacing w:line="360" w:lineRule="auto"/>
        <w:jc w:val="both"/>
        <w:rPr>
          <w:rFonts w:asciiTheme="majorHAnsi" w:hAnsiTheme="majorHAnsi"/>
          <w:spacing w:val="6"/>
          <w:sz w:val="22"/>
          <w:szCs w:val="22"/>
        </w:rPr>
      </w:pPr>
      <w:r w:rsidRPr="001627A9">
        <w:rPr>
          <w:rFonts w:asciiTheme="majorHAnsi" w:hAnsiTheme="majorHAnsi"/>
          <w:sz w:val="22"/>
          <w:szCs w:val="22"/>
        </w:rPr>
        <w:t xml:space="preserve">Ustawa z dnia 5 czerwca 1998 r. o samorządzie województwa  </w:t>
      </w:r>
      <w:r w:rsidR="001D1DFA" w:rsidRPr="00C7411B">
        <w:rPr>
          <w:rFonts w:asciiTheme="majorHAnsi" w:hAnsiTheme="majorHAnsi"/>
          <w:spacing w:val="6"/>
          <w:sz w:val="22"/>
          <w:szCs w:val="22"/>
        </w:rPr>
        <w:t>(</w:t>
      </w:r>
      <w:proofErr w:type="spellStart"/>
      <w:r w:rsidR="001D1DFA" w:rsidRPr="00C7411B">
        <w:rPr>
          <w:rFonts w:asciiTheme="majorHAnsi" w:hAnsiTheme="majorHAnsi"/>
          <w:spacing w:val="6"/>
          <w:sz w:val="22"/>
          <w:szCs w:val="22"/>
        </w:rPr>
        <w:t>t.j</w:t>
      </w:r>
      <w:proofErr w:type="spellEnd"/>
      <w:r w:rsidR="001D1DFA" w:rsidRPr="00C7411B">
        <w:rPr>
          <w:rFonts w:asciiTheme="majorHAnsi" w:hAnsiTheme="majorHAnsi"/>
          <w:spacing w:val="6"/>
          <w:sz w:val="22"/>
          <w:szCs w:val="22"/>
        </w:rPr>
        <w:t xml:space="preserve">. </w:t>
      </w:r>
      <w:r w:rsidR="005864D2" w:rsidRPr="005864D2">
        <w:rPr>
          <w:rFonts w:asciiTheme="majorHAnsi" w:hAnsiTheme="majorHAnsi"/>
          <w:spacing w:val="6"/>
          <w:sz w:val="22"/>
          <w:szCs w:val="22"/>
        </w:rPr>
        <w:t xml:space="preserve">Dz.U. 2019 poz. 512 </w:t>
      </w:r>
      <w:r w:rsidR="005864D2">
        <w:rPr>
          <w:rFonts w:asciiTheme="majorHAnsi" w:hAnsiTheme="majorHAnsi"/>
          <w:spacing w:val="6"/>
          <w:sz w:val="22"/>
          <w:szCs w:val="22"/>
        </w:rPr>
        <w:br/>
      </w:r>
      <w:r w:rsidR="005864D2" w:rsidRPr="005864D2">
        <w:rPr>
          <w:rFonts w:asciiTheme="majorHAnsi" w:hAnsiTheme="majorHAnsi"/>
          <w:spacing w:val="6"/>
          <w:sz w:val="22"/>
          <w:szCs w:val="22"/>
        </w:rPr>
        <w:t xml:space="preserve">z </w:t>
      </w:r>
      <w:proofErr w:type="spellStart"/>
      <w:r w:rsidR="005864D2" w:rsidRPr="005864D2">
        <w:rPr>
          <w:rFonts w:asciiTheme="majorHAnsi" w:hAnsiTheme="majorHAnsi"/>
          <w:spacing w:val="6"/>
          <w:sz w:val="22"/>
          <w:szCs w:val="22"/>
        </w:rPr>
        <w:t>późn</w:t>
      </w:r>
      <w:proofErr w:type="spellEnd"/>
      <w:r w:rsidR="005864D2" w:rsidRPr="005864D2">
        <w:rPr>
          <w:rFonts w:asciiTheme="majorHAnsi" w:hAnsiTheme="majorHAnsi"/>
          <w:spacing w:val="6"/>
          <w:sz w:val="22"/>
          <w:szCs w:val="22"/>
        </w:rPr>
        <w:t>. zm.</w:t>
      </w:r>
      <w:r w:rsidR="001D1DFA" w:rsidRPr="005864D2">
        <w:rPr>
          <w:rFonts w:asciiTheme="majorHAnsi" w:hAnsiTheme="majorHAnsi"/>
          <w:spacing w:val="6"/>
          <w:sz w:val="22"/>
          <w:szCs w:val="22"/>
        </w:rPr>
        <w:t>);</w:t>
      </w:r>
    </w:p>
    <w:p w14:paraId="3EE322E2" w14:textId="6BF6E23B" w:rsidR="001D1DFA" w:rsidRPr="00C7411B" w:rsidRDefault="001D1DFA" w:rsidP="00AA1D90">
      <w:pPr>
        <w:numPr>
          <w:ilvl w:val="0"/>
          <w:numId w:val="21"/>
        </w:numPr>
        <w:spacing w:line="360" w:lineRule="auto"/>
        <w:ind w:left="426" w:hanging="426"/>
        <w:jc w:val="both"/>
        <w:rPr>
          <w:rFonts w:asciiTheme="majorHAnsi" w:hAnsiTheme="majorHAnsi"/>
          <w:spacing w:val="-4"/>
          <w:sz w:val="22"/>
          <w:szCs w:val="22"/>
        </w:rPr>
      </w:pPr>
      <w:r w:rsidRPr="00C7411B">
        <w:rPr>
          <w:rFonts w:asciiTheme="majorHAnsi" w:hAnsiTheme="majorHAnsi"/>
          <w:spacing w:val="-4"/>
          <w:sz w:val="22"/>
          <w:szCs w:val="22"/>
        </w:rPr>
        <w:t>Ustawa z dnia 6 marca 2018 r. Prawo przedsiębiorców</w:t>
      </w:r>
      <w:r w:rsidRPr="00C7411B">
        <w:rPr>
          <w:rFonts w:asciiTheme="majorHAnsi" w:hAnsiTheme="majorHAnsi"/>
          <w:i/>
          <w:iCs/>
          <w:spacing w:val="-4"/>
          <w:sz w:val="22"/>
          <w:szCs w:val="22"/>
        </w:rPr>
        <w:t xml:space="preserve"> </w:t>
      </w:r>
      <w:r w:rsidRPr="00C7411B">
        <w:rPr>
          <w:rFonts w:asciiTheme="majorHAnsi" w:hAnsiTheme="majorHAnsi"/>
          <w:spacing w:val="-4"/>
          <w:sz w:val="22"/>
          <w:szCs w:val="22"/>
        </w:rPr>
        <w:t>(</w:t>
      </w:r>
      <w:proofErr w:type="spellStart"/>
      <w:r w:rsidRPr="00C7411B">
        <w:rPr>
          <w:rFonts w:asciiTheme="majorHAnsi" w:hAnsiTheme="majorHAnsi"/>
          <w:spacing w:val="-4"/>
          <w:sz w:val="22"/>
          <w:szCs w:val="22"/>
        </w:rPr>
        <w:t>t.j</w:t>
      </w:r>
      <w:proofErr w:type="spellEnd"/>
      <w:r w:rsidRPr="00C7411B">
        <w:rPr>
          <w:rFonts w:asciiTheme="majorHAnsi" w:hAnsiTheme="majorHAnsi"/>
          <w:spacing w:val="-4"/>
          <w:sz w:val="22"/>
          <w:szCs w:val="22"/>
        </w:rPr>
        <w:t>. Dz. U. z 2018 r. poz. 646</w:t>
      </w:r>
      <w:r w:rsidR="00C02552" w:rsidRPr="00C02552">
        <w:rPr>
          <w:rFonts w:asciiTheme="majorHAnsi" w:hAnsiTheme="majorHAnsi"/>
          <w:spacing w:val="6"/>
          <w:sz w:val="22"/>
          <w:szCs w:val="22"/>
        </w:rPr>
        <w:t xml:space="preserve"> </w:t>
      </w:r>
      <w:r w:rsidR="00C02552">
        <w:rPr>
          <w:rFonts w:asciiTheme="majorHAnsi" w:hAnsiTheme="majorHAnsi"/>
          <w:spacing w:val="6"/>
          <w:sz w:val="22"/>
          <w:szCs w:val="22"/>
        </w:rPr>
        <w:t xml:space="preserve">z </w:t>
      </w:r>
      <w:proofErr w:type="spellStart"/>
      <w:r w:rsidR="00C02552">
        <w:rPr>
          <w:rFonts w:asciiTheme="majorHAnsi" w:hAnsiTheme="majorHAnsi"/>
          <w:spacing w:val="6"/>
          <w:sz w:val="22"/>
          <w:szCs w:val="22"/>
        </w:rPr>
        <w:t>późn</w:t>
      </w:r>
      <w:proofErr w:type="spellEnd"/>
      <w:r w:rsidR="00C02552">
        <w:rPr>
          <w:rFonts w:asciiTheme="majorHAnsi" w:hAnsiTheme="majorHAnsi"/>
          <w:spacing w:val="6"/>
          <w:sz w:val="22"/>
          <w:szCs w:val="22"/>
        </w:rPr>
        <w:t>. zm.</w:t>
      </w:r>
      <w:r w:rsidR="00C02552" w:rsidRPr="00C02552">
        <w:rPr>
          <w:rFonts w:asciiTheme="majorHAnsi" w:hAnsiTheme="majorHAnsi"/>
          <w:spacing w:val="6"/>
          <w:sz w:val="22"/>
          <w:szCs w:val="22"/>
        </w:rPr>
        <w:t xml:space="preserve"> </w:t>
      </w:r>
      <w:r w:rsidR="00C02552" w:rsidRPr="00C7411B">
        <w:rPr>
          <w:rFonts w:asciiTheme="majorHAnsi" w:hAnsiTheme="majorHAnsi"/>
          <w:spacing w:val="6"/>
          <w:sz w:val="22"/>
          <w:szCs w:val="22"/>
        </w:rPr>
        <w:t xml:space="preserve">z </w:t>
      </w:r>
      <w:proofErr w:type="spellStart"/>
      <w:r w:rsidR="00C02552" w:rsidRPr="00C7411B">
        <w:rPr>
          <w:rFonts w:asciiTheme="majorHAnsi" w:hAnsiTheme="majorHAnsi"/>
          <w:spacing w:val="6"/>
          <w:sz w:val="22"/>
          <w:szCs w:val="22"/>
        </w:rPr>
        <w:t>późn</w:t>
      </w:r>
      <w:proofErr w:type="spellEnd"/>
      <w:r w:rsidR="00C02552" w:rsidRPr="00C7411B">
        <w:rPr>
          <w:rFonts w:asciiTheme="majorHAnsi" w:hAnsiTheme="majorHAnsi"/>
          <w:spacing w:val="6"/>
          <w:sz w:val="22"/>
          <w:szCs w:val="22"/>
        </w:rPr>
        <w:t>. zm.</w:t>
      </w:r>
      <w:r w:rsidRPr="00C7411B">
        <w:rPr>
          <w:rFonts w:asciiTheme="majorHAnsi" w:hAnsiTheme="majorHAnsi"/>
          <w:spacing w:val="-4"/>
          <w:sz w:val="22"/>
          <w:szCs w:val="22"/>
        </w:rPr>
        <w:t>)</w:t>
      </w:r>
      <w:r w:rsidR="00C804DC" w:rsidRPr="00C7411B">
        <w:rPr>
          <w:rFonts w:asciiTheme="majorHAnsi" w:hAnsiTheme="majorHAnsi"/>
          <w:spacing w:val="-4"/>
          <w:sz w:val="22"/>
          <w:szCs w:val="22"/>
        </w:rPr>
        <w:t>;</w:t>
      </w:r>
    </w:p>
    <w:p w14:paraId="4CAC9925" w14:textId="761E6EB8" w:rsidR="002F6435" w:rsidRPr="001627A9" w:rsidRDefault="002F6435" w:rsidP="00AA1D90">
      <w:pPr>
        <w:numPr>
          <w:ilvl w:val="0"/>
          <w:numId w:val="21"/>
        </w:numPr>
        <w:spacing w:line="360" w:lineRule="auto"/>
        <w:ind w:left="426" w:hanging="426"/>
        <w:jc w:val="both"/>
        <w:rPr>
          <w:rFonts w:asciiTheme="majorHAnsi" w:hAnsiTheme="majorHAnsi"/>
          <w:sz w:val="22"/>
          <w:szCs w:val="22"/>
        </w:rPr>
      </w:pPr>
      <w:r w:rsidRPr="001627A9">
        <w:rPr>
          <w:rFonts w:asciiTheme="majorHAnsi" w:hAnsiTheme="majorHAnsi"/>
          <w:sz w:val="22"/>
          <w:szCs w:val="22"/>
        </w:rPr>
        <w:t xml:space="preserve">Ustawa z dnia 29 sierpnia 1997 r. </w:t>
      </w:r>
      <w:r w:rsidRPr="00C7411B">
        <w:rPr>
          <w:rFonts w:asciiTheme="majorHAnsi" w:hAnsiTheme="majorHAnsi"/>
          <w:spacing w:val="6"/>
          <w:sz w:val="22"/>
          <w:szCs w:val="22"/>
        </w:rPr>
        <w:t>Ordynacja podatkowa (</w:t>
      </w:r>
      <w:proofErr w:type="spellStart"/>
      <w:r w:rsidR="006433A0" w:rsidRPr="00C7411B">
        <w:rPr>
          <w:rFonts w:asciiTheme="majorHAnsi" w:hAnsiTheme="majorHAnsi"/>
          <w:spacing w:val="6"/>
          <w:sz w:val="22"/>
          <w:szCs w:val="22"/>
        </w:rPr>
        <w:t>t.j</w:t>
      </w:r>
      <w:proofErr w:type="spellEnd"/>
      <w:r w:rsidR="006433A0" w:rsidRPr="00C7411B">
        <w:rPr>
          <w:rFonts w:asciiTheme="majorHAnsi" w:hAnsiTheme="majorHAnsi"/>
          <w:spacing w:val="6"/>
          <w:sz w:val="22"/>
          <w:szCs w:val="22"/>
        </w:rPr>
        <w:t>. Dz.</w:t>
      </w:r>
      <w:r w:rsidR="00C7411B">
        <w:rPr>
          <w:rFonts w:asciiTheme="majorHAnsi" w:hAnsiTheme="majorHAnsi"/>
          <w:spacing w:val="6"/>
          <w:sz w:val="22"/>
          <w:szCs w:val="22"/>
        </w:rPr>
        <w:t xml:space="preserve"> </w:t>
      </w:r>
      <w:r w:rsidR="006433A0" w:rsidRPr="00C7411B">
        <w:rPr>
          <w:rFonts w:asciiTheme="majorHAnsi" w:hAnsiTheme="majorHAnsi"/>
          <w:spacing w:val="6"/>
          <w:sz w:val="22"/>
          <w:szCs w:val="22"/>
        </w:rPr>
        <w:t>U. z 2018 r. poz. 800</w:t>
      </w:r>
      <w:r w:rsidR="00D450CB">
        <w:rPr>
          <w:rFonts w:asciiTheme="majorHAnsi" w:hAnsiTheme="majorHAnsi"/>
          <w:spacing w:val="6"/>
          <w:sz w:val="22"/>
          <w:szCs w:val="22"/>
        </w:rPr>
        <w:t xml:space="preserve"> </w:t>
      </w:r>
      <w:r w:rsidR="00D450CB">
        <w:rPr>
          <w:rFonts w:asciiTheme="majorHAnsi" w:hAnsiTheme="majorHAnsi"/>
          <w:spacing w:val="6"/>
          <w:sz w:val="22"/>
          <w:szCs w:val="22"/>
        </w:rPr>
        <w:br/>
      </w:r>
      <w:bookmarkStart w:id="5" w:name="_Hlk4046271"/>
      <w:r w:rsidRPr="00C7411B">
        <w:rPr>
          <w:rFonts w:asciiTheme="majorHAnsi" w:hAnsiTheme="majorHAnsi"/>
          <w:spacing w:val="6"/>
          <w:sz w:val="22"/>
          <w:szCs w:val="22"/>
        </w:rPr>
        <w:t xml:space="preserve">z </w:t>
      </w:r>
      <w:proofErr w:type="spellStart"/>
      <w:r w:rsidRPr="00C7411B">
        <w:rPr>
          <w:rFonts w:asciiTheme="majorHAnsi" w:hAnsiTheme="majorHAnsi"/>
          <w:spacing w:val="6"/>
          <w:sz w:val="22"/>
          <w:szCs w:val="22"/>
        </w:rPr>
        <w:t>późn</w:t>
      </w:r>
      <w:proofErr w:type="spellEnd"/>
      <w:r w:rsidRPr="00C7411B">
        <w:rPr>
          <w:rFonts w:asciiTheme="majorHAnsi" w:hAnsiTheme="majorHAnsi"/>
          <w:spacing w:val="6"/>
          <w:sz w:val="22"/>
          <w:szCs w:val="22"/>
        </w:rPr>
        <w:t>. zm.</w:t>
      </w:r>
      <w:bookmarkEnd w:id="5"/>
      <w:r w:rsidRPr="00C7411B">
        <w:rPr>
          <w:rFonts w:asciiTheme="majorHAnsi" w:hAnsiTheme="majorHAnsi"/>
          <w:spacing w:val="6"/>
          <w:sz w:val="22"/>
          <w:szCs w:val="22"/>
        </w:rPr>
        <w:t>);</w:t>
      </w:r>
    </w:p>
    <w:p w14:paraId="147C0779" w14:textId="6EA4B314" w:rsidR="002F6435" w:rsidRPr="001627A9" w:rsidRDefault="002F6435" w:rsidP="00AA1D90">
      <w:pPr>
        <w:numPr>
          <w:ilvl w:val="0"/>
          <w:numId w:val="21"/>
        </w:numPr>
        <w:spacing w:line="360" w:lineRule="auto"/>
        <w:ind w:left="426" w:hanging="426"/>
        <w:jc w:val="both"/>
        <w:rPr>
          <w:rFonts w:asciiTheme="majorHAnsi" w:hAnsiTheme="majorHAnsi"/>
          <w:sz w:val="22"/>
          <w:szCs w:val="22"/>
        </w:rPr>
      </w:pPr>
      <w:r w:rsidRPr="001627A9">
        <w:rPr>
          <w:rFonts w:asciiTheme="majorHAnsi" w:hAnsiTheme="majorHAnsi"/>
          <w:sz w:val="22"/>
          <w:szCs w:val="22"/>
        </w:rPr>
        <w:t xml:space="preserve">Ustawa z dnia 29 września 1994 r. o rachunkowości </w:t>
      </w:r>
      <w:r w:rsidR="001F64D9" w:rsidRPr="001627A9">
        <w:rPr>
          <w:rFonts w:asciiTheme="majorHAnsi" w:hAnsiTheme="majorHAnsi"/>
          <w:sz w:val="22"/>
          <w:szCs w:val="22"/>
        </w:rPr>
        <w:t>(</w:t>
      </w:r>
      <w:proofErr w:type="spellStart"/>
      <w:r w:rsidR="001F64D9" w:rsidRPr="001627A9">
        <w:rPr>
          <w:rFonts w:asciiTheme="majorHAnsi" w:hAnsiTheme="majorHAnsi"/>
          <w:sz w:val="22"/>
          <w:szCs w:val="22"/>
        </w:rPr>
        <w:t>t.j</w:t>
      </w:r>
      <w:proofErr w:type="spellEnd"/>
      <w:r w:rsidR="001F64D9" w:rsidRPr="001627A9">
        <w:rPr>
          <w:rFonts w:asciiTheme="majorHAnsi" w:hAnsiTheme="majorHAnsi"/>
          <w:sz w:val="22"/>
          <w:szCs w:val="22"/>
        </w:rPr>
        <w:t xml:space="preserve">. </w:t>
      </w:r>
      <w:r w:rsidR="005864D2" w:rsidRPr="005864D2">
        <w:rPr>
          <w:rFonts w:asciiTheme="majorHAnsi" w:hAnsiTheme="majorHAnsi"/>
          <w:sz w:val="22"/>
          <w:szCs w:val="22"/>
        </w:rPr>
        <w:t xml:space="preserve">Dz.U. 2019 poz. 351 z </w:t>
      </w:r>
      <w:proofErr w:type="spellStart"/>
      <w:r w:rsidR="005864D2" w:rsidRPr="005864D2">
        <w:rPr>
          <w:rFonts w:asciiTheme="majorHAnsi" w:hAnsiTheme="majorHAnsi"/>
          <w:sz w:val="22"/>
          <w:szCs w:val="22"/>
        </w:rPr>
        <w:t>późn</w:t>
      </w:r>
      <w:proofErr w:type="spellEnd"/>
      <w:r w:rsidR="005864D2" w:rsidRPr="005864D2">
        <w:rPr>
          <w:rFonts w:asciiTheme="majorHAnsi" w:hAnsiTheme="majorHAnsi"/>
          <w:sz w:val="22"/>
          <w:szCs w:val="22"/>
        </w:rPr>
        <w:t>. zm.</w:t>
      </w:r>
      <w:r w:rsidR="001F64D9" w:rsidRPr="001627A9">
        <w:rPr>
          <w:rFonts w:asciiTheme="majorHAnsi" w:hAnsiTheme="majorHAnsi"/>
          <w:sz w:val="22"/>
          <w:szCs w:val="22"/>
        </w:rPr>
        <w:t>);</w:t>
      </w:r>
    </w:p>
    <w:p w14:paraId="01B5D6AE" w14:textId="088A818F" w:rsidR="00C804DC" w:rsidRDefault="002F6435" w:rsidP="00AA1D90">
      <w:pPr>
        <w:numPr>
          <w:ilvl w:val="0"/>
          <w:numId w:val="21"/>
        </w:numPr>
        <w:spacing w:line="360" w:lineRule="auto"/>
        <w:ind w:left="426" w:hanging="426"/>
        <w:jc w:val="both"/>
        <w:rPr>
          <w:rFonts w:asciiTheme="majorHAnsi" w:hAnsiTheme="majorHAnsi"/>
          <w:sz w:val="22"/>
          <w:szCs w:val="22"/>
        </w:rPr>
      </w:pPr>
      <w:r w:rsidRPr="001627A9">
        <w:rPr>
          <w:rFonts w:asciiTheme="majorHAnsi" w:hAnsiTheme="majorHAnsi"/>
          <w:sz w:val="22"/>
          <w:szCs w:val="22"/>
        </w:rPr>
        <w:t xml:space="preserve">Ustawa z dnia 29 stycznia 2004 r. - Prawo zamówień publicznych </w:t>
      </w:r>
      <w:r w:rsidR="001F64D9" w:rsidRPr="001627A9">
        <w:rPr>
          <w:rFonts w:asciiTheme="majorHAnsi" w:hAnsiTheme="majorHAnsi"/>
          <w:sz w:val="22"/>
          <w:szCs w:val="22"/>
        </w:rPr>
        <w:t>(</w:t>
      </w:r>
      <w:proofErr w:type="spellStart"/>
      <w:r w:rsidR="001F64D9" w:rsidRPr="001627A9">
        <w:rPr>
          <w:rFonts w:asciiTheme="majorHAnsi" w:hAnsiTheme="majorHAnsi"/>
          <w:sz w:val="22"/>
          <w:szCs w:val="22"/>
        </w:rPr>
        <w:t>t.j</w:t>
      </w:r>
      <w:proofErr w:type="spellEnd"/>
      <w:r w:rsidR="001F64D9" w:rsidRPr="001627A9">
        <w:rPr>
          <w:rFonts w:asciiTheme="majorHAnsi" w:hAnsiTheme="majorHAnsi"/>
          <w:sz w:val="22"/>
          <w:szCs w:val="22"/>
        </w:rPr>
        <w:t>. Dz. U. z 2018 poz. 1986)</w:t>
      </w:r>
      <w:r w:rsidR="00C804DC">
        <w:rPr>
          <w:rFonts w:asciiTheme="majorHAnsi" w:hAnsiTheme="majorHAnsi"/>
          <w:sz w:val="22"/>
          <w:szCs w:val="22"/>
        </w:rPr>
        <w:t>;</w:t>
      </w:r>
    </w:p>
    <w:p w14:paraId="1FBEEEEA" w14:textId="0DE89EB0" w:rsidR="00C804DC" w:rsidRDefault="00C242B1"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cs="Cambria"/>
          <w:color w:val="000000"/>
          <w:sz w:val="22"/>
          <w:szCs w:val="22"/>
        </w:rPr>
        <w:t>Ustawa z dnia 11 marca 2004r. o podatku od towarów i usług (</w:t>
      </w:r>
      <w:proofErr w:type="spellStart"/>
      <w:r w:rsidR="00054C08" w:rsidRPr="00C804DC">
        <w:rPr>
          <w:rFonts w:asciiTheme="majorHAnsi" w:hAnsiTheme="majorHAnsi" w:cs="Cambria"/>
          <w:color w:val="000000"/>
          <w:sz w:val="22"/>
          <w:szCs w:val="22"/>
        </w:rPr>
        <w:t>t.j</w:t>
      </w:r>
      <w:proofErr w:type="spellEnd"/>
      <w:r w:rsidR="00054C08" w:rsidRPr="00C804DC">
        <w:rPr>
          <w:rFonts w:asciiTheme="majorHAnsi" w:hAnsiTheme="majorHAnsi" w:cs="Cambria"/>
          <w:color w:val="000000"/>
          <w:sz w:val="22"/>
          <w:szCs w:val="22"/>
        </w:rPr>
        <w:t xml:space="preserve"> Dz. U.  z  2018  r.  poz. </w:t>
      </w:r>
      <w:r w:rsidR="005864D2">
        <w:rPr>
          <w:rFonts w:asciiTheme="majorHAnsi" w:hAnsiTheme="majorHAnsi" w:cs="Cambria"/>
          <w:color w:val="000000"/>
          <w:sz w:val="22"/>
          <w:szCs w:val="22"/>
        </w:rPr>
        <w:t>2</w:t>
      </w:r>
      <w:r w:rsidR="00054C08" w:rsidRPr="00C804DC">
        <w:rPr>
          <w:rFonts w:asciiTheme="majorHAnsi" w:hAnsiTheme="majorHAnsi" w:cs="Cambria"/>
          <w:color w:val="000000"/>
          <w:sz w:val="22"/>
          <w:szCs w:val="22"/>
        </w:rPr>
        <w:t>174</w:t>
      </w:r>
      <w:r w:rsidR="005864D2">
        <w:rPr>
          <w:rFonts w:asciiTheme="majorHAnsi" w:hAnsiTheme="majorHAnsi" w:cs="Cambria"/>
          <w:color w:val="000000"/>
          <w:sz w:val="22"/>
          <w:szCs w:val="22"/>
        </w:rPr>
        <w:t xml:space="preserve"> </w:t>
      </w:r>
      <w:r w:rsidR="005864D2">
        <w:rPr>
          <w:rFonts w:asciiTheme="majorHAnsi" w:hAnsiTheme="majorHAnsi" w:cs="Cambria"/>
          <w:color w:val="000000"/>
          <w:sz w:val="22"/>
          <w:szCs w:val="22"/>
        </w:rPr>
        <w:br/>
      </w:r>
      <w:r w:rsidRPr="00C804DC">
        <w:rPr>
          <w:rFonts w:asciiTheme="majorHAnsi" w:hAnsiTheme="majorHAnsi" w:cs="Cambria"/>
          <w:color w:val="000000"/>
          <w:sz w:val="22"/>
          <w:szCs w:val="22"/>
        </w:rPr>
        <w:t xml:space="preserve">z </w:t>
      </w:r>
      <w:proofErr w:type="spellStart"/>
      <w:r w:rsidRPr="00C804DC">
        <w:rPr>
          <w:rFonts w:asciiTheme="majorHAnsi" w:hAnsiTheme="majorHAnsi" w:cs="Cambria"/>
          <w:color w:val="000000"/>
          <w:sz w:val="22"/>
          <w:szCs w:val="22"/>
        </w:rPr>
        <w:t>późn</w:t>
      </w:r>
      <w:proofErr w:type="spellEnd"/>
      <w:r w:rsidRPr="00C804DC">
        <w:rPr>
          <w:rFonts w:asciiTheme="majorHAnsi" w:hAnsiTheme="majorHAnsi" w:cs="Cambria"/>
          <w:color w:val="000000"/>
          <w:sz w:val="22"/>
          <w:szCs w:val="22"/>
        </w:rPr>
        <w:t xml:space="preserve">. zm.); </w:t>
      </w:r>
    </w:p>
    <w:p w14:paraId="34A94280" w14:textId="1AFC3D77" w:rsidR="00C804DC" w:rsidRDefault="00054C08"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Ustawa z dnia 10 maja 2018 r. </w:t>
      </w:r>
      <w:r w:rsidRPr="00C7411B">
        <w:rPr>
          <w:rFonts w:asciiTheme="majorHAnsi" w:hAnsiTheme="majorHAnsi"/>
          <w:sz w:val="22"/>
          <w:szCs w:val="22"/>
        </w:rPr>
        <w:t>o ochronie danych osobowych</w:t>
      </w:r>
      <w:r w:rsidRPr="00C804DC">
        <w:rPr>
          <w:rFonts w:asciiTheme="majorHAnsi" w:hAnsiTheme="majorHAnsi"/>
          <w:sz w:val="22"/>
          <w:szCs w:val="22"/>
        </w:rPr>
        <w:t xml:space="preserve"> (Dz. U. z 2018 r., poz. 1000 </w:t>
      </w:r>
      <w:r w:rsidR="00C02552">
        <w:rPr>
          <w:rFonts w:asciiTheme="majorHAnsi" w:hAnsiTheme="majorHAnsi"/>
          <w:sz w:val="22"/>
          <w:szCs w:val="22"/>
        </w:rPr>
        <w:br/>
      </w:r>
      <w:r w:rsidR="00C02552" w:rsidRPr="00C02552">
        <w:rPr>
          <w:rFonts w:asciiTheme="majorHAnsi" w:hAnsiTheme="majorHAnsi"/>
          <w:sz w:val="22"/>
          <w:szCs w:val="22"/>
        </w:rPr>
        <w:t xml:space="preserve">z </w:t>
      </w:r>
      <w:proofErr w:type="spellStart"/>
      <w:r w:rsidR="00C02552" w:rsidRPr="00C02552">
        <w:rPr>
          <w:rFonts w:asciiTheme="majorHAnsi" w:hAnsiTheme="majorHAnsi"/>
          <w:sz w:val="22"/>
          <w:szCs w:val="22"/>
        </w:rPr>
        <w:t>późn</w:t>
      </w:r>
      <w:proofErr w:type="spellEnd"/>
      <w:r w:rsidR="00C02552" w:rsidRPr="00C02552">
        <w:rPr>
          <w:rFonts w:asciiTheme="majorHAnsi" w:hAnsiTheme="majorHAnsi"/>
          <w:sz w:val="22"/>
          <w:szCs w:val="22"/>
        </w:rPr>
        <w:t>. zm.</w:t>
      </w:r>
      <w:r w:rsidRPr="00C804DC">
        <w:rPr>
          <w:rFonts w:asciiTheme="majorHAnsi" w:hAnsiTheme="majorHAnsi"/>
          <w:sz w:val="22"/>
          <w:szCs w:val="22"/>
        </w:rPr>
        <w:t>);</w:t>
      </w:r>
    </w:p>
    <w:p w14:paraId="6B9877D2" w14:textId="736F357D" w:rsidR="00C804DC" w:rsidRDefault="00C242B1"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cs="Cambria"/>
          <w:color w:val="000000"/>
          <w:sz w:val="22"/>
          <w:szCs w:val="22"/>
        </w:rPr>
        <w:t>Ustawa z dnia 6 września 2001r. o dostępie do informacji publicznej (</w:t>
      </w:r>
      <w:proofErr w:type="spellStart"/>
      <w:r w:rsidR="00054C08" w:rsidRPr="00C804DC">
        <w:rPr>
          <w:rFonts w:asciiTheme="majorHAnsi" w:hAnsiTheme="majorHAnsi" w:cs="Cambria"/>
          <w:color w:val="000000"/>
          <w:sz w:val="22"/>
          <w:szCs w:val="22"/>
        </w:rPr>
        <w:t>t.j</w:t>
      </w:r>
      <w:proofErr w:type="spellEnd"/>
      <w:r w:rsidR="00054C08" w:rsidRPr="00C804DC">
        <w:rPr>
          <w:rFonts w:asciiTheme="majorHAnsi" w:hAnsiTheme="majorHAnsi" w:cs="Cambria"/>
          <w:color w:val="000000"/>
          <w:sz w:val="22"/>
          <w:szCs w:val="22"/>
        </w:rPr>
        <w:t>. Dz.  U.  z  2018  r. poz. 133</w:t>
      </w:r>
      <w:r w:rsidR="00C02552">
        <w:rPr>
          <w:rFonts w:asciiTheme="majorHAnsi" w:hAnsiTheme="majorHAnsi" w:cs="Cambria"/>
          <w:color w:val="000000"/>
          <w:sz w:val="22"/>
          <w:szCs w:val="22"/>
        </w:rPr>
        <w:t xml:space="preserve">0 </w:t>
      </w:r>
      <w:r w:rsidR="00C02552" w:rsidRPr="00C02552">
        <w:rPr>
          <w:rFonts w:asciiTheme="majorHAnsi" w:hAnsiTheme="majorHAnsi"/>
          <w:sz w:val="22"/>
          <w:szCs w:val="22"/>
        </w:rPr>
        <w:t xml:space="preserve">z </w:t>
      </w:r>
      <w:proofErr w:type="spellStart"/>
      <w:r w:rsidR="00C02552" w:rsidRPr="00C02552">
        <w:rPr>
          <w:rFonts w:asciiTheme="majorHAnsi" w:hAnsiTheme="majorHAnsi"/>
          <w:sz w:val="22"/>
          <w:szCs w:val="22"/>
        </w:rPr>
        <w:t>późn</w:t>
      </w:r>
      <w:proofErr w:type="spellEnd"/>
      <w:r w:rsidR="00C02552" w:rsidRPr="00C02552">
        <w:rPr>
          <w:rFonts w:asciiTheme="majorHAnsi" w:hAnsiTheme="majorHAnsi"/>
          <w:sz w:val="22"/>
          <w:szCs w:val="22"/>
        </w:rPr>
        <w:t>. zm.</w:t>
      </w:r>
      <w:r w:rsidRPr="00C804DC">
        <w:rPr>
          <w:rFonts w:asciiTheme="majorHAnsi" w:hAnsiTheme="majorHAnsi" w:cs="Cambria"/>
          <w:color w:val="000000"/>
          <w:sz w:val="22"/>
          <w:szCs w:val="22"/>
        </w:rPr>
        <w:t xml:space="preserve">); </w:t>
      </w:r>
    </w:p>
    <w:p w14:paraId="6A6ACEF7" w14:textId="7023EC97" w:rsidR="00C804DC" w:rsidRDefault="00C242B1"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cs="Cambria"/>
          <w:color w:val="000000"/>
          <w:sz w:val="22"/>
          <w:szCs w:val="22"/>
        </w:rPr>
        <w:t>Ustawa z dnia 17 grudnia 2004r. o odpowiedzialności za naruszenie dyscypliny finansów publicznych (</w:t>
      </w:r>
      <w:proofErr w:type="spellStart"/>
      <w:r w:rsidR="00054C08" w:rsidRPr="00C804DC">
        <w:rPr>
          <w:rFonts w:asciiTheme="majorHAnsi" w:hAnsiTheme="majorHAnsi" w:cs="Cambria"/>
          <w:color w:val="000000"/>
          <w:sz w:val="22"/>
          <w:szCs w:val="22"/>
        </w:rPr>
        <w:t>t.j</w:t>
      </w:r>
      <w:proofErr w:type="spellEnd"/>
      <w:r w:rsidR="00054C08" w:rsidRPr="00C804DC">
        <w:rPr>
          <w:rFonts w:asciiTheme="majorHAnsi" w:hAnsiTheme="majorHAnsi" w:cs="Cambria"/>
          <w:color w:val="000000"/>
          <w:sz w:val="22"/>
          <w:szCs w:val="22"/>
        </w:rPr>
        <w:t>. Dz.  U.  z  2018  r. poz.  1458</w:t>
      </w:r>
      <w:r w:rsidR="00C02552" w:rsidRPr="00C02552">
        <w:rPr>
          <w:rFonts w:asciiTheme="majorHAnsi" w:hAnsiTheme="majorHAnsi"/>
          <w:sz w:val="22"/>
          <w:szCs w:val="22"/>
        </w:rPr>
        <w:t xml:space="preserve"> z </w:t>
      </w:r>
      <w:proofErr w:type="spellStart"/>
      <w:r w:rsidR="00C02552" w:rsidRPr="00C02552">
        <w:rPr>
          <w:rFonts w:asciiTheme="majorHAnsi" w:hAnsiTheme="majorHAnsi"/>
          <w:sz w:val="22"/>
          <w:szCs w:val="22"/>
        </w:rPr>
        <w:t>późn</w:t>
      </w:r>
      <w:proofErr w:type="spellEnd"/>
      <w:r w:rsidR="00C02552" w:rsidRPr="00C02552">
        <w:rPr>
          <w:rFonts w:asciiTheme="majorHAnsi" w:hAnsiTheme="majorHAnsi"/>
          <w:sz w:val="22"/>
          <w:szCs w:val="22"/>
        </w:rPr>
        <w:t>. zm.</w:t>
      </w:r>
      <w:r w:rsidRPr="00C804DC">
        <w:rPr>
          <w:rFonts w:asciiTheme="majorHAnsi" w:hAnsiTheme="majorHAnsi" w:cs="Cambria"/>
          <w:color w:val="000000"/>
          <w:sz w:val="22"/>
          <w:szCs w:val="22"/>
        </w:rPr>
        <w:t xml:space="preserve">); </w:t>
      </w:r>
    </w:p>
    <w:p w14:paraId="3B35E8F0" w14:textId="63057C4B" w:rsidR="00C804DC" w:rsidRPr="00526030" w:rsidRDefault="00C242B1" w:rsidP="00526030">
      <w:pPr>
        <w:numPr>
          <w:ilvl w:val="0"/>
          <w:numId w:val="21"/>
        </w:numPr>
        <w:spacing w:line="360" w:lineRule="auto"/>
        <w:jc w:val="both"/>
        <w:rPr>
          <w:rFonts w:asciiTheme="majorHAnsi" w:hAnsiTheme="majorHAnsi" w:cs="Cambria"/>
          <w:color w:val="000000"/>
          <w:sz w:val="22"/>
          <w:szCs w:val="22"/>
        </w:rPr>
      </w:pPr>
      <w:r w:rsidRPr="00C804DC">
        <w:rPr>
          <w:rFonts w:asciiTheme="majorHAnsi" w:hAnsiTheme="majorHAnsi" w:cs="Cambria"/>
          <w:color w:val="000000"/>
          <w:sz w:val="22"/>
          <w:szCs w:val="22"/>
        </w:rPr>
        <w:t>Ustawa z dnia 15 września 2000r. Kodeks Spółek Handlowych (</w:t>
      </w:r>
      <w:proofErr w:type="spellStart"/>
      <w:r w:rsidR="00054C08" w:rsidRPr="00C804DC">
        <w:rPr>
          <w:rFonts w:asciiTheme="majorHAnsi" w:hAnsiTheme="majorHAnsi" w:cs="Cambria"/>
          <w:color w:val="000000"/>
          <w:sz w:val="22"/>
          <w:szCs w:val="22"/>
        </w:rPr>
        <w:t>t.j</w:t>
      </w:r>
      <w:proofErr w:type="spellEnd"/>
      <w:r w:rsidR="00054C08" w:rsidRPr="00C804DC">
        <w:rPr>
          <w:rFonts w:asciiTheme="majorHAnsi" w:hAnsiTheme="majorHAnsi" w:cs="Cambria"/>
          <w:color w:val="000000"/>
          <w:sz w:val="22"/>
          <w:szCs w:val="22"/>
        </w:rPr>
        <w:t xml:space="preserve">. </w:t>
      </w:r>
      <w:r w:rsidR="00526030" w:rsidRPr="00526030">
        <w:rPr>
          <w:rFonts w:asciiTheme="majorHAnsi" w:hAnsiTheme="majorHAnsi" w:cs="Cambria"/>
          <w:color w:val="000000"/>
          <w:sz w:val="22"/>
          <w:szCs w:val="22"/>
        </w:rPr>
        <w:t>Dz.U. 2019 poz. 505</w:t>
      </w:r>
      <w:r w:rsidR="00526030">
        <w:rPr>
          <w:rFonts w:asciiTheme="majorHAnsi" w:hAnsiTheme="majorHAnsi" w:cs="Cambria"/>
          <w:color w:val="000000"/>
          <w:sz w:val="22"/>
          <w:szCs w:val="22"/>
        </w:rPr>
        <w:t xml:space="preserve"> </w:t>
      </w:r>
      <w:r w:rsidR="00526030" w:rsidRPr="00526030">
        <w:rPr>
          <w:rFonts w:asciiTheme="majorHAnsi" w:hAnsiTheme="majorHAnsi" w:cs="Cambria"/>
          <w:color w:val="000000"/>
          <w:sz w:val="22"/>
          <w:szCs w:val="22"/>
        </w:rPr>
        <w:t xml:space="preserve">z </w:t>
      </w:r>
      <w:proofErr w:type="spellStart"/>
      <w:r w:rsidR="00526030" w:rsidRPr="00526030">
        <w:rPr>
          <w:rFonts w:asciiTheme="majorHAnsi" w:hAnsiTheme="majorHAnsi" w:cs="Cambria"/>
          <w:color w:val="000000"/>
          <w:sz w:val="22"/>
          <w:szCs w:val="22"/>
        </w:rPr>
        <w:t>późn</w:t>
      </w:r>
      <w:proofErr w:type="spellEnd"/>
      <w:r w:rsidR="00526030" w:rsidRPr="00526030">
        <w:rPr>
          <w:rFonts w:asciiTheme="majorHAnsi" w:hAnsiTheme="majorHAnsi" w:cs="Cambria"/>
          <w:color w:val="000000"/>
          <w:sz w:val="22"/>
          <w:szCs w:val="22"/>
        </w:rPr>
        <w:t>. zm.</w:t>
      </w:r>
      <w:r w:rsidRPr="00526030">
        <w:rPr>
          <w:rFonts w:asciiTheme="majorHAnsi" w:hAnsiTheme="majorHAnsi" w:cs="Cambria"/>
          <w:color w:val="000000"/>
          <w:sz w:val="22"/>
          <w:szCs w:val="22"/>
        </w:rPr>
        <w:t xml:space="preserve">); </w:t>
      </w:r>
    </w:p>
    <w:p w14:paraId="708EB5D2" w14:textId="74FC6900" w:rsidR="00C804DC" w:rsidRDefault="002F6435"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Ustawa z dnia 30 kwietnia 2004 r. o postępowaniu w sprawach dotyczących pomocy publicznej (</w:t>
      </w:r>
      <w:bookmarkStart w:id="6" w:name="_Hlk3982146"/>
      <w:proofErr w:type="spellStart"/>
      <w:r w:rsidR="006433A0" w:rsidRPr="00C804DC">
        <w:rPr>
          <w:rFonts w:asciiTheme="majorHAnsi" w:hAnsiTheme="majorHAnsi"/>
          <w:sz w:val="22"/>
          <w:szCs w:val="22"/>
        </w:rPr>
        <w:t>t.j</w:t>
      </w:r>
      <w:proofErr w:type="spellEnd"/>
      <w:r w:rsidR="006433A0" w:rsidRPr="00C804DC">
        <w:rPr>
          <w:rFonts w:asciiTheme="majorHAnsi" w:hAnsiTheme="majorHAnsi"/>
          <w:sz w:val="22"/>
          <w:szCs w:val="22"/>
        </w:rPr>
        <w:t>. Dz.  U.  z  2018  r. poz. 362</w:t>
      </w:r>
      <w:r w:rsidRPr="00C804DC">
        <w:rPr>
          <w:rFonts w:asciiTheme="majorHAnsi" w:hAnsiTheme="majorHAnsi"/>
          <w:sz w:val="22"/>
          <w:szCs w:val="22"/>
        </w:rPr>
        <w:t>);</w:t>
      </w:r>
      <w:bookmarkEnd w:id="6"/>
    </w:p>
    <w:p w14:paraId="18B9E26F" w14:textId="4E710F36" w:rsidR="00C804DC" w:rsidRDefault="002F6435"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Ustawa z dnia 27 kwietnia 2001 roku Prawo ochrony środowiska (</w:t>
      </w:r>
      <w:proofErr w:type="spellStart"/>
      <w:r w:rsidRPr="00C804DC">
        <w:rPr>
          <w:rFonts w:asciiTheme="majorHAnsi" w:hAnsiTheme="majorHAnsi"/>
          <w:sz w:val="22"/>
          <w:szCs w:val="22"/>
        </w:rPr>
        <w:t>t.j</w:t>
      </w:r>
      <w:proofErr w:type="spellEnd"/>
      <w:r w:rsidRPr="00C804DC">
        <w:rPr>
          <w:rFonts w:asciiTheme="majorHAnsi" w:hAnsiTheme="majorHAnsi"/>
          <w:sz w:val="22"/>
          <w:szCs w:val="22"/>
        </w:rPr>
        <w:t xml:space="preserve">. </w:t>
      </w:r>
      <w:r w:rsidR="00811C73" w:rsidRPr="00C804DC">
        <w:rPr>
          <w:rFonts w:asciiTheme="majorHAnsi" w:hAnsiTheme="majorHAnsi"/>
          <w:sz w:val="22"/>
          <w:szCs w:val="22"/>
        </w:rPr>
        <w:t>Dz.U. z 2018 r. poz.  799</w:t>
      </w:r>
      <w:r w:rsidR="00C02552">
        <w:rPr>
          <w:rFonts w:asciiTheme="majorHAnsi" w:hAnsiTheme="majorHAnsi"/>
          <w:sz w:val="22"/>
          <w:szCs w:val="22"/>
        </w:rPr>
        <w:t xml:space="preserve"> </w:t>
      </w:r>
      <w:r w:rsidR="00811C73" w:rsidRPr="00C804DC">
        <w:rPr>
          <w:rFonts w:asciiTheme="majorHAnsi" w:hAnsiTheme="majorHAnsi"/>
          <w:sz w:val="22"/>
          <w:szCs w:val="22"/>
        </w:rPr>
        <w:t xml:space="preserve">z </w:t>
      </w:r>
      <w:proofErr w:type="spellStart"/>
      <w:r w:rsidR="00811C73" w:rsidRPr="00C804DC">
        <w:rPr>
          <w:rFonts w:asciiTheme="majorHAnsi" w:hAnsiTheme="majorHAnsi"/>
          <w:sz w:val="22"/>
          <w:szCs w:val="22"/>
        </w:rPr>
        <w:t>późn</w:t>
      </w:r>
      <w:proofErr w:type="spellEnd"/>
      <w:r w:rsidR="00811C73" w:rsidRPr="00C804DC">
        <w:rPr>
          <w:rFonts w:asciiTheme="majorHAnsi" w:hAnsiTheme="majorHAnsi"/>
          <w:sz w:val="22"/>
          <w:szCs w:val="22"/>
        </w:rPr>
        <w:t>. zm.</w:t>
      </w:r>
      <w:r w:rsidRPr="00C804DC">
        <w:rPr>
          <w:rFonts w:asciiTheme="majorHAnsi" w:hAnsiTheme="majorHAnsi"/>
          <w:sz w:val="22"/>
          <w:szCs w:val="22"/>
        </w:rPr>
        <w:t>);</w:t>
      </w:r>
    </w:p>
    <w:p w14:paraId="518EEBFC" w14:textId="685F6220" w:rsidR="00C804DC" w:rsidRDefault="002F6435"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Ustawa z dnia 3 października 2008 r. o udostępnianiu informacji o środowisku i jego ochronie, udziale społeczeństwa w ochronie środowiska oraz o ocenach oddziaływania na środowisko (</w:t>
      </w:r>
      <w:proofErr w:type="spellStart"/>
      <w:r w:rsidRPr="00C804DC">
        <w:rPr>
          <w:rFonts w:asciiTheme="majorHAnsi" w:hAnsiTheme="majorHAnsi"/>
          <w:sz w:val="22"/>
          <w:szCs w:val="22"/>
        </w:rPr>
        <w:t>t.j</w:t>
      </w:r>
      <w:proofErr w:type="spellEnd"/>
      <w:r w:rsidRPr="00C804DC">
        <w:rPr>
          <w:rFonts w:asciiTheme="majorHAnsi" w:hAnsiTheme="majorHAnsi"/>
          <w:sz w:val="22"/>
          <w:szCs w:val="22"/>
        </w:rPr>
        <w:t xml:space="preserve">. </w:t>
      </w:r>
      <w:r w:rsidR="00C7411B">
        <w:rPr>
          <w:rFonts w:asciiTheme="majorHAnsi" w:hAnsiTheme="majorHAnsi"/>
          <w:sz w:val="22"/>
          <w:szCs w:val="22"/>
        </w:rPr>
        <w:t>D</w:t>
      </w:r>
      <w:r w:rsidR="00811C73" w:rsidRPr="00C804DC">
        <w:rPr>
          <w:rFonts w:asciiTheme="majorHAnsi" w:hAnsiTheme="majorHAnsi"/>
          <w:sz w:val="22"/>
          <w:szCs w:val="22"/>
        </w:rPr>
        <w:t>z</w:t>
      </w:r>
      <w:r w:rsidR="00C7411B">
        <w:rPr>
          <w:rFonts w:asciiTheme="majorHAnsi" w:hAnsiTheme="majorHAnsi"/>
          <w:sz w:val="22"/>
          <w:szCs w:val="22"/>
        </w:rPr>
        <w:t>.</w:t>
      </w:r>
      <w:r w:rsidR="00811C73" w:rsidRPr="00C804DC">
        <w:rPr>
          <w:rFonts w:asciiTheme="majorHAnsi" w:hAnsiTheme="majorHAnsi"/>
          <w:sz w:val="22"/>
          <w:szCs w:val="22"/>
        </w:rPr>
        <w:t xml:space="preserve"> U. z 2018 r.  poz. 2081</w:t>
      </w:r>
      <w:r w:rsidRPr="00C804DC">
        <w:rPr>
          <w:rFonts w:asciiTheme="majorHAnsi" w:hAnsiTheme="majorHAnsi"/>
          <w:sz w:val="22"/>
          <w:szCs w:val="22"/>
        </w:rPr>
        <w:t>);</w:t>
      </w:r>
      <w:bookmarkStart w:id="7" w:name="_Hlk3546438"/>
    </w:p>
    <w:p w14:paraId="1BC8F5D4" w14:textId="185A1918" w:rsidR="00C804DC" w:rsidRDefault="002F6435"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Ustawa z dnia </w:t>
      </w:r>
      <w:bookmarkEnd w:id="7"/>
      <w:r w:rsidRPr="00C804DC">
        <w:rPr>
          <w:rFonts w:asciiTheme="majorHAnsi" w:hAnsiTheme="majorHAnsi"/>
          <w:sz w:val="22"/>
          <w:szCs w:val="22"/>
        </w:rPr>
        <w:t>7 lipca 1994 r. Prawo budowlane (</w:t>
      </w:r>
      <w:bookmarkStart w:id="8" w:name="_Hlk2842986"/>
      <w:proofErr w:type="spellStart"/>
      <w:r w:rsidRPr="00C804DC">
        <w:rPr>
          <w:rFonts w:asciiTheme="majorHAnsi" w:hAnsiTheme="majorHAnsi"/>
          <w:sz w:val="22"/>
          <w:szCs w:val="22"/>
        </w:rPr>
        <w:t>t.j</w:t>
      </w:r>
      <w:proofErr w:type="spellEnd"/>
      <w:r w:rsidRPr="00C804DC">
        <w:rPr>
          <w:rFonts w:asciiTheme="majorHAnsi" w:hAnsiTheme="majorHAnsi"/>
          <w:sz w:val="22"/>
          <w:szCs w:val="22"/>
        </w:rPr>
        <w:t xml:space="preserve"> </w:t>
      </w:r>
      <w:r w:rsidR="00811C73" w:rsidRPr="00C804DC">
        <w:rPr>
          <w:rFonts w:asciiTheme="majorHAnsi" w:hAnsiTheme="majorHAnsi"/>
          <w:sz w:val="22"/>
          <w:szCs w:val="22"/>
        </w:rPr>
        <w:t>Dz.U. z 2018  r. poz.</w:t>
      </w:r>
      <w:r w:rsidR="00C7411B">
        <w:rPr>
          <w:rFonts w:asciiTheme="majorHAnsi" w:hAnsiTheme="majorHAnsi"/>
          <w:sz w:val="22"/>
          <w:szCs w:val="22"/>
        </w:rPr>
        <w:t xml:space="preserve"> </w:t>
      </w:r>
      <w:r w:rsidR="00811C73" w:rsidRPr="00C804DC">
        <w:rPr>
          <w:rFonts w:asciiTheme="majorHAnsi" w:hAnsiTheme="majorHAnsi"/>
          <w:sz w:val="22"/>
          <w:szCs w:val="22"/>
        </w:rPr>
        <w:t>1202</w:t>
      </w:r>
      <w:r w:rsidR="00C02552">
        <w:rPr>
          <w:rFonts w:asciiTheme="majorHAnsi" w:hAnsiTheme="majorHAnsi"/>
          <w:sz w:val="22"/>
          <w:szCs w:val="22"/>
        </w:rPr>
        <w:t xml:space="preserve"> </w:t>
      </w:r>
      <w:r w:rsidR="00811C73" w:rsidRPr="00C804DC">
        <w:rPr>
          <w:rFonts w:asciiTheme="majorHAnsi" w:hAnsiTheme="majorHAnsi"/>
          <w:sz w:val="22"/>
          <w:szCs w:val="22"/>
        </w:rPr>
        <w:t xml:space="preserve">z </w:t>
      </w:r>
      <w:proofErr w:type="spellStart"/>
      <w:r w:rsidRPr="00C804DC">
        <w:rPr>
          <w:rFonts w:asciiTheme="majorHAnsi" w:hAnsiTheme="majorHAnsi"/>
          <w:sz w:val="22"/>
          <w:szCs w:val="22"/>
        </w:rPr>
        <w:t>późn</w:t>
      </w:r>
      <w:proofErr w:type="spellEnd"/>
      <w:r w:rsidRPr="00C804DC">
        <w:rPr>
          <w:rFonts w:asciiTheme="majorHAnsi" w:hAnsiTheme="majorHAnsi"/>
          <w:sz w:val="22"/>
          <w:szCs w:val="22"/>
        </w:rPr>
        <w:t>. zm</w:t>
      </w:r>
      <w:bookmarkEnd w:id="8"/>
      <w:r w:rsidRPr="00C804DC">
        <w:rPr>
          <w:rFonts w:asciiTheme="majorHAnsi" w:hAnsiTheme="majorHAnsi"/>
          <w:sz w:val="22"/>
          <w:szCs w:val="22"/>
        </w:rPr>
        <w:t>.);</w:t>
      </w:r>
    </w:p>
    <w:p w14:paraId="0039F650" w14:textId="77777777" w:rsidR="00C804DC" w:rsidRDefault="002F6435"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r w:rsidR="00C804DC">
        <w:rPr>
          <w:rFonts w:asciiTheme="majorHAnsi" w:hAnsiTheme="majorHAnsi"/>
          <w:sz w:val="22"/>
          <w:szCs w:val="22"/>
        </w:rPr>
        <w:t>;</w:t>
      </w:r>
    </w:p>
    <w:p w14:paraId="15E3249C" w14:textId="77777777" w:rsidR="00C804DC" w:rsidRDefault="00B24717"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R</w:t>
      </w:r>
      <w:r w:rsidR="0031748E" w:rsidRPr="00C804DC">
        <w:rPr>
          <w:rFonts w:asciiTheme="majorHAnsi" w:hAnsiTheme="majorHAnsi"/>
          <w:sz w:val="22"/>
          <w:szCs w:val="22"/>
        </w:rPr>
        <w:t xml:space="preserve">ozporządzenie </w:t>
      </w:r>
      <w:r w:rsidRPr="00C804DC">
        <w:rPr>
          <w:rFonts w:asciiTheme="majorHAnsi" w:hAnsiTheme="majorHAnsi"/>
          <w:sz w:val="22"/>
          <w:szCs w:val="22"/>
        </w:rPr>
        <w:t>R</w:t>
      </w:r>
      <w:r w:rsidR="0031748E" w:rsidRPr="00C804DC">
        <w:rPr>
          <w:rFonts w:asciiTheme="majorHAnsi" w:hAnsiTheme="majorHAnsi"/>
          <w:sz w:val="22"/>
          <w:szCs w:val="22"/>
        </w:rPr>
        <w:t xml:space="preserve">ady </w:t>
      </w:r>
      <w:r w:rsidRPr="00C804DC">
        <w:rPr>
          <w:rFonts w:asciiTheme="majorHAnsi" w:hAnsiTheme="majorHAnsi"/>
          <w:sz w:val="22"/>
          <w:szCs w:val="22"/>
        </w:rPr>
        <w:t>M</w:t>
      </w:r>
      <w:r w:rsidR="0031748E" w:rsidRPr="00C804DC">
        <w:rPr>
          <w:rFonts w:asciiTheme="majorHAnsi" w:hAnsiTheme="majorHAnsi"/>
          <w:sz w:val="22"/>
          <w:szCs w:val="22"/>
        </w:rPr>
        <w:t xml:space="preserve">inistrów </w:t>
      </w:r>
      <w:r w:rsidRPr="00C804DC">
        <w:rPr>
          <w:rFonts w:asciiTheme="majorHAnsi" w:hAnsiTheme="majorHAnsi"/>
          <w:sz w:val="22"/>
          <w:szCs w:val="22"/>
        </w:rPr>
        <w:t>z dnia</w:t>
      </w:r>
      <w:r w:rsidR="0031748E" w:rsidRPr="00C804DC">
        <w:rPr>
          <w:rFonts w:asciiTheme="majorHAnsi" w:hAnsiTheme="majorHAnsi"/>
          <w:sz w:val="22"/>
          <w:szCs w:val="22"/>
        </w:rPr>
        <w:t xml:space="preserve"> </w:t>
      </w:r>
      <w:r w:rsidRPr="00C804DC">
        <w:rPr>
          <w:rFonts w:asciiTheme="majorHAnsi" w:hAnsiTheme="majorHAnsi"/>
          <w:sz w:val="22"/>
          <w:szCs w:val="22"/>
        </w:rPr>
        <w:t>3</w:t>
      </w:r>
      <w:r w:rsidR="0031748E" w:rsidRPr="00C804DC">
        <w:rPr>
          <w:rFonts w:asciiTheme="majorHAnsi" w:hAnsiTheme="majorHAnsi"/>
          <w:sz w:val="22"/>
          <w:szCs w:val="22"/>
        </w:rPr>
        <w:t xml:space="preserve"> </w:t>
      </w:r>
      <w:r w:rsidRPr="00C804DC">
        <w:rPr>
          <w:rFonts w:asciiTheme="majorHAnsi" w:hAnsiTheme="majorHAnsi"/>
          <w:sz w:val="22"/>
          <w:szCs w:val="22"/>
        </w:rPr>
        <w:t>października</w:t>
      </w:r>
      <w:r w:rsidR="0031748E" w:rsidRPr="00C804DC">
        <w:rPr>
          <w:rFonts w:asciiTheme="majorHAnsi" w:hAnsiTheme="majorHAnsi"/>
          <w:sz w:val="22"/>
          <w:szCs w:val="22"/>
        </w:rPr>
        <w:t xml:space="preserve"> </w:t>
      </w:r>
      <w:r w:rsidRPr="00C804DC">
        <w:rPr>
          <w:rFonts w:asciiTheme="majorHAnsi" w:hAnsiTheme="majorHAnsi"/>
          <w:sz w:val="22"/>
          <w:szCs w:val="22"/>
        </w:rPr>
        <w:t>2016 r.</w:t>
      </w:r>
      <w:r w:rsidR="0031748E" w:rsidRPr="00C804DC">
        <w:rPr>
          <w:rFonts w:asciiTheme="majorHAnsi" w:hAnsiTheme="majorHAnsi"/>
          <w:sz w:val="22"/>
          <w:szCs w:val="22"/>
        </w:rPr>
        <w:t xml:space="preserve"> </w:t>
      </w:r>
      <w:r w:rsidRPr="00C804DC">
        <w:rPr>
          <w:rFonts w:asciiTheme="majorHAnsi" w:hAnsiTheme="majorHAnsi"/>
          <w:sz w:val="22"/>
          <w:szCs w:val="22"/>
        </w:rPr>
        <w:t>w</w:t>
      </w:r>
      <w:r w:rsidR="0031748E" w:rsidRPr="00C804DC">
        <w:rPr>
          <w:rFonts w:asciiTheme="majorHAnsi" w:hAnsiTheme="majorHAnsi"/>
          <w:sz w:val="22"/>
          <w:szCs w:val="22"/>
        </w:rPr>
        <w:t xml:space="preserve"> </w:t>
      </w:r>
      <w:r w:rsidRPr="00C804DC">
        <w:rPr>
          <w:rFonts w:asciiTheme="majorHAnsi" w:hAnsiTheme="majorHAnsi"/>
          <w:sz w:val="22"/>
          <w:szCs w:val="22"/>
        </w:rPr>
        <w:t>sprawie Klasyfikacji Środków Trwałych (KŚT)</w:t>
      </w:r>
      <w:r w:rsidR="0031748E" w:rsidRPr="00C804DC">
        <w:rPr>
          <w:rFonts w:asciiTheme="majorHAnsi" w:hAnsiTheme="majorHAnsi"/>
          <w:sz w:val="22"/>
          <w:szCs w:val="22"/>
        </w:rPr>
        <w:t xml:space="preserve"> (Dz.  U.  z  2016  r. poz. </w:t>
      </w:r>
      <w:r w:rsidR="009456C7" w:rsidRPr="00C804DC">
        <w:rPr>
          <w:rFonts w:asciiTheme="majorHAnsi" w:hAnsiTheme="majorHAnsi"/>
          <w:sz w:val="22"/>
          <w:szCs w:val="22"/>
        </w:rPr>
        <w:t>1</w:t>
      </w:r>
      <w:r w:rsidR="0031748E" w:rsidRPr="00C804DC">
        <w:rPr>
          <w:rFonts w:asciiTheme="majorHAnsi" w:hAnsiTheme="majorHAnsi"/>
          <w:sz w:val="22"/>
          <w:szCs w:val="22"/>
        </w:rPr>
        <w:t>864);</w:t>
      </w:r>
    </w:p>
    <w:p w14:paraId="2B1ED084" w14:textId="58321EC2" w:rsidR="00FD6B20" w:rsidRDefault="00FD6B20" w:rsidP="00AA1D90">
      <w:pPr>
        <w:numPr>
          <w:ilvl w:val="0"/>
          <w:numId w:val="21"/>
        </w:numPr>
        <w:spacing w:line="360" w:lineRule="auto"/>
        <w:ind w:left="426" w:hanging="426"/>
        <w:jc w:val="both"/>
        <w:rPr>
          <w:rFonts w:asciiTheme="majorHAnsi" w:hAnsiTheme="majorHAnsi"/>
          <w:sz w:val="22"/>
          <w:szCs w:val="22"/>
        </w:rPr>
      </w:pPr>
      <w:r w:rsidRPr="00FD6B20">
        <w:rPr>
          <w:rFonts w:asciiTheme="majorHAnsi" w:hAnsiTheme="majorHAnsi"/>
          <w:sz w:val="22"/>
          <w:szCs w:val="22"/>
        </w:rPr>
        <w:t xml:space="preserve">Rozporządzenie Rady Ministrów z dnia 11 sierpnia 2004r. w sprawie szczegółowego sposobu </w:t>
      </w:r>
      <w:r w:rsidRPr="00FD6B20">
        <w:rPr>
          <w:rFonts w:asciiTheme="majorHAnsi" w:hAnsiTheme="majorHAnsi"/>
          <w:spacing w:val="-6"/>
          <w:sz w:val="22"/>
          <w:szCs w:val="22"/>
        </w:rPr>
        <w:t>obliczania wartości pomocy publicznej udzielanej w różnych formach (</w:t>
      </w:r>
      <w:proofErr w:type="spellStart"/>
      <w:r w:rsidRPr="00FD6B20">
        <w:rPr>
          <w:rFonts w:asciiTheme="majorHAnsi" w:hAnsiTheme="majorHAnsi"/>
          <w:spacing w:val="-6"/>
          <w:sz w:val="22"/>
          <w:szCs w:val="22"/>
        </w:rPr>
        <w:t>Dz</w:t>
      </w:r>
      <w:proofErr w:type="spellEnd"/>
      <w:r w:rsidRPr="00FD6B20">
        <w:rPr>
          <w:rFonts w:asciiTheme="majorHAnsi" w:hAnsiTheme="majorHAnsi"/>
          <w:spacing w:val="-6"/>
          <w:sz w:val="22"/>
          <w:szCs w:val="22"/>
        </w:rPr>
        <w:t>, U. 2018 r. poz. 461);</w:t>
      </w:r>
    </w:p>
    <w:p w14:paraId="2F293869" w14:textId="5D6FF535" w:rsidR="00C804DC" w:rsidRPr="00FD6B20" w:rsidRDefault="00096444" w:rsidP="00AA1D90">
      <w:pPr>
        <w:numPr>
          <w:ilvl w:val="0"/>
          <w:numId w:val="21"/>
        </w:numPr>
        <w:spacing w:line="360" w:lineRule="auto"/>
        <w:ind w:left="426" w:hanging="426"/>
        <w:jc w:val="both"/>
        <w:rPr>
          <w:rFonts w:asciiTheme="majorHAnsi" w:hAnsiTheme="majorHAnsi"/>
          <w:spacing w:val="-6"/>
          <w:sz w:val="22"/>
          <w:szCs w:val="22"/>
        </w:rPr>
      </w:pPr>
      <w:r w:rsidRPr="00C804DC">
        <w:rPr>
          <w:rFonts w:asciiTheme="majorHAnsi" w:hAnsiTheme="majorHAnsi"/>
          <w:sz w:val="22"/>
          <w:szCs w:val="22"/>
        </w:rPr>
        <w:t xml:space="preserve">Rozporządzenie Rady Ministrów z dnia 29 marca 2010r. w sprawie zakresu informacji </w:t>
      </w:r>
      <w:r w:rsidRPr="00FD6B20">
        <w:rPr>
          <w:rFonts w:asciiTheme="majorHAnsi" w:hAnsiTheme="majorHAnsi"/>
          <w:spacing w:val="-6"/>
          <w:sz w:val="22"/>
          <w:szCs w:val="22"/>
        </w:rPr>
        <w:t xml:space="preserve">przedstawianych przez podmiot ubiegający się o pomoc de </w:t>
      </w:r>
      <w:proofErr w:type="spellStart"/>
      <w:r w:rsidRPr="00FD6B20">
        <w:rPr>
          <w:rFonts w:asciiTheme="majorHAnsi" w:hAnsiTheme="majorHAnsi"/>
          <w:spacing w:val="-6"/>
          <w:sz w:val="22"/>
          <w:szCs w:val="22"/>
        </w:rPr>
        <w:t>minimis</w:t>
      </w:r>
      <w:proofErr w:type="spellEnd"/>
      <w:r w:rsidRPr="00C804DC">
        <w:rPr>
          <w:rFonts w:asciiTheme="majorHAnsi" w:hAnsiTheme="majorHAnsi"/>
          <w:sz w:val="22"/>
          <w:szCs w:val="22"/>
        </w:rPr>
        <w:t xml:space="preserve"> </w:t>
      </w:r>
      <w:r w:rsidRPr="00FD6B20">
        <w:rPr>
          <w:rFonts w:asciiTheme="majorHAnsi" w:hAnsiTheme="majorHAnsi"/>
          <w:spacing w:val="-6"/>
          <w:sz w:val="22"/>
          <w:szCs w:val="22"/>
        </w:rPr>
        <w:t>(Dz. U. 2010r. nr 53 poz. 311)</w:t>
      </w:r>
      <w:r w:rsidR="00C804DC" w:rsidRPr="00FD6B20">
        <w:rPr>
          <w:rFonts w:asciiTheme="majorHAnsi" w:hAnsiTheme="majorHAnsi"/>
          <w:spacing w:val="-6"/>
          <w:sz w:val="22"/>
          <w:szCs w:val="22"/>
        </w:rPr>
        <w:t>;</w:t>
      </w:r>
    </w:p>
    <w:p w14:paraId="52C68C22" w14:textId="77777777" w:rsidR="00C804DC" w:rsidRDefault="00096444"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Rozporządzenie Ministra Infrastruktury i Rozwoju z dnia 19 marca 2015r. w sprawie udzielania pomocy </w:t>
      </w:r>
      <w:r w:rsidRPr="00C804DC">
        <w:rPr>
          <w:rFonts w:asciiTheme="majorHAnsi" w:hAnsiTheme="majorHAnsi"/>
          <w:i/>
          <w:sz w:val="22"/>
          <w:szCs w:val="22"/>
        </w:rPr>
        <w:t xml:space="preserve">de </w:t>
      </w:r>
      <w:proofErr w:type="spellStart"/>
      <w:r w:rsidRPr="00C804DC">
        <w:rPr>
          <w:rFonts w:asciiTheme="majorHAnsi" w:hAnsiTheme="majorHAnsi"/>
          <w:i/>
          <w:sz w:val="22"/>
          <w:szCs w:val="22"/>
        </w:rPr>
        <w:t>minimis</w:t>
      </w:r>
      <w:proofErr w:type="spellEnd"/>
      <w:r w:rsidRPr="00C804DC">
        <w:rPr>
          <w:rFonts w:asciiTheme="majorHAnsi" w:hAnsiTheme="majorHAnsi"/>
          <w:sz w:val="22"/>
          <w:szCs w:val="22"/>
        </w:rPr>
        <w:t xml:space="preserve"> w ramach regionalnych programów operacyjnych na lata 2014-2020 (Dz. U. z 2015r., </w:t>
      </w:r>
      <w:r w:rsidR="00382E31" w:rsidRPr="00C804DC">
        <w:rPr>
          <w:rFonts w:asciiTheme="majorHAnsi" w:hAnsiTheme="majorHAnsi"/>
          <w:sz w:val="22"/>
          <w:szCs w:val="22"/>
        </w:rPr>
        <w:t>poz. 488</w:t>
      </w:r>
      <w:r w:rsidRPr="00C804DC">
        <w:rPr>
          <w:rFonts w:asciiTheme="majorHAnsi" w:hAnsiTheme="majorHAnsi"/>
          <w:sz w:val="22"/>
          <w:szCs w:val="22"/>
        </w:rPr>
        <w:t>);</w:t>
      </w:r>
    </w:p>
    <w:p w14:paraId="538ECC33" w14:textId="77777777" w:rsidR="00C804DC" w:rsidRDefault="00096444"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Rozporządzenie Rady Ministrów z dnia 24 października 2014r. zmieniające rozporządzenie w sprawie zakresu informacji przedstawianych przez podmiot ubiegający się o pomoc </w:t>
      </w:r>
      <w:r w:rsidRPr="00C804DC">
        <w:rPr>
          <w:rFonts w:asciiTheme="majorHAnsi" w:hAnsiTheme="majorHAnsi"/>
          <w:i/>
          <w:sz w:val="22"/>
          <w:szCs w:val="22"/>
        </w:rPr>
        <w:t xml:space="preserve">de </w:t>
      </w:r>
      <w:proofErr w:type="spellStart"/>
      <w:r w:rsidRPr="00C804DC">
        <w:rPr>
          <w:rFonts w:asciiTheme="majorHAnsi" w:hAnsiTheme="majorHAnsi"/>
          <w:i/>
          <w:sz w:val="22"/>
          <w:szCs w:val="22"/>
        </w:rPr>
        <w:t>minimis</w:t>
      </w:r>
      <w:proofErr w:type="spellEnd"/>
      <w:r w:rsidRPr="00C804DC">
        <w:rPr>
          <w:rFonts w:asciiTheme="majorHAnsi" w:hAnsiTheme="majorHAnsi"/>
          <w:sz w:val="22"/>
          <w:szCs w:val="22"/>
        </w:rPr>
        <w:t xml:space="preserve"> (Dz. U. z 2014r., poz. 1543);</w:t>
      </w:r>
    </w:p>
    <w:p w14:paraId="6DD2DEDB" w14:textId="77777777" w:rsidR="00C804DC" w:rsidRDefault="00096444"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 xml:space="preserve">Rozporządzenie Rady Ministrów z dnia 24 października 2014r. zmieniające rozporządzenie w sprawie zaświadczeń o pomocy </w:t>
      </w:r>
      <w:r w:rsidRPr="00C804DC">
        <w:rPr>
          <w:rFonts w:asciiTheme="majorHAnsi" w:hAnsiTheme="majorHAnsi"/>
          <w:i/>
          <w:sz w:val="22"/>
          <w:szCs w:val="22"/>
        </w:rPr>
        <w:t xml:space="preserve">de </w:t>
      </w:r>
      <w:proofErr w:type="spellStart"/>
      <w:r w:rsidRPr="00C804DC">
        <w:rPr>
          <w:rFonts w:asciiTheme="majorHAnsi" w:hAnsiTheme="majorHAnsi"/>
          <w:i/>
          <w:sz w:val="22"/>
          <w:szCs w:val="22"/>
        </w:rPr>
        <w:t>minimis</w:t>
      </w:r>
      <w:proofErr w:type="spellEnd"/>
      <w:r w:rsidRPr="00C804DC">
        <w:rPr>
          <w:rFonts w:asciiTheme="majorHAnsi" w:hAnsiTheme="majorHAnsi"/>
          <w:sz w:val="22"/>
          <w:szCs w:val="22"/>
        </w:rPr>
        <w:t xml:space="preserve"> i pomocy </w:t>
      </w:r>
      <w:r w:rsidRPr="00C804DC">
        <w:rPr>
          <w:rFonts w:asciiTheme="majorHAnsi" w:hAnsiTheme="majorHAnsi"/>
          <w:i/>
          <w:sz w:val="22"/>
          <w:szCs w:val="22"/>
        </w:rPr>
        <w:t xml:space="preserve">de </w:t>
      </w:r>
      <w:proofErr w:type="spellStart"/>
      <w:r w:rsidRPr="00C804DC">
        <w:rPr>
          <w:rFonts w:asciiTheme="majorHAnsi" w:hAnsiTheme="majorHAnsi"/>
          <w:i/>
          <w:sz w:val="22"/>
          <w:szCs w:val="22"/>
        </w:rPr>
        <w:t>minimis</w:t>
      </w:r>
      <w:proofErr w:type="spellEnd"/>
      <w:r w:rsidRPr="00C804DC">
        <w:rPr>
          <w:rFonts w:asciiTheme="majorHAnsi" w:hAnsiTheme="majorHAnsi"/>
          <w:sz w:val="22"/>
          <w:szCs w:val="22"/>
        </w:rPr>
        <w:t xml:space="preserve"> w rolnictwie lub rybołówstwie (Dz. U. z 2014r., poz. 1550);</w:t>
      </w:r>
    </w:p>
    <w:p w14:paraId="4F9DAB95" w14:textId="77777777" w:rsidR="00C804DC" w:rsidRDefault="002345A3" w:rsidP="00AA1D9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Rozporządzenie Rady Ministrów z dnia 9 listopada 2010 r. w sprawie przedsięwzięć mogących znacząco oddziaływać na środowisko (tj. Dz.U. z 20</w:t>
      </w:r>
      <w:r w:rsidR="0099753A" w:rsidRPr="00C804DC">
        <w:rPr>
          <w:rFonts w:asciiTheme="majorHAnsi" w:hAnsiTheme="majorHAnsi"/>
          <w:sz w:val="22"/>
          <w:szCs w:val="22"/>
        </w:rPr>
        <w:t>15</w:t>
      </w:r>
      <w:r w:rsidRPr="00C804DC">
        <w:rPr>
          <w:rFonts w:asciiTheme="majorHAnsi" w:hAnsiTheme="majorHAnsi"/>
          <w:sz w:val="22"/>
          <w:szCs w:val="22"/>
        </w:rPr>
        <w:t xml:space="preserve"> poz. 71);</w:t>
      </w:r>
    </w:p>
    <w:p w14:paraId="3DFFEC37" w14:textId="77777777" w:rsidR="00FD6B20" w:rsidRDefault="004C1797" w:rsidP="00FD6B20">
      <w:pPr>
        <w:numPr>
          <w:ilvl w:val="0"/>
          <w:numId w:val="21"/>
        </w:numPr>
        <w:spacing w:line="360" w:lineRule="auto"/>
        <w:ind w:left="426" w:hanging="426"/>
        <w:jc w:val="both"/>
        <w:rPr>
          <w:rFonts w:asciiTheme="majorHAnsi" w:hAnsiTheme="majorHAnsi"/>
          <w:sz w:val="22"/>
          <w:szCs w:val="22"/>
        </w:rPr>
      </w:pPr>
      <w:r w:rsidRPr="00C804DC">
        <w:rPr>
          <w:rFonts w:asciiTheme="majorHAnsi" w:hAnsiTheme="majorHAnsi"/>
          <w:sz w:val="22"/>
          <w:szCs w:val="22"/>
        </w:rPr>
        <w:t>R</w:t>
      </w:r>
      <w:r w:rsidR="0031748E" w:rsidRPr="00C804DC">
        <w:rPr>
          <w:rFonts w:asciiTheme="majorHAnsi" w:hAnsiTheme="majorHAnsi"/>
          <w:sz w:val="22"/>
          <w:szCs w:val="22"/>
        </w:rPr>
        <w:t xml:space="preserve">ozporządzenie </w:t>
      </w:r>
      <w:r w:rsidRPr="00C804DC">
        <w:rPr>
          <w:rFonts w:asciiTheme="majorHAnsi" w:hAnsiTheme="majorHAnsi"/>
          <w:sz w:val="22"/>
          <w:szCs w:val="22"/>
        </w:rPr>
        <w:t>R</w:t>
      </w:r>
      <w:r w:rsidR="0031748E" w:rsidRPr="00C804DC">
        <w:rPr>
          <w:rFonts w:asciiTheme="majorHAnsi" w:hAnsiTheme="majorHAnsi"/>
          <w:sz w:val="22"/>
          <w:szCs w:val="22"/>
        </w:rPr>
        <w:t>ady</w:t>
      </w:r>
      <w:r w:rsidRPr="00C804DC">
        <w:rPr>
          <w:rFonts w:asciiTheme="majorHAnsi" w:hAnsiTheme="majorHAnsi"/>
          <w:sz w:val="22"/>
          <w:szCs w:val="22"/>
        </w:rPr>
        <w:t xml:space="preserve"> M</w:t>
      </w:r>
      <w:r w:rsidR="0031748E" w:rsidRPr="00C804DC">
        <w:rPr>
          <w:rFonts w:asciiTheme="majorHAnsi" w:hAnsiTheme="majorHAnsi"/>
          <w:sz w:val="22"/>
          <w:szCs w:val="22"/>
        </w:rPr>
        <w:t xml:space="preserve">inistrów </w:t>
      </w:r>
      <w:r w:rsidRPr="00C804DC">
        <w:rPr>
          <w:rFonts w:asciiTheme="majorHAnsi" w:hAnsiTheme="majorHAnsi"/>
          <w:sz w:val="22"/>
          <w:szCs w:val="22"/>
        </w:rPr>
        <w:t>z</w:t>
      </w:r>
      <w:r w:rsidR="0031748E" w:rsidRPr="00C804DC">
        <w:rPr>
          <w:rFonts w:asciiTheme="majorHAnsi" w:hAnsiTheme="majorHAnsi"/>
          <w:sz w:val="22"/>
          <w:szCs w:val="22"/>
        </w:rPr>
        <w:t xml:space="preserve"> </w:t>
      </w:r>
      <w:r w:rsidRPr="00C804DC">
        <w:rPr>
          <w:rFonts w:asciiTheme="majorHAnsi" w:hAnsiTheme="majorHAnsi"/>
          <w:sz w:val="22"/>
          <w:szCs w:val="22"/>
        </w:rPr>
        <w:t xml:space="preserve">dnia 20 marca 2007r.w sprawie zaświadczeń o pomocy de </w:t>
      </w:r>
      <w:proofErr w:type="spellStart"/>
      <w:r w:rsidRPr="00C804DC">
        <w:rPr>
          <w:rFonts w:asciiTheme="majorHAnsi" w:hAnsiTheme="majorHAnsi"/>
          <w:sz w:val="22"/>
          <w:szCs w:val="22"/>
        </w:rPr>
        <w:t>minimis</w:t>
      </w:r>
      <w:proofErr w:type="spellEnd"/>
      <w:r w:rsidRPr="00C804DC">
        <w:rPr>
          <w:rFonts w:asciiTheme="majorHAnsi" w:hAnsiTheme="majorHAnsi"/>
          <w:sz w:val="22"/>
          <w:szCs w:val="22"/>
        </w:rPr>
        <w:t xml:space="preserve"> i pomocy de </w:t>
      </w:r>
      <w:proofErr w:type="spellStart"/>
      <w:r w:rsidRPr="00C804DC">
        <w:rPr>
          <w:rFonts w:asciiTheme="majorHAnsi" w:hAnsiTheme="majorHAnsi"/>
          <w:sz w:val="22"/>
          <w:szCs w:val="22"/>
        </w:rPr>
        <w:t>minimis</w:t>
      </w:r>
      <w:proofErr w:type="spellEnd"/>
      <w:r w:rsidRPr="00C804DC">
        <w:rPr>
          <w:rFonts w:asciiTheme="majorHAnsi" w:hAnsiTheme="majorHAnsi"/>
          <w:sz w:val="22"/>
          <w:szCs w:val="22"/>
        </w:rPr>
        <w:t xml:space="preserve"> w rolnictwie lub rybołówstwie (</w:t>
      </w:r>
      <w:r w:rsidR="00D72355" w:rsidRPr="00C804DC">
        <w:rPr>
          <w:rFonts w:asciiTheme="majorHAnsi" w:hAnsiTheme="majorHAnsi"/>
          <w:sz w:val="22"/>
          <w:szCs w:val="22"/>
        </w:rPr>
        <w:t xml:space="preserve">tj. </w:t>
      </w:r>
      <w:r w:rsidRPr="00C804DC">
        <w:rPr>
          <w:rFonts w:asciiTheme="majorHAnsi" w:hAnsiTheme="majorHAnsi"/>
          <w:sz w:val="22"/>
          <w:szCs w:val="22"/>
        </w:rPr>
        <w:t>Dz.U. z 2018r., poz. 350)</w:t>
      </w:r>
      <w:r w:rsidR="00DE2FD2" w:rsidRPr="00C804DC">
        <w:rPr>
          <w:rFonts w:asciiTheme="majorHAnsi" w:hAnsiTheme="majorHAnsi"/>
          <w:sz w:val="22"/>
          <w:szCs w:val="22"/>
        </w:rPr>
        <w:t>;</w:t>
      </w:r>
    </w:p>
    <w:p w14:paraId="44AB8481" w14:textId="1E97CA39" w:rsidR="00FD6B20" w:rsidRDefault="002F6435" w:rsidP="00FD6B20">
      <w:pPr>
        <w:numPr>
          <w:ilvl w:val="0"/>
          <w:numId w:val="21"/>
        </w:numPr>
        <w:spacing w:line="360" w:lineRule="auto"/>
        <w:ind w:left="426" w:hanging="426"/>
        <w:jc w:val="both"/>
        <w:rPr>
          <w:rFonts w:asciiTheme="majorHAnsi" w:hAnsiTheme="majorHAnsi"/>
          <w:sz w:val="22"/>
          <w:szCs w:val="22"/>
        </w:rPr>
      </w:pPr>
      <w:r w:rsidRPr="00FD6B20">
        <w:rPr>
          <w:rFonts w:asciiTheme="majorHAnsi" w:hAnsiTheme="majorHAnsi"/>
          <w:sz w:val="22"/>
          <w:szCs w:val="22"/>
        </w:rPr>
        <w:t xml:space="preserve">Kontrakt Terytorialny dla Województwa Świętokrzyskiego </w:t>
      </w:r>
      <w:r w:rsidR="00C02552" w:rsidRPr="00FD6B20">
        <w:rPr>
          <w:rFonts w:asciiTheme="majorHAnsi" w:hAnsiTheme="majorHAnsi"/>
          <w:sz w:val="22"/>
          <w:szCs w:val="22"/>
        </w:rPr>
        <w:t>przyjęty U</w:t>
      </w:r>
      <w:r w:rsidRPr="00FD6B20">
        <w:rPr>
          <w:rFonts w:asciiTheme="majorHAnsi" w:hAnsiTheme="majorHAnsi"/>
          <w:sz w:val="22"/>
          <w:szCs w:val="22"/>
        </w:rPr>
        <w:t xml:space="preserve">chwałą </w:t>
      </w:r>
      <w:r w:rsidR="00FD6B20">
        <w:rPr>
          <w:rFonts w:asciiTheme="majorHAnsi" w:hAnsiTheme="majorHAnsi"/>
          <w:sz w:val="22"/>
          <w:szCs w:val="22"/>
        </w:rPr>
        <w:t>nr</w:t>
      </w:r>
      <w:r w:rsidRPr="00FD6B20">
        <w:rPr>
          <w:rFonts w:asciiTheme="majorHAnsi" w:hAnsiTheme="majorHAnsi"/>
          <w:sz w:val="22"/>
          <w:szCs w:val="22"/>
        </w:rPr>
        <w:t xml:space="preserve"> 222 </w:t>
      </w:r>
      <w:r w:rsidR="00C02552" w:rsidRPr="00FD6B20">
        <w:rPr>
          <w:rFonts w:asciiTheme="majorHAnsi" w:hAnsiTheme="majorHAnsi"/>
          <w:sz w:val="22"/>
          <w:szCs w:val="22"/>
        </w:rPr>
        <w:t xml:space="preserve">Rady Ministrów </w:t>
      </w:r>
      <w:r w:rsidRPr="00FD6B20">
        <w:rPr>
          <w:rFonts w:asciiTheme="majorHAnsi" w:hAnsiTheme="majorHAnsi"/>
          <w:sz w:val="22"/>
          <w:szCs w:val="22"/>
        </w:rPr>
        <w:t>z dnia 4 listopada 2014 r.</w:t>
      </w:r>
      <w:r w:rsidR="00C02552" w:rsidRPr="00FD6B20">
        <w:rPr>
          <w:rFonts w:asciiTheme="majorHAnsi" w:hAnsiTheme="majorHAnsi"/>
          <w:sz w:val="22"/>
          <w:szCs w:val="22"/>
        </w:rPr>
        <w:t xml:space="preserve"> w sprawie zatwierdzenia Kontraktu Terytorialnego dla Województwa Świętokrzyskiego</w:t>
      </w:r>
      <w:r w:rsidRPr="00FD6B20">
        <w:rPr>
          <w:rFonts w:asciiTheme="majorHAnsi" w:hAnsiTheme="majorHAnsi"/>
          <w:sz w:val="22"/>
          <w:szCs w:val="22"/>
        </w:rPr>
        <w:t xml:space="preserve"> </w:t>
      </w:r>
      <w:r w:rsidR="00C02552" w:rsidRPr="00FD6B20">
        <w:rPr>
          <w:rFonts w:asciiTheme="majorHAnsi" w:hAnsiTheme="majorHAnsi"/>
          <w:sz w:val="22"/>
          <w:szCs w:val="22"/>
        </w:rPr>
        <w:t>(M.P z 2014</w:t>
      </w:r>
      <w:r w:rsidR="00FD6B20" w:rsidRPr="00FD6B20">
        <w:rPr>
          <w:rFonts w:asciiTheme="majorHAnsi" w:hAnsiTheme="majorHAnsi"/>
          <w:sz w:val="22"/>
          <w:szCs w:val="22"/>
        </w:rPr>
        <w:t xml:space="preserve"> </w:t>
      </w:r>
      <w:r w:rsidR="00C02552" w:rsidRPr="00FD6B20">
        <w:rPr>
          <w:rFonts w:asciiTheme="majorHAnsi" w:hAnsiTheme="majorHAnsi"/>
          <w:sz w:val="22"/>
          <w:szCs w:val="22"/>
        </w:rPr>
        <w:t xml:space="preserve">r. poz. 1061) </w:t>
      </w:r>
      <w:r w:rsidR="00FD6B20" w:rsidRPr="00FD6B20">
        <w:rPr>
          <w:rFonts w:asciiTheme="majorHAnsi" w:hAnsiTheme="majorHAnsi"/>
          <w:sz w:val="22"/>
          <w:szCs w:val="22"/>
        </w:rPr>
        <w:t xml:space="preserve">zmieniony Uchwałą nr 113 Rady Ministrów z dnia 14 lipca 2015 r. w sprawie zatwierdzenia zmiany Kontraktu Terytorialnego dla Województwa Świętokrzyskiego oraz określenia zakresu i warunków dofinansowania Regionalnego Programu Operacyjnego dla Województwa Świętokrzyskiego na lata 2014-2020 </w:t>
      </w:r>
      <w:r w:rsidR="00FD6B20">
        <w:rPr>
          <w:rFonts w:asciiTheme="majorHAnsi" w:hAnsiTheme="majorHAnsi"/>
          <w:sz w:val="22"/>
          <w:szCs w:val="22"/>
        </w:rPr>
        <w:t>(</w:t>
      </w:r>
      <w:r w:rsidR="00FD6B20" w:rsidRPr="00FD6B20">
        <w:rPr>
          <w:rFonts w:asciiTheme="majorHAnsi" w:hAnsiTheme="majorHAnsi"/>
          <w:sz w:val="22"/>
          <w:szCs w:val="22"/>
        </w:rPr>
        <w:t>M.P z 201</w:t>
      </w:r>
      <w:r w:rsidR="00FD6B20">
        <w:rPr>
          <w:rFonts w:asciiTheme="majorHAnsi" w:hAnsiTheme="majorHAnsi"/>
          <w:sz w:val="22"/>
          <w:szCs w:val="22"/>
        </w:rPr>
        <w:t>5</w:t>
      </w:r>
      <w:r w:rsidR="00FD6B20" w:rsidRPr="00FD6B20">
        <w:rPr>
          <w:rFonts w:asciiTheme="majorHAnsi" w:hAnsiTheme="majorHAnsi"/>
          <w:sz w:val="22"/>
          <w:szCs w:val="22"/>
        </w:rPr>
        <w:t xml:space="preserve"> r. poz. </w:t>
      </w:r>
      <w:r w:rsidR="00FD6B20">
        <w:rPr>
          <w:rFonts w:asciiTheme="majorHAnsi" w:hAnsiTheme="majorHAnsi"/>
          <w:sz w:val="22"/>
          <w:szCs w:val="22"/>
        </w:rPr>
        <w:t>732)</w:t>
      </w:r>
    </w:p>
    <w:p w14:paraId="7392C2A3" w14:textId="03071A9D" w:rsidR="002F6435" w:rsidRPr="00FD6B20" w:rsidRDefault="002F6435" w:rsidP="00FD6B20">
      <w:pPr>
        <w:spacing w:line="360" w:lineRule="auto"/>
        <w:ind w:left="426"/>
        <w:jc w:val="both"/>
        <w:rPr>
          <w:rFonts w:asciiTheme="majorHAnsi" w:hAnsiTheme="majorHAnsi"/>
          <w:sz w:val="22"/>
          <w:szCs w:val="22"/>
        </w:rPr>
      </w:pPr>
      <w:r w:rsidRPr="00FD6B20">
        <w:rPr>
          <w:rFonts w:asciiTheme="majorHAnsi" w:hAnsiTheme="majorHAnsi"/>
          <w:b/>
          <w:sz w:val="22"/>
          <w:szCs w:val="22"/>
        </w:rPr>
        <w:t>Dokumenty horyzontalne oraz wytyczne Ministra Rozwoju:</w:t>
      </w:r>
    </w:p>
    <w:p w14:paraId="6041E53E" w14:textId="77777777" w:rsidR="002F6435" w:rsidRPr="00FA0C36" w:rsidRDefault="002F6435" w:rsidP="00AA1D90">
      <w:pPr>
        <w:widowControl w:val="0"/>
        <w:numPr>
          <w:ilvl w:val="0"/>
          <w:numId w:val="22"/>
        </w:numPr>
        <w:autoSpaceDE w:val="0"/>
        <w:autoSpaceDN w:val="0"/>
        <w:adjustRightInd w:val="0"/>
        <w:spacing w:line="360" w:lineRule="auto"/>
        <w:ind w:left="426" w:hanging="426"/>
        <w:jc w:val="both"/>
        <w:rPr>
          <w:rFonts w:asciiTheme="majorHAnsi" w:hAnsiTheme="majorHAnsi"/>
          <w:sz w:val="22"/>
          <w:szCs w:val="22"/>
        </w:rPr>
      </w:pPr>
      <w:r w:rsidRPr="00FA0C36">
        <w:rPr>
          <w:rFonts w:asciiTheme="majorHAnsi" w:hAnsiTheme="majorHAnsi"/>
          <w:sz w:val="22"/>
          <w:szCs w:val="22"/>
        </w:rPr>
        <w:t>Umowa Partnerstwa 2014-2020  obowiązująca od dnia 23 października 2017 roku;</w:t>
      </w:r>
    </w:p>
    <w:p w14:paraId="5B046971"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Wytyczne w zakresie kwalifikowalności wydatków w ramach Europejskiego Funduszu Rozwoju Regionalnego, Europejskiego Funduszu Społecznego oraz Funduszu Spójności </w:t>
      </w:r>
      <w:r w:rsidR="00BD50EE" w:rsidRPr="00FA0C36">
        <w:rPr>
          <w:rFonts w:asciiTheme="majorHAnsi" w:hAnsiTheme="majorHAnsi"/>
          <w:sz w:val="22"/>
          <w:szCs w:val="22"/>
        </w:rPr>
        <w:br/>
      </w:r>
      <w:r w:rsidRPr="00FA0C36">
        <w:rPr>
          <w:rFonts w:asciiTheme="majorHAnsi" w:hAnsiTheme="majorHAnsi"/>
          <w:sz w:val="22"/>
          <w:szCs w:val="22"/>
        </w:rPr>
        <w:t>na lata 2014-2020;</w:t>
      </w:r>
    </w:p>
    <w:p w14:paraId="534DFFCC"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Wytyczne w zakresie zagadnień związanych z przygotowaniem projektów inwestycyjnych, </w:t>
      </w:r>
      <w:r w:rsidR="00BD50EE" w:rsidRPr="00FA0C36">
        <w:rPr>
          <w:rFonts w:asciiTheme="majorHAnsi" w:hAnsiTheme="majorHAnsi"/>
          <w:sz w:val="22"/>
          <w:szCs w:val="22"/>
        </w:rPr>
        <w:br/>
      </w:r>
      <w:r w:rsidRPr="00FA0C36">
        <w:rPr>
          <w:rFonts w:asciiTheme="majorHAnsi" w:hAnsiTheme="majorHAnsi"/>
          <w:sz w:val="22"/>
          <w:szCs w:val="22"/>
        </w:rPr>
        <w:t>w tym projektów generujących dochód i projektów hybrydowych na lata 2014-2020;</w:t>
      </w:r>
    </w:p>
    <w:p w14:paraId="725B1697"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informacji i promocji programów operacyjnych polityki spójności na lata 2014-2020;</w:t>
      </w:r>
    </w:p>
    <w:p w14:paraId="2B7E84C2"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trybów wyboru projektów na lata 2014-2020;</w:t>
      </w:r>
    </w:p>
    <w:p w14:paraId="2FB7E184" w14:textId="598EA354"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realizacji zasady równości szans i niedyskryminacji</w:t>
      </w:r>
      <w:r w:rsidR="00EF7592">
        <w:rPr>
          <w:rFonts w:asciiTheme="majorHAnsi" w:hAnsiTheme="majorHAnsi"/>
          <w:sz w:val="22"/>
          <w:szCs w:val="22"/>
        </w:rPr>
        <w:t>, w tym dostępności dla osób z niepełnosprawnościami</w:t>
      </w:r>
      <w:r w:rsidRPr="00FA0C36">
        <w:rPr>
          <w:rFonts w:asciiTheme="majorHAnsi" w:hAnsiTheme="majorHAnsi"/>
          <w:sz w:val="22"/>
          <w:szCs w:val="22"/>
        </w:rPr>
        <w:t xml:space="preserve"> oraz zasady równości szans kobiet i mężczyzn w ramach funduszy unijnych na lata 2014-2020;</w:t>
      </w:r>
    </w:p>
    <w:p w14:paraId="3C535307"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sprawozdawczości na lata 2014-2020;</w:t>
      </w:r>
    </w:p>
    <w:p w14:paraId="63A517B8"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monitorowania postępu rzeczowego realizacji programów operacyjnych na lata 2014-2020;</w:t>
      </w:r>
    </w:p>
    <w:p w14:paraId="4F8BE86D"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sposobu korygowania i odzyskiwania nieprawidłowych wydatków oraz raportowania nieprawidłowości w ramach programów operacyjnych polityki spójności na lata 2014-2020;</w:t>
      </w:r>
    </w:p>
    <w:p w14:paraId="45607DBB" w14:textId="7F8B3083"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kontroli realizacji programów operacyjnych na lata 2014-2020;</w:t>
      </w:r>
    </w:p>
    <w:p w14:paraId="21C44A80"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Wytyczne w zakresie warunków gromadzenia i przekazywania danych w postaci elektronicznej na lata 2014-2020; </w:t>
      </w:r>
    </w:p>
    <w:p w14:paraId="026AC2A2" w14:textId="77777777" w:rsidR="002F6435" w:rsidRPr="00FA0C36"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Wytyczne w zakresie warunków certyfikacji oraz przygotowania prognoz wniosków </w:t>
      </w:r>
      <w:r w:rsidR="00BD50EE" w:rsidRPr="00FA0C36">
        <w:rPr>
          <w:rFonts w:asciiTheme="majorHAnsi" w:hAnsiTheme="majorHAnsi"/>
          <w:sz w:val="22"/>
          <w:szCs w:val="22"/>
        </w:rPr>
        <w:br/>
      </w:r>
      <w:r w:rsidRPr="00FA0C36">
        <w:rPr>
          <w:rFonts w:asciiTheme="majorHAnsi" w:hAnsiTheme="majorHAnsi"/>
          <w:sz w:val="22"/>
          <w:szCs w:val="22"/>
        </w:rPr>
        <w:t>o płatność do Komisji Europejskiej w ramach programów operacyjnych na lata 2014 – 2020;</w:t>
      </w:r>
    </w:p>
    <w:p w14:paraId="54B961D2" w14:textId="5785130C" w:rsidR="002F6435" w:rsidRDefault="002F6435" w:rsidP="00AA1D90">
      <w:pPr>
        <w:numPr>
          <w:ilvl w:val="0"/>
          <w:numId w:val="22"/>
        </w:numPr>
        <w:spacing w:line="360" w:lineRule="auto"/>
        <w:ind w:left="426" w:hanging="426"/>
        <w:jc w:val="both"/>
        <w:rPr>
          <w:rFonts w:asciiTheme="majorHAnsi" w:hAnsiTheme="majorHAnsi"/>
          <w:sz w:val="22"/>
          <w:szCs w:val="22"/>
        </w:rPr>
      </w:pPr>
      <w:r w:rsidRPr="00FA0C36">
        <w:rPr>
          <w:rFonts w:asciiTheme="majorHAnsi" w:hAnsiTheme="majorHAnsi"/>
          <w:sz w:val="22"/>
          <w:szCs w:val="22"/>
        </w:rPr>
        <w:t>Wytyczne w zakresie ewaluacji polityki spójności na lata 2014-2020</w:t>
      </w:r>
      <w:r w:rsidR="000834DD">
        <w:rPr>
          <w:rFonts w:asciiTheme="majorHAnsi" w:hAnsiTheme="majorHAnsi"/>
          <w:sz w:val="22"/>
          <w:szCs w:val="22"/>
        </w:rPr>
        <w:t>;</w:t>
      </w:r>
    </w:p>
    <w:p w14:paraId="6B49A608" w14:textId="7D922A81" w:rsidR="00D72355" w:rsidRDefault="00D72355" w:rsidP="00AA1D90">
      <w:pPr>
        <w:numPr>
          <w:ilvl w:val="0"/>
          <w:numId w:val="22"/>
        </w:numPr>
        <w:spacing w:line="360" w:lineRule="auto"/>
        <w:ind w:left="426" w:hanging="426"/>
        <w:jc w:val="both"/>
        <w:rPr>
          <w:rFonts w:asciiTheme="majorHAnsi" w:hAnsiTheme="majorHAnsi"/>
          <w:sz w:val="22"/>
          <w:szCs w:val="22"/>
        </w:rPr>
      </w:pPr>
      <w:r w:rsidRPr="00D72355">
        <w:rPr>
          <w:rFonts w:asciiTheme="majorHAnsi" w:hAnsiTheme="majorHAnsi"/>
          <w:sz w:val="22"/>
          <w:szCs w:val="22"/>
        </w:rPr>
        <w:t>Wytyczne w zakresie korzystania z usług ekspertów w ramach programów operacyjnych na lata 2014-2020.</w:t>
      </w:r>
    </w:p>
    <w:p w14:paraId="4F0ED2D6" w14:textId="7A154EAA" w:rsidR="002F6435" w:rsidRPr="00FA0C36" w:rsidRDefault="002F6435" w:rsidP="00C7411B">
      <w:pPr>
        <w:spacing w:before="240" w:line="360" w:lineRule="auto"/>
        <w:ind w:left="709"/>
        <w:jc w:val="both"/>
        <w:rPr>
          <w:rFonts w:asciiTheme="majorHAnsi" w:hAnsiTheme="majorHAnsi"/>
          <w:b/>
          <w:sz w:val="22"/>
          <w:szCs w:val="22"/>
        </w:rPr>
      </w:pPr>
      <w:r w:rsidRPr="00FA0C36">
        <w:rPr>
          <w:rFonts w:asciiTheme="majorHAnsi" w:hAnsiTheme="majorHAnsi"/>
          <w:b/>
          <w:sz w:val="22"/>
          <w:szCs w:val="22"/>
        </w:rPr>
        <w:t>Dokumenty Instytucji Zarządzającej RPOWŚ 2014-2020:</w:t>
      </w:r>
    </w:p>
    <w:p w14:paraId="06BB3775" w14:textId="77777777" w:rsidR="002F6435" w:rsidRPr="00FA0C36" w:rsidRDefault="002F6435" w:rsidP="00AA1D90">
      <w:pPr>
        <w:numPr>
          <w:ilvl w:val="0"/>
          <w:numId w:val="31"/>
        </w:numPr>
        <w:spacing w:line="360" w:lineRule="auto"/>
        <w:ind w:left="426" w:hanging="426"/>
        <w:jc w:val="both"/>
        <w:rPr>
          <w:rFonts w:asciiTheme="majorHAnsi" w:hAnsiTheme="majorHAnsi"/>
          <w:sz w:val="22"/>
          <w:szCs w:val="22"/>
        </w:rPr>
      </w:pPr>
      <w:r w:rsidRPr="00FA0C36">
        <w:rPr>
          <w:rFonts w:asciiTheme="majorHAnsi" w:hAnsiTheme="majorHAnsi"/>
          <w:sz w:val="22"/>
          <w:szCs w:val="22"/>
        </w:rPr>
        <w:t>Regionalny Program Operacyjny Województwa Świętokrzyskiego na lata 2014-2020;</w:t>
      </w:r>
    </w:p>
    <w:p w14:paraId="574B4391" w14:textId="77777777" w:rsidR="002F6435" w:rsidRPr="00FA0C36" w:rsidRDefault="002F6435" w:rsidP="00AA1D90">
      <w:pPr>
        <w:numPr>
          <w:ilvl w:val="0"/>
          <w:numId w:val="31"/>
        </w:numPr>
        <w:spacing w:line="360" w:lineRule="auto"/>
        <w:ind w:left="426" w:hanging="426"/>
        <w:jc w:val="both"/>
        <w:rPr>
          <w:rFonts w:asciiTheme="majorHAnsi" w:hAnsiTheme="majorHAnsi"/>
          <w:sz w:val="22"/>
          <w:szCs w:val="22"/>
        </w:rPr>
      </w:pPr>
      <w:r w:rsidRPr="00FA0C36">
        <w:rPr>
          <w:rFonts w:asciiTheme="majorHAnsi" w:hAnsiTheme="majorHAnsi"/>
          <w:sz w:val="22"/>
          <w:szCs w:val="22"/>
        </w:rPr>
        <w:t>Szczegółowy Opis Osi Priorytetowych Regionalnego Programu Operacyjnego Województwa Świętokrzyskiego na lata 2014-2020.</w:t>
      </w:r>
    </w:p>
    <w:p w14:paraId="7D6BF720" w14:textId="52F7FCE4" w:rsidR="00523012" w:rsidRDefault="00523012" w:rsidP="00B86201">
      <w:pPr>
        <w:jc w:val="center"/>
        <w:rPr>
          <w:rFonts w:asciiTheme="majorHAnsi" w:hAnsiTheme="majorHAnsi"/>
          <w:b/>
          <w:sz w:val="22"/>
          <w:szCs w:val="22"/>
        </w:rPr>
      </w:pPr>
    </w:p>
    <w:p w14:paraId="03A8F39A" w14:textId="77777777" w:rsidR="00C7411B" w:rsidRDefault="00C7411B" w:rsidP="00B86201">
      <w:pPr>
        <w:jc w:val="center"/>
        <w:rPr>
          <w:rFonts w:asciiTheme="majorHAnsi" w:hAnsiTheme="majorHAnsi"/>
          <w:b/>
          <w:sz w:val="22"/>
          <w:szCs w:val="22"/>
        </w:rPr>
      </w:pPr>
    </w:p>
    <w:p w14:paraId="2D21A903" w14:textId="77777777" w:rsidR="00C7411B" w:rsidRDefault="00C7411B" w:rsidP="00B86201">
      <w:pPr>
        <w:jc w:val="center"/>
        <w:rPr>
          <w:rFonts w:asciiTheme="majorHAnsi" w:hAnsiTheme="majorHAnsi"/>
          <w:b/>
          <w:sz w:val="22"/>
          <w:szCs w:val="22"/>
        </w:rPr>
      </w:pPr>
    </w:p>
    <w:p w14:paraId="31F48495" w14:textId="039603EF" w:rsidR="002F6435" w:rsidRPr="00FA0C36" w:rsidRDefault="002F6435" w:rsidP="00B86201">
      <w:pPr>
        <w:jc w:val="center"/>
        <w:rPr>
          <w:rFonts w:asciiTheme="majorHAnsi" w:hAnsiTheme="majorHAnsi"/>
          <w:b/>
          <w:sz w:val="22"/>
          <w:szCs w:val="22"/>
        </w:rPr>
      </w:pPr>
      <w:r w:rsidRPr="00FA0C36">
        <w:rPr>
          <w:rFonts w:asciiTheme="majorHAnsi" w:hAnsiTheme="majorHAnsi"/>
          <w:b/>
          <w:sz w:val="22"/>
          <w:szCs w:val="22"/>
        </w:rPr>
        <w:t>§2</w:t>
      </w:r>
    </w:p>
    <w:p w14:paraId="0C8F08A5" w14:textId="77777777" w:rsidR="002F6435" w:rsidRPr="00FA0C36" w:rsidRDefault="002F6435" w:rsidP="00B86201">
      <w:pPr>
        <w:ind w:left="1068"/>
        <w:jc w:val="both"/>
        <w:rPr>
          <w:rFonts w:asciiTheme="majorHAnsi" w:hAnsiTheme="majorHAns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755A818C" w14:textId="77777777" w:rsidTr="000F1A0B">
        <w:trPr>
          <w:trHeight w:val="283"/>
          <w:jc w:val="center"/>
        </w:trPr>
        <w:tc>
          <w:tcPr>
            <w:tcW w:w="9024" w:type="dxa"/>
            <w:shd w:val="clear" w:color="auto" w:fill="D9D9D9"/>
            <w:vAlign w:val="center"/>
          </w:tcPr>
          <w:p w14:paraId="664B647A" w14:textId="77777777" w:rsidR="002F6435" w:rsidRPr="00FA0C36" w:rsidRDefault="005740C3" w:rsidP="009F3704">
            <w:pPr>
              <w:pStyle w:val="spistreci"/>
              <w:rPr>
                <w:rFonts w:asciiTheme="majorHAnsi" w:hAnsiTheme="majorHAnsi"/>
              </w:rPr>
            </w:pPr>
            <w:bookmarkStart w:id="9" w:name="_Toc3209502"/>
            <w:r w:rsidRPr="00FA0C36">
              <w:rPr>
                <w:rFonts w:asciiTheme="majorHAnsi" w:hAnsiTheme="majorHAnsi"/>
              </w:rPr>
              <w:t>NAZWA I ADRES INSTYTUCJI ORGANIZUJĄCEJ KONKURS</w:t>
            </w:r>
            <w:bookmarkEnd w:id="9"/>
          </w:p>
        </w:tc>
      </w:tr>
    </w:tbl>
    <w:p w14:paraId="2C28C0E9" w14:textId="77777777" w:rsidR="002F6435" w:rsidRPr="00FA0C36" w:rsidRDefault="002F6435" w:rsidP="002F6435">
      <w:pPr>
        <w:ind w:left="1440"/>
        <w:jc w:val="center"/>
        <w:rPr>
          <w:rFonts w:asciiTheme="majorHAnsi" w:hAnsiTheme="majorHAnsi"/>
          <w:b/>
          <w:sz w:val="22"/>
          <w:szCs w:val="22"/>
        </w:rPr>
      </w:pPr>
    </w:p>
    <w:p w14:paraId="02CC097F" w14:textId="77777777" w:rsidR="005E7F61" w:rsidRDefault="002F6435" w:rsidP="008C660A">
      <w:pPr>
        <w:numPr>
          <w:ilvl w:val="0"/>
          <w:numId w:val="24"/>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Zarząd Województwa Świętokrzyskiego z siedzibą Al. IX Wieków Kielc 3; 25-516 Kielce pełni funkcję Instytucji Zarządzającej dla Regionalnego Programu Operacyjnego Województwa Świętokrzyskiego na lata 2014-2020 i jest jednocześnie Instytucją Organizującą Konkurs (IOK). </w:t>
      </w:r>
    </w:p>
    <w:p w14:paraId="1261F0F7" w14:textId="741390CF" w:rsidR="002F6435" w:rsidRPr="005E7F61" w:rsidRDefault="002F6435" w:rsidP="008C660A">
      <w:pPr>
        <w:numPr>
          <w:ilvl w:val="0"/>
          <w:numId w:val="24"/>
        </w:numPr>
        <w:spacing w:line="360" w:lineRule="auto"/>
        <w:ind w:left="426" w:hanging="426"/>
        <w:jc w:val="both"/>
        <w:rPr>
          <w:rFonts w:asciiTheme="majorHAnsi" w:hAnsiTheme="majorHAnsi"/>
          <w:sz w:val="22"/>
          <w:szCs w:val="22"/>
        </w:rPr>
      </w:pPr>
      <w:r w:rsidRPr="005E7F61">
        <w:rPr>
          <w:rFonts w:asciiTheme="majorHAnsi" w:hAnsiTheme="majorHAnsi"/>
          <w:sz w:val="22"/>
          <w:szCs w:val="22"/>
        </w:rPr>
        <w:t xml:space="preserve">Czynności związane z przeprowadzeniem konkursu podejmuje Departament </w:t>
      </w:r>
      <w:r w:rsidR="00096444" w:rsidRPr="005E7F61">
        <w:rPr>
          <w:rFonts w:asciiTheme="majorHAnsi" w:hAnsiTheme="majorHAnsi"/>
          <w:sz w:val="22"/>
          <w:szCs w:val="22"/>
        </w:rPr>
        <w:t xml:space="preserve">Inwestycji </w:t>
      </w:r>
      <w:r w:rsidR="00096444" w:rsidRPr="005E7F61">
        <w:rPr>
          <w:rFonts w:asciiTheme="majorHAnsi" w:hAnsiTheme="majorHAnsi"/>
          <w:sz w:val="22"/>
          <w:szCs w:val="22"/>
        </w:rPr>
        <w:br/>
        <w:t>i Rozwoju</w:t>
      </w:r>
      <w:r w:rsidRPr="005E7F61">
        <w:rPr>
          <w:rFonts w:asciiTheme="majorHAnsi" w:hAnsiTheme="majorHAnsi"/>
          <w:sz w:val="22"/>
          <w:szCs w:val="22"/>
        </w:rPr>
        <w:t xml:space="preserve"> Urzędu Marszałkowskiego Województwa Świętokrzyskiego, adres: </w:t>
      </w:r>
      <w:r w:rsidR="00AA1D90">
        <w:rPr>
          <w:rFonts w:asciiTheme="majorHAnsi" w:hAnsiTheme="majorHAnsi"/>
          <w:sz w:val="22"/>
          <w:szCs w:val="22"/>
        </w:rPr>
        <w:br/>
      </w:r>
      <w:r w:rsidRPr="005E7F61">
        <w:rPr>
          <w:rFonts w:asciiTheme="majorHAnsi" w:hAnsiTheme="majorHAnsi"/>
          <w:sz w:val="22"/>
          <w:szCs w:val="22"/>
        </w:rPr>
        <w:t xml:space="preserve">ul. Sienkiewicza 63, 25-002 Kielce. </w:t>
      </w:r>
    </w:p>
    <w:p w14:paraId="6FA46B1F" w14:textId="77777777" w:rsidR="00E35D30" w:rsidRPr="00FA0C36" w:rsidRDefault="00E35D30" w:rsidP="00B86201">
      <w:pPr>
        <w:ind w:left="720"/>
        <w:jc w:val="both"/>
        <w:rPr>
          <w:rFonts w:asciiTheme="majorHAnsi" w:hAnsiTheme="majorHAnsi"/>
          <w:sz w:val="22"/>
          <w:szCs w:val="22"/>
        </w:rPr>
      </w:pPr>
    </w:p>
    <w:p w14:paraId="528AA877" w14:textId="77777777" w:rsidR="002F6435" w:rsidRPr="00FA0C36" w:rsidRDefault="002F6435" w:rsidP="00B86201">
      <w:pPr>
        <w:jc w:val="center"/>
        <w:rPr>
          <w:rFonts w:asciiTheme="majorHAnsi" w:hAnsiTheme="majorHAnsi"/>
          <w:b/>
          <w:sz w:val="22"/>
          <w:szCs w:val="22"/>
        </w:rPr>
      </w:pPr>
      <w:r w:rsidRPr="00FA0C36">
        <w:rPr>
          <w:rFonts w:asciiTheme="majorHAnsi" w:hAnsiTheme="majorHAnsi"/>
          <w:b/>
          <w:sz w:val="22"/>
          <w:szCs w:val="22"/>
        </w:rPr>
        <w:t>§3</w:t>
      </w:r>
    </w:p>
    <w:p w14:paraId="2C6DB7E5" w14:textId="77777777" w:rsidR="002F6435" w:rsidRPr="00FA0C36" w:rsidRDefault="002F6435" w:rsidP="00B86201">
      <w:pPr>
        <w:ind w:left="720"/>
        <w:jc w:val="both"/>
        <w:rPr>
          <w:rFonts w:asciiTheme="majorHAnsi" w:hAnsiTheme="majorHAns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659620CD" w14:textId="77777777" w:rsidTr="000F1A0B">
        <w:trPr>
          <w:trHeight w:val="283"/>
          <w:jc w:val="center"/>
        </w:trPr>
        <w:tc>
          <w:tcPr>
            <w:tcW w:w="9028" w:type="dxa"/>
            <w:shd w:val="clear" w:color="auto" w:fill="D9D9D9"/>
            <w:vAlign w:val="center"/>
          </w:tcPr>
          <w:p w14:paraId="08349DCB" w14:textId="77777777" w:rsidR="002F6435" w:rsidRPr="00FA0C36" w:rsidRDefault="005740C3" w:rsidP="009F3704">
            <w:pPr>
              <w:pStyle w:val="spistreci"/>
              <w:rPr>
                <w:rFonts w:asciiTheme="majorHAnsi" w:hAnsiTheme="majorHAnsi"/>
              </w:rPr>
            </w:pPr>
            <w:bookmarkStart w:id="10" w:name="_Toc3209503"/>
            <w:r w:rsidRPr="00FA0C36">
              <w:rPr>
                <w:rFonts w:asciiTheme="majorHAnsi" w:hAnsiTheme="majorHAnsi"/>
              </w:rPr>
              <w:t>PRZEDMIOT KONKURSU</w:t>
            </w:r>
            <w:bookmarkEnd w:id="10"/>
          </w:p>
        </w:tc>
      </w:tr>
    </w:tbl>
    <w:p w14:paraId="4B75512F" w14:textId="77777777" w:rsidR="002F6435" w:rsidRPr="00FA0C36" w:rsidRDefault="002F6435" w:rsidP="002F6435">
      <w:pPr>
        <w:spacing w:line="360" w:lineRule="auto"/>
        <w:jc w:val="both"/>
        <w:rPr>
          <w:rFonts w:asciiTheme="majorHAnsi" w:hAnsiTheme="majorHAnsi"/>
          <w:sz w:val="22"/>
          <w:szCs w:val="22"/>
        </w:rPr>
      </w:pPr>
    </w:p>
    <w:p w14:paraId="317CD150" w14:textId="77777777" w:rsidR="0039249C" w:rsidRDefault="00E90033" w:rsidP="00424D3B">
      <w:pPr>
        <w:numPr>
          <w:ilvl w:val="0"/>
          <w:numId w:val="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Przystąpienie do konkursu jest równoznaczne z akceptacją przez </w:t>
      </w:r>
      <w:r w:rsidR="00E35D30">
        <w:rPr>
          <w:rFonts w:asciiTheme="majorHAnsi" w:hAnsiTheme="majorHAnsi"/>
          <w:sz w:val="22"/>
          <w:szCs w:val="22"/>
        </w:rPr>
        <w:t>w</w:t>
      </w:r>
      <w:r w:rsidRPr="00FA0C36">
        <w:rPr>
          <w:rFonts w:asciiTheme="majorHAnsi" w:hAnsiTheme="majorHAnsi"/>
          <w:sz w:val="22"/>
          <w:szCs w:val="22"/>
        </w:rPr>
        <w:t>nioskodawcę postanowień niniejszego Regulaminu oraz jego załączników.</w:t>
      </w:r>
    </w:p>
    <w:p w14:paraId="1F477608" w14:textId="74070274" w:rsidR="0039249C" w:rsidRDefault="00E90033" w:rsidP="00424D3B">
      <w:pPr>
        <w:numPr>
          <w:ilvl w:val="0"/>
          <w:numId w:val="2"/>
        </w:numPr>
        <w:spacing w:line="360" w:lineRule="auto"/>
        <w:ind w:left="426" w:hanging="426"/>
        <w:jc w:val="both"/>
        <w:rPr>
          <w:rFonts w:asciiTheme="majorHAnsi" w:hAnsiTheme="majorHAnsi"/>
          <w:sz w:val="22"/>
          <w:szCs w:val="22"/>
        </w:rPr>
      </w:pPr>
      <w:r w:rsidRPr="0039249C">
        <w:rPr>
          <w:rFonts w:asciiTheme="majorHAnsi" w:hAnsiTheme="majorHAnsi"/>
          <w:sz w:val="22"/>
          <w:szCs w:val="22"/>
        </w:rPr>
        <w:t xml:space="preserve">Regulamin </w:t>
      </w:r>
      <w:r w:rsidR="006319AB" w:rsidRPr="0039249C">
        <w:rPr>
          <w:rFonts w:asciiTheme="majorHAnsi" w:hAnsiTheme="majorHAnsi"/>
          <w:sz w:val="22"/>
          <w:szCs w:val="22"/>
        </w:rPr>
        <w:t>jednoetapowego</w:t>
      </w:r>
      <w:r w:rsidRPr="0039249C">
        <w:rPr>
          <w:rFonts w:asciiTheme="majorHAnsi" w:hAnsiTheme="majorHAnsi"/>
          <w:sz w:val="22"/>
          <w:szCs w:val="22"/>
        </w:rPr>
        <w:t xml:space="preserve"> konkursu zamkniętego nr </w:t>
      </w:r>
      <w:r w:rsidR="00592526" w:rsidRPr="0039249C">
        <w:rPr>
          <w:rFonts w:asciiTheme="majorHAnsi" w:hAnsiTheme="majorHAnsi"/>
          <w:sz w:val="22"/>
          <w:szCs w:val="22"/>
        </w:rPr>
        <w:t xml:space="preserve">RPSW.02.05.00-IZ.00-26-253/19 </w:t>
      </w:r>
      <w:r w:rsidRPr="0039249C">
        <w:rPr>
          <w:rFonts w:asciiTheme="majorHAnsi" w:hAnsiTheme="majorHAnsi"/>
          <w:sz w:val="22"/>
          <w:szCs w:val="22"/>
        </w:rPr>
        <w:t xml:space="preserve">przeprowadzanego w ramach </w:t>
      </w:r>
      <w:r w:rsidRPr="0039249C">
        <w:rPr>
          <w:rFonts w:asciiTheme="majorHAnsi" w:hAnsiTheme="majorHAnsi"/>
          <w:b/>
          <w:sz w:val="22"/>
          <w:szCs w:val="22"/>
        </w:rPr>
        <w:t xml:space="preserve">Działania </w:t>
      </w:r>
      <w:r w:rsidR="006319AB" w:rsidRPr="0039249C">
        <w:rPr>
          <w:rFonts w:asciiTheme="majorHAnsi" w:hAnsiTheme="majorHAnsi"/>
          <w:b/>
          <w:sz w:val="22"/>
          <w:szCs w:val="22"/>
        </w:rPr>
        <w:t xml:space="preserve">2.5 </w:t>
      </w:r>
      <w:bookmarkStart w:id="11" w:name="_Hlk3442133"/>
      <w:r w:rsidR="006319AB" w:rsidRPr="0039249C">
        <w:rPr>
          <w:rFonts w:asciiTheme="majorHAnsi" w:hAnsiTheme="majorHAnsi"/>
          <w:b/>
          <w:i/>
          <w:sz w:val="22"/>
          <w:szCs w:val="22"/>
        </w:rPr>
        <w:t>Wsparcie inwestycyjne sektora MŚP</w:t>
      </w:r>
      <w:r w:rsidR="006319AB" w:rsidRPr="0039249C">
        <w:rPr>
          <w:rFonts w:asciiTheme="majorHAnsi" w:hAnsiTheme="majorHAnsi"/>
          <w:sz w:val="22"/>
          <w:szCs w:val="22"/>
        </w:rPr>
        <w:t xml:space="preserve"> </w:t>
      </w:r>
      <w:bookmarkEnd w:id="11"/>
      <w:r w:rsidR="006319AB" w:rsidRPr="0039249C">
        <w:rPr>
          <w:rFonts w:asciiTheme="majorHAnsi" w:hAnsiTheme="majorHAnsi"/>
          <w:sz w:val="22"/>
          <w:szCs w:val="22"/>
        </w:rPr>
        <w:t>Osi Priorytetowej 2 Konkurencyjna gospodarka Regionalnego Programu Operacyjnego Województwa Świętokrzyskiego (RPOWŚ) na lata 2014 – 2020</w:t>
      </w:r>
      <w:r w:rsidRPr="0039249C">
        <w:rPr>
          <w:rFonts w:asciiTheme="majorHAnsi" w:hAnsiTheme="majorHAnsi"/>
          <w:sz w:val="22"/>
          <w:szCs w:val="22"/>
        </w:rPr>
        <w:t>, zwany dalej „Regulaminem”, określa warunki uczestnictwa w konkursie, zasady ogłaszania konkursu, sposób sporządzania i doręczania wniosków o dofinansowanie dla Działania 2.</w:t>
      </w:r>
      <w:r w:rsidR="00AF27C7" w:rsidRPr="0039249C">
        <w:rPr>
          <w:rFonts w:asciiTheme="majorHAnsi" w:hAnsiTheme="majorHAnsi"/>
          <w:sz w:val="22"/>
          <w:szCs w:val="22"/>
        </w:rPr>
        <w:t>5</w:t>
      </w:r>
      <w:r w:rsidRPr="0039249C">
        <w:rPr>
          <w:rFonts w:asciiTheme="majorHAnsi" w:hAnsiTheme="majorHAnsi"/>
          <w:sz w:val="22"/>
          <w:szCs w:val="22"/>
        </w:rPr>
        <w:t xml:space="preserve"> </w:t>
      </w:r>
      <w:r w:rsidR="00AF27C7" w:rsidRPr="0039249C">
        <w:rPr>
          <w:rFonts w:asciiTheme="majorHAnsi" w:hAnsiTheme="majorHAnsi"/>
          <w:i/>
          <w:sz w:val="22"/>
          <w:szCs w:val="22"/>
        </w:rPr>
        <w:t xml:space="preserve">Wsparcie inwestycyjne sektora MŚP </w:t>
      </w:r>
      <w:r w:rsidRPr="0039249C">
        <w:rPr>
          <w:rFonts w:asciiTheme="majorHAnsi" w:hAnsiTheme="majorHAnsi"/>
          <w:sz w:val="22"/>
          <w:szCs w:val="22"/>
        </w:rPr>
        <w:t xml:space="preserve">Regionalnego Programu Operacyjnego Województwa Świętokrzyskiego na lata 2014 – 2020, zwanego w dalszej części „wnioskiem </w:t>
      </w:r>
      <w:r w:rsidR="00424D3B">
        <w:rPr>
          <w:rFonts w:asciiTheme="majorHAnsi" w:hAnsiTheme="majorHAnsi"/>
          <w:sz w:val="22"/>
          <w:szCs w:val="22"/>
        </w:rPr>
        <w:br/>
      </w:r>
      <w:r w:rsidRPr="0039249C">
        <w:rPr>
          <w:rFonts w:asciiTheme="majorHAnsi" w:hAnsiTheme="majorHAnsi"/>
          <w:sz w:val="22"/>
          <w:szCs w:val="22"/>
        </w:rPr>
        <w:t>o dofinansowanie” wraz z dokumentacją, sposób i miejsce złożenia, sposób oceny złożonych wniosków, zasady podejmowania decyzji o przyznaniu bądź nie przyznaniu dofinansowania oraz procedurę odwoławczą.</w:t>
      </w:r>
    </w:p>
    <w:p w14:paraId="02FB16CA" w14:textId="77777777" w:rsidR="0039249C" w:rsidRDefault="006319AB" w:rsidP="00424D3B">
      <w:pPr>
        <w:numPr>
          <w:ilvl w:val="0"/>
          <w:numId w:val="2"/>
        </w:numPr>
        <w:spacing w:line="360" w:lineRule="auto"/>
        <w:ind w:left="426" w:hanging="426"/>
        <w:jc w:val="both"/>
        <w:rPr>
          <w:rFonts w:asciiTheme="majorHAnsi" w:hAnsiTheme="majorHAnsi"/>
          <w:sz w:val="22"/>
          <w:szCs w:val="22"/>
        </w:rPr>
      </w:pPr>
      <w:r w:rsidRPr="0039249C">
        <w:rPr>
          <w:rFonts w:asciiTheme="majorHAnsi" w:hAnsiTheme="majorHAnsi"/>
          <w:sz w:val="22"/>
          <w:szCs w:val="22"/>
        </w:rPr>
        <w:t xml:space="preserve">Konkurs przeprowadzany jest jawnie z zapewnieniem publicznego dostępu do informacji </w:t>
      </w:r>
      <w:r w:rsidRPr="0039249C">
        <w:rPr>
          <w:rFonts w:asciiTheme="majorHAnsi" w:hAnsiTheme="majorHAnsi"/>
          <w:sz w:val="22"/>
          <w:szCs w:val="22"/>
        </w:rPr>
        <w:br/>
        <w:t>o zasadach jego przeprowadzania i listy projektów wybranych do dofinansowania.</w:t>
      </w:r>
    </w:p>
    <w:p w14:paraId="0A73B9B7" w14:textId="77777777" w:rsidR="00431B93" w:rsidRDefault="006319AB" w:rsidP="00424D3B">
      <w:pPr>
        <w:numPr>
          <w:ilvl w:val="0"/>
          <w:numId w:val="2"/>
        </w:numPr>
        <w:spacing w:line="360" w:lineRule="auto"/>
        <w:ind w:left="426" w:hanging="426"/>
        <w:jc w:val="both"/>
        <w:rPr>
          <w:rFonts w:asciiTheme="majorHAnsi" w:hAnsiTheme="majorHAnsi"/>
          <w:sz w:val="22"/>
          <w:szCs w:val="22"/>
        </w:rPr>
      </w:pPr>
      <w:r w:rsidRPr="0039249C">
        <w:rPr>
          <w:rFonts w:asciiTheme="majorHAnsi" w:hAnsiTheme="majorHAnsi"/>
          <w:sz w:val="22"/>
          <w:szCs w:val="22"/>
        </w:rPr>
        <w:t xml:space="preserve">Ocena poszczególnych projektów dokonywana jest przy zachowaniu zasady anonimowości osób dokonujących oceny. </w:t>
      </w:r>
      <w:r w:rsidRPr="0039249C">
        <w:rPr>
          <w:rFonts w:asciiTheme="majorHAnsi" w:hAnsiTheme="majorHAnsi" w:cs="TimesNewRomanPSMT"/>
          <w:sz w:val="22"/>
          <w:szCs w:val="22"/>
        </w:rPr>
        <w:t>Po rozstrzygnięciu konkursu, na stronie internetowej zostanie zamieszczona informacja o składzie osobowym komisji oceny projektów.</w:t>
      </w:r>
    </w:p>
    <w:p w14:paraId="61EA168D" w14:textId="371DBBBB" w:rsidR="002E1F2A" w:rsidRPr="00431B93" w:rsidRDefault="002E1F2A" w:rsidP="00424D3B">
      <w:pPr>
        <w:numPr>
          <w:ilvl w:val="0"/>
          <w:numId w:val="2"/>
        </w:numPr>
        <w:spacing w:line="360" w:lineRule="auto"/>
        <w:ind w:left="426" w:hanging="426"/>
        <w:jc w:val="both"/>
        <w:rPr>
          <w:rFonts w:asciiTheme="majorHAnsi" w:hAnsiTheme="majorHAnsi"/>
          <w:sz w:val="22"/>
          <w:szCs w:val="22"/>
        </w:rPr>
      </w:pPr>
      <w:r w:rsidRPr="00431B93">
        <w:rPr>
          <w:rFonts w:asciiTheme="majorHAnsi" w:hAnsiTheme="majorHAnsi"/>
          <w:sz w:val="22"/>
          <w:szCs w:val="22"/>
        </w:rPr>
        <w:t xml:space="preserve">Zgodnie z art. 3 ust. 3 Rozporządzenia nr 1301/2013 oraz art. 1 Rozporządzenia KE </w:t>
      </w:r>
      <w:r w:rsidR="004D5500">
        <w:rPr>
          <w:rFonts w:asciiTheme="majorHAnsi" w:hAnsiTheme="majorHAnsi"/>
          <w:sz w:val="22"/>
          <w:szCs w:val="22"/>
        </w:rPr>
        <w:br/>
      </w:r>
      <w:r w:rsidRPr="00431B93">
        <w:rPr>
          <w:rFonts w:asciiTheme="majorHAnsi" w:hAnsiTheme="majorHAnsi"/>
          <w:sz w:val="22"/>
          <w:szCs w:val="22"/>
        </w:rPr>
        <w:t>nr 1407/2013 pomoc nie może być udzielana na:</w:t>
      </w:r>
    </w:p>
    <w:p w14:paraId="6C6FFA7C" w14:textId="55DD3B8D" w:rsidR="002E1F2A" w:rsidRDefault="002E1F2A" w:rsidP="00431B93">
      <w:pPr>
        <w:numPr>
          <w:ilvl w:val="1"/>
          <w:numId w:val="57"/>
        </w:numPr>
        <w:spacing w:line="360" w:lineRule="auto"/>
        <w:ind w:left="709" w:hanging="283"/>
        <w:jc w:val="both"/>
        <w:rPr>
          <w:rFonts w:asciiTheme="majorHAnsi" w:hAnsiTheme="majorHAnsi"/>
          <w:sz w:val="22"/>
          <w:szCs w:val="22"/>
        </w:rPr>
      </w:pPr>
      <w:r w:rsidRPr="0097190A">
        <w:rPr>
          <w:rFonts w:asciiTheme="majorHAnsi" w:hAnsiTheme="majorHAnsi"/>
          <w:sz w:val="22"/>
          <w:szCs w:val="22"/>
        </w:rPr>
        <w:t>likwidację ani</w:t>
      </w:r>
      <w:r w:rsidRPr="002E1F2A">
        <w:rPr>
          <w:rFonts w:asciiTheme="majorHAnsi" w:hAnsiTheme="majorHAnsi"/>
          <w:sz w:val="22"/>
          <w:szCs w:val="22"/>
        </w:rPr>
        <w:t xml:space="preserve"> budowę elektrowni jądrowych;</w:t>
      </w:r>
    </w:p>
    <w:p w14:paraId="1EE94A08" w14:textId="77777777" w:rsidR="002E1F2A" w:rsidRP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sz w:val="22"/>
          <w:szCs w:val="22"/>
        </w:rPr>
        <w:t>inwestycje na rzecz redukcji emisji gazów cieplarnianych pochodzących z listy działań wymienionych w załączniku I do dyrektywy 2003/87/WE;</w:t>
      </w:r>
    </w:p>
    <w:p w14:paraId="76C9C66E" w14:textId="77777777" w:rsidR="002E1F2A" w:rsidRP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sz w:val="22"/>
          <w:szCs w:val="22"/>
        </w:rPr>
        <w:t>wytwarzanie, przetwórstwo i wprowadzanie do obrotu tytoniu i wyrobów tytoniowych;</w:t>
      </w:r>
    </w:p>
    <w:p w14:paraId="35CE6CA3" w14:textId="19DA9A64" w:rsid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sz w:val="22"/>
          <w:szCs w:val="22"/>
        </w:rPr>
        <w:t>przedsiębiorstwa w trudnej sytuacji w rozumieniu unijnych przepisów dotyczących pomocy państwa;</w:t>
      </w:r>
    </w:p>
    <w:p w14:paraId="4B2A7AA9" w14:textId="2ED48CA2" w:rsid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sz w:val="22"/>
          <w:szCs w:val="22"/>
        </w:rPr>
        <w:t>inwestycje w infrastrukturę portów lotniczych, chyba że są one związane z ochroną środowiska lub towarzyszą im inwestycje niezbędne do łagodzenia lub ograniczenia ich negatywnego oddziaływania na środowisko;</w:t>
      </w:r>
    </w:p>
    <w:p w14:paraId="37B0903E" w14:textId="77777777" w:rsidR="002E1F2A" w:rsidRP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sz w:val="22"/>
          <w:szCs w:val="22"/>
        </w:rPr>
        <w:t>pomoc przyznawaną przedsiębiorstwom prowadzącym działalność w sektorze rybołówstwa i akwakultury, objętym rozporządzeniem Rady (WE) nr 104/2000;</w:t>
      </w:r>
    </w:p>
    <w:p w14:paraId="0B9A751E" w14:textId="7311F173" w:rsidR="002E1F2A" w:rsidRP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color w:val="000000"/>
          <w:sz w:val="22"/>
          <w:szCs w:val="22"/>
        </w:rPr>
        <w:t>pomoc przyznawaną przedsiębiorstwom zajmującym się produkcją podstawową produktów rolnych;</w:t>
      </w:r>
    </w:p>
    <w:p w14:paraId="3F8BA42A" w14:textId="0D0C115F" w:rsidR="002E1F2A" w:rsidRPr="002E1F2A" w:rsidRDefault="002E1F2A" w:rsidP="00431B93">
      <w:pPr>
        <w:numPr>
          <w:ilvl w:val="1"/>
          <w:numId w:val="57"/>
        </w:numPr>
        <w:spacing w:line="360" w:lineRule="auto"/>
        <w:ind w:left="709" w:hanging="283"/>
        <w:jc w:val="both"/>
        <w:rPr>
          <w:rFonts w:asciiTheme="majorHAnsi" w:hAnsiTheme="majorHAnsi"/>
          <w:sz w:val="22"/>
          <w:szCs w:val="22"/>
        </w:rPr>
      </w:pPr>
      <w:r w:rsidRPr="002E1F2A">
        <w:rPr>
          <w:rFonts w:asciiTheme="majorHAnsi" w:hAnsiTheme="majorHAnsi"/>
          <w:color w:val="000000"/>
          <w:sz w:val="22"/>
          <w:szCs w:val="22"/>
        </w:rPr>
        <w:t>pomoc przyznawaną przedsiębiorstwom prowadzącym działalność w sektorze przetwarzania i wprowadzania do obrotu produktów rolnych w następujących przypadkach:</w:t>
      </w:r>
    </w:p>
    <w:p w14:paraId="57C480C6" w14:textId="77777777" w:rsidR="006319AB" w:rsidRPr="002E1F2A" w:rsidRDefault="006319AB" w:rsidP="00431B93">
      <w:pPr>
        <w:numPr>
          <w:ilvl w:val="0"/>
          <w:numId w:val="42"/>
        </w:numPr>
        <w:autoSpaceDE w:val="0"/>
        <w:autoSpaceDN w:val="0"/>
        <w:adjustRightInd w:val="0"/>
        <w:spacing w:line="360" w:lineRule="auto"/>
        <w:ind w:left="993" w:hanging="283"/>
        <w:jc w:val="both"/>
        <w:rPr>
          <w:rFonts w:asciiTheme="majorHAnsi" w:hAnsiTheme="majorHAnsi" w:cs="EUAlbertina"/>
          <w:color w:val="000000"/>
          <w:sz w:val="22"/>
          <w:szCs w:val="22"/>
        </w:rPr>
      </w:pPr>
      <w:r w:rsidRPr="002E1F2A">
        <w:rPr>
          <w:rFonts w:asciiTheme="majorHAnsi" w:hAnsiTheme="majorHAnsi" w:cs="EUAlbertina"/>
          <w:color w:val="000000"/>
          <w:sz w:val="22"/>
          <w:szCs w:val="22"/>
        </w:rPr>
        <w:t>kiedy wysokość pomocy ustalana jest na podstawie ceny lub ilości takich produktów nabytych od producentów podstawowych lub wprowadzonych na rynek przez przedsiębiorstwa objęte pomocą;</w:t>
      </w:r>
    </w:p>
    <w:p w14:paraId="288D1E59" w14:textId="77777777" w:rsidR="006319AB" w:rsidRPr="002E1F2A" w:rsidRDefault="006319AB" w:rsidP="00431B93">
      <w:pPr>
        <w:numPr>
          <w:ilvl w:val="0"/>
          <w:numId w:val="42"/>
        </w:numPr>
        <w:autoSpaceDE w:val="0"/>
        <w:autoSpaceDN w:val="0"/>
        <w:adjustRightInd w:val="0"/>
        <w:spacing w:line="360" w:lineRule="auto"/>
        <w:ind w:left="993" w:hanging="283"/>
        <w:jc w:val="both"/>
        <w:rPr>
          <w:rFonts w:asciiTheme="majorHAnsi" w:hAnsiTheme="majorHAnsi" w:cs="EUAlbertina"/>
          <w:color w:val="000000"/>
          <w:sz w:val="22"/>
          <w:szCs w:val="22"/>
        </w:rPr>
      </w:pPr>
      <w:r w:rsidRPr="002E1F2A">
        <w:rPr>
          <w:rFonts w:asciiTheme="majorHAnsi" w:hAnsiTheme="majorHAnsi" w:cs="EUAlbertina"/>
          <w:color w:val="000000"/>
          <w:sz w:val="22"/>
          <w:szCs w:val="22"/>
        </w:rPr>
        <w:t xml:space="preserve">kiedy przyznanie pomocy zależy od faktu przekazania jej w części lub w całości producentom podstawowym; </w:t>
      </w:r>
    </w:p>
    <w:p w14:paraId="5368B414" w14:textId="16F71179" w:rsidR="002E1F2A" w:rsidRPr="002E1F2A" w:rsidRDefault="006319AB" w:rsidP="00431B93">
      <w:pPr>
        <w:pStyle w:val="Akapitzlist"/>
        <w:numPr>
          <w:ilvl w:val="1"/>
          <w:numId w:val="57"/>
        </w:numPr>
        <w:tabs>
          <w:tab w:val="left" w:pos="851"/>
        </w:tabs>
        <w:autoSpaceDE w:val="0"/>
        <w:autoSpaceDN w:val="0"/>
        <w:adjustRightInd w:val="0"/>
        <w:spacing w:line="360" w:lineRule="auto"/>
        <w:ind w:left="709" w:hanging="283"/>
        <w:jc w:val="both"/>
        <w:rPr>
          <w:rFonts w:asciiTheme="majorHAnsi" w:hAnsiTheme="majorHAnsi" w:cs="EUAlbertina"/>
          <w:color w:val="000000"/>
          <w:sz w:val="22"/>
          <w:szCs w:val="22"/>
        </w:rPr>
      </w:pPr>
      <w:r w:rsidRPr="002E1F2A">
        <w:rPr>
          <w:rFonts w:asciiTheme="majorHAnsi" w:hAnsiTheme="majorHAnsi" w:cs="EUAlbertina"/>
          <w:color w:val="000000"/>
          <w:sz w:val="22"/>
          <w:szCs w:val="22"/>
        </w:rPr>
        <w:t>pomoc przyznawaną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3B0331B0" w14:textId="768E7562" w:rsidR="006319AB" w:rsidRDefault="006319AB" w:rsidP="008F1242">
      <w:pPr>
        <w:pStyle w:val="Akapitzlist"/>
        <w:numPr>
          <w:ilvl w:val="1"/>
          <w:numId w:val="57"/>
        </w:numPr>
        <w:tabs>
          <w:tab w:val="left" w:pos="851"/>
        </w:tabs>
        <w:autoSpaceDE w:val="0"/>
        <w:autoSpaceDN w:val="0"/>
        <w:adjustRightInd w:val="0"/>
        <w:spacing w:after="0" w:line="360" w:lineRule="auto"/>
        <w:ind w:left="709" w:hanging="283"/>
        <w:jc w:val="both"/>
        <w:rPr>
          <w:rFonts w:asciiTheme="majorHAnsi" w:hAnsiTheme="majorHAnsi" w:cs="EUAlbertina"/>
          <w:color w:val="000000"/>
          <w:sz w:val="22"/>
          <w:szCs w:val="22"/>
        </w:rPr>
      </w:pPr>
      <w:r w:rsidRPr="002E1F2A">
        <w:rPr>
          <w:rFonts w:asciiTheme="majorHAnsi" w:hAnsiTheme="majorHAnsi" w:cs="EUAlbertina"/>
          <w:color w:val="000000"/>
          <w:sz w:val="22"/>
          <w:szCs w:val="22"/>
        </w:rPr>
        <w:t xml:space="preserve">pomoc uwarunkowaną pierwszeństwem korzystania z towarów krajowych w stosunku </w:t>
      </w:r>
      <w:r w:rsidR="004D5500">
        <w:rPr>
          <w:rFonts w:asciiTheme="majorHAnsi" w:hAnsiTheme="majorHAnsi" w:cs="EUAlbertina"/>
          <w:color w:val="000000"/>
          <w:sz w:val="22"/>
          <w:szCs w:val="22"/>
        </w:rPr>
        <w:br/>
      </w:r>
      <w:r w:rsidRPr="002E1F2A">
        <w:rPr>
          <w:rFonts w:asciiTheme="majorHAnsi" w:hAnsiTheme="majorHAnsi" w:cs="EUAlbertina"/>
          <w:color w:val="000000"/>
          <w:sz w:val="22"/>
          <w:szCs w:val="22"/>
        </w:rPr>
        <w:t>do towarów sprowadzanych z zagranicy.</w:t>
      </w:r>
    </w:p>
    <w:p w14:paraId="273F1B04" w14:textId="77777777" w:rsidR="002E1F2A" w:rsidRPr="0097190A" w:rsidRDefault="002E1F2A" w:rsidP="00424D3B">
      <w:pPr>
        <w:numPr>
          <w:ilvl w:val="0"/>
          <w:numId w:val="2"/>
        </w:numPr>
        <w:spacing w:line="360" w:lineRule="auto"/>
        <w:ind w:left="426" w:hanging="426"/>
        <w:jc w:val="both"/>
        <w:rPr>
          <w:rFonts w:asciiTheme="majorHAnsi" w:hAnsiTheme="majorHAnsi"/>
          <w:sz w:val="22"/>
          <w:szCs w:val="22"/>
        </w:rPr>
      </w:pPr>
      <w:bookmarkStart w:id="12" w:name="_Hlk2844721"/>
      <w:r w:rsidRPr="0097190A">
        <w:rPr>
          <w:rFonts w:asciiTheme="majorHAnsi" w:hAnsiTheme="majorHAnsi"/>
          <w:sz w:val="22"/>
          <w:szCs w:val="22"/>
        </w:rPr>
        <w:t>Wsparcia nie otrzymają podmioty:</w:t>
      </w:r>
    </w:p>
    <w:p w14:paraId="16EA30C4" w14:textId="77777777" w:rsidR="00107352" w:rsidRDefault="002E1F2A" w:rsidP="007C204A">
      <w:pPr>
        <w:numPr>
          <w:ilvl w:val="0"/>
          <w:numId w:val="61"/>
        </w:numPr>
        <w:spacing w:line="360" w:lineRule="auto"/>
        <w:ind w:left="709" w:right="20" w:hanging="283"/>
        <w:jc w:val="both"/>
        <w:rPr>
          <w:rFonts w:asciiTheme="majorHAnsi" w:eastAsia="Cambria" w:hAnsiTheme="majorHAnsi"/>
          <w:sz w:val="22"/>
          <w:szCs w:val="22"/>
        </w:rPr>
      </w:pPr>
      <w:bookmarkStart w:id="13" w:name="_Hlk3357440"/>
      <w:r w:rsidRPr="0097190A">
        <w:rPr>
          <w:rFonts w:asciiTheme="majorHAnsi" w:eastAsia="Cambria" w:hAnsiTheme="majorHAnsi"/>
          <w:sz w:val="22"/>
          <w:szCs w:val="22"/>
        </w:rPr>
        <w:t>które zostały wykluczone z możliwości otrzymania dofinansowania na podstawie art. 207 ust. 4 ustawy z dnia 27 sierpnia 2009r. o finansach publicznych,</w:t>
      </w:r>
    </w:p>
    <w:p w14:paraId="79EFAFC5" w14:textId="1A2EF7EE" w:rsidR="002E1F2A" w:rsidRPr="00107352"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107352">
        <w:rPr>
          <w:rFonts w:asciiTheme="majorHAnsi" w:eastAsia="Cambria" w:hAnsiTheme="majorHAnsi"/>
          <w:sz w:val="22"/>
          <w:szCs w:val="22"/>
        </w:rPr>
        <w:t xml:space="preserve">które spełniają przesłanki przedsiębiorstwa znajdującego się w trudnej sytuacji </w:t>
      </w:r>
      <w:r w:rsidR="00171CCC" w:rsidRPr="00107352">
        <w:rPr>
          <w:rFonts w:asciiTheme="majorHAnsi" w:eastAsia="Cambria" w:hAnsiTheme="majorHAnsi"/>
          <w:sz w:val="22"/>
          <w:szCs w:val="22"/>
        </w:rPr>
        <w:br/>
      </w:r>
      <w:r w:rsidRPr="00107352">
        <w:rPr>
          <w:rFonts w:asciiTheme="majorHAnsi" w:eastAsia="Cambria" w:hAnsiTheme="majorHAnsi"/>
          <w:sz w:val="22"/>
          <w:szCs w:val="22"/>
        </w:rPr>
        <w:t>w rozumieniu art. 2 pkt 18 Rozporządzenia nr 651/2014,</w:t>
      </w:r>
    </w:p>
    <w:p w14:paraId="7B370C8D" w14:textId="77777777" w:rsidR="002E1F2A" w:rsidRPr="004E4D5C"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4E4D5C">
        <w:rPr>
          <w:rFonts w:asciiTheme="majorHAnsi" w:eastAsia="Cambria" w:hAnsiTheme="majorHAnsi"/>
          <w:sz w:val="22"/>
          <w:szCs w:val="22"/>
        </w:rPr>
        <w:t>na których ciąży obowiązek zwrotu pomocy publicznej, wynikający z decyzji Komisji Europejskiej uznającej taką pomoc za niezgodną z prawem oraz z rynkiem wewnętrznym,</w:t>
      </w:r>
    </w:p>
    <w:p w14:paraId="09E98452" w14:textId="79090977" w:rsidR="002E1F2A" w:rsidRPr="0097190A"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97190A">
        <w:rPr>
          <w:rFonts w:asciiTheme="majorHAnsi" w:eastAsia="Cambria" w:hAnsiTheme="majorHAnsi"/>
          <w:sz w:val="22"/>
          <w:szCs w:val="22"/>
        </w:rPr>
        <w:t>będące w toku likwidacji, post</w:t>
      </w:r>
      <w:r w:rsidR="000D6AE2">
        <w:rPr>
          <w:rFonts w:asciiTheme="majorHAnsi" w:eastAsia="Cambria" w:hAnsiTheme="majorHAnsi"/>
          <w:sz w:val="22"/>
          <w:szCs w:val="22"/>
        </w:rPr>
        <w:t>ę</w:t>
      </w:r>
      <w:r w:rsidRPr="0097190A">
        <w:rPr>
          <w:rFonts w:asciiTheme="majorHAnsi" w:eastAsia="Cambria" w:hAnsiTheme="majorHAnsi"/>
          <w:sz w:val="22"/>
          <w:szCs w:val="22"/>
        </w:rPr>
        <w:t>powania upadłościowego, naprawczego lub pod zarządem komisarycznym,</w:t>
      </w:r>
    </w:p>
    <w:p w14:paraId="5E860472" w14:textId="6DAA9EC6" w:rsidR="002E1F2A" w:rsidRPr="0097190A"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97190A">
        <w:rPr>
          <w:rFonts w:asciiTheme="majorHAnsi" w:eastAsia="Cambria" w:hAnsiTheme="majorHAnsi"/>
          <w:sz w:val="22"/>
          <w:szCs w:val="22"/>
        </w:rPr>
        <w:t>karane na mocy zapisów</w:t>
      </w:r>
      <w:r w:rsidRPr="0097190A">
        <w:rPr>
          <w:rFonts w:asciiTheme="majorHAnsi" w:hAnsiTheme="majorHAnsi"/>
          <w:sz w:val="22"/>
          <w:szCs w:val="22"/>
        </w:rPr>
        <w:t xml:space="preserve"> </w:t>
      </w:r>
      <w:r w:rsidRPr="002B010A">
        <w:rPr>
          <w:rFonts w:asciiTheme="majorHAnsi" w:eastAsia="Cambria" w:hAnsiTheme="majorHAnsi"/>
          <w:sz w:val="22"/>
          <w:szCs w:val="22"/>
        </w:rPr>
        <w:t>art. 12 ust. 1 pkt 1</w:t>
      </w:r>
      <w:r w:rsidRPr="0097190A">
        <w:rPr>
          <w:rFonts w:asciiTheme="majorHAnsi" w:eastAsia="Cambria" w:hAnsiTheme="majorHAnsi"/>
          <w:sz w:val="22"/>
          <w:szCs w:val="22"/>
        </w:rPr>
        <w:t xml:space="preserve"> ustawy z dnia 15 czerwca 2012r. o skutkach powierzania wykonywania pracy cudzoziemcom przebywających wbrew przepisom </w:t>
      </w:r>
      <w:r w:rsidR="004D5500">
        <w:rPr>
          <w:rFonts w:asciiTheme="majorHAnsi" w:eastAsia="Cambria" w:hAnsiTheme="majorHAnsi"/>
          <w:sz w:val="22"/>
          <w:szCs w:val="22"/>
        </w:rPr>
        <w:br/>
      </w:r>
      <w:r w:rsidRPr="0097190A">
        <w:rPr>
          <w:rFonts w:asciiTheme="majorHAnsi" w:eastAsia="Cambria" w:hAnsiTheme="majorHAnsi"/>
          <w:sz w:val="22"/>
          <w:szCs w:val="22"/>
        </w:rPr>
        <w:t xml:space="preserve">na terytorium Rzeczpospolitej Polskiej (Dz. U. z 2012 r. poz. 769), zakazem dostępu </w:t>
      </w:r>
      <w:r w:rsidR="004D5500">
        <w:rPr>
          <w:rFonts w:asciiTheme="majorHAnsi" w:eastAsia="Cambria" w:hAnsiTheme="majorHAnsi"/>
          <w:sz w:val="22"/>
          <w:szCs w:val="22"/>
        </w:rPr>
        <w:br/>
      </w:r>
      <w:r w:rsidRPr="0097190A">
        <w:rPr>
          <w:rFonts w:asciiTheme="majorHAnsi" w:eastAsia="Cambria" w:hAnsiTheme="majorHAnsi"/>
          <w:sz w:val="22"/>
          <w:szCs w:val="22"/>
        </w:rPr>
        <w:t xml:space="preserve">do środków o których mowa w art. 5 ust. 3 pkt 1 i 4 ustawy z dnia 27 sierpnia 2009 r. </w:t>
      </w:r>
      <w:r w:rsidR="004D5500">
        <w:rPr>
          <w:rFonts w:asciiTheme="majorHAnsi" w:eastAsia="Cambria" w:hAnsiTheme="majorHAnsi"/>
          <w:sz w:val="22"/>
          <w:szCs w:val="22"/>
        </w:rPr>
        <w:br/>
      </w:r>
      <w:r w:rsidRPr="0097190A">
        <w:rPr>
          <w:rFonts w:asciiTheme="majorHAnsi" w:eastAsia="Cambria" w:hAnsiTheme="majorHAnsi"/>
          <w:sz w:val="22"/>
          <w:szCs w:val="22"/>
        </w:rPr>
        <w:t>o finansach publicznych (</w:t>
      </w:r>
      <w:proofErr w:type="spellStart"/>
      <w:r w:rsidRPr="0097190A">
        <w:rPr>
          <w:rFonts w:asciiTheme="majorHAnsi" w:eastAsia="Cambria" w:hAnsiTheme="majorHAnsi"/>
          <w:sz w:val="22"/>
          <w:szCs w:val="22"/>
        </w:rPr>
        <w:t>t</w:t>
      </w:r>
      <w:r w:rsidRPr="00651A48">
        <w:rPr>
          <w:rFonts w:asciiTheme="majorHAnsi" w:eastAsia="Cambria" w:hAnsiTheme="majorHAnsi"/>
          <w:sz w:val="22"/>
          <w:szCs w:val="22"/>
        </w:rPr>
        <w:t>.j</w:t>
      </w:r>
      <w:proofErr w:type="spellEnd"/>
      <w:r w:rsidRPr="00651A48">
        <w:rPr>
          <w:rFonts w:asciiTheme="majorHAnsi" w:eastAsia="Cambria" w:hAnsiTheme="majorHAnsi"/>
          <w:sz w:val="22"/>
          <w:szCs w:val="22"/>
        </w:rPr>
        <w:t xml:space="preserve">. </w:t>
      </w:r>
      <w:r w:rsidRPr="00651A48">
        <w:rPr>
          <w:rFonts w:asciiTheme="majorHAnsi" w:hAnsiTheme="majorHAnsi"/>
          <w:sz w:val="22"/>
          <w:szCs w:val="22"/>
        </w:rPr>
        <w:t xml:space="preserve">Dz.U. 2017 poz. 2077 </w:t>
      </w:r>
      <w:r w:rsidRPr="00DA04A6">
        <w:rPr>
          <w:rFonts w:asciiTheme="majorHAnsi" w:hAnsiTheme="majorHAnsi"/>
          <w:sz w:val="22"/>
          <w:szCs w:val="22"/>
        </w:rPr>
        <w:t xml:space="preserve">z </w:t>
      </w:r>
      <w:proofErr w:type="spellStart"/>
      <w:r w:rsidRPr="00DA04A6">
        <w:rPr>
          <w:rFonts w:asciiTheme="majorHAnsi" w:hAnsiTheme="majorHAnsi"/>
          <w:sz w:val="22"/>
          <w:szCs w:val="22"/>
        </w:rPr>
        <w:t>późn</w:t>
      </w:r>
      <w:proofErr w:type="spellEnd"/>
      <w:r w:rsidRPr="00DA04A6">
        <w:rPr>
          <w:rFonts w:asciiTheme="majorHAnsi" w:hAnsiTheme="majorHAnsi"/>
          <w:sz w:val="22"/>
          <w:szCs w:val="22"/>
        </w:rPr>
        <w:t>. zm.</w:t>
      </w:r>
      <w:r w:rsidRPr="00DA04A6">
        <w:rPr>
          <w:rFonts w:asciiTheme="majorHAnsi" w:eastAsia="Cambria" w:hAnsiTheme="majorHAnsi"/>
          <w:sz w:val="22"/>
          <w:szCs w:val="22"/>
        </w:rPr>
        <w:t>),</w:t>
      </w:r>
    </w:p>
    <w:p w14:paraId="56656E44" w14:textId="459A052B" w:rsidR="002E1F2A"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97190A">
        <w:rPr>
          <w:rFonts w:asciiTheme="majorHAnsi" w:eastAsia="Cambria" w:hAnsiTheme="majorHAnsi"/>
          <w:sz w:val="22"/>
          <w:szCs w:val="22"/>
        </w:rPr>
        <w:t xml:space="preserve">wobec których orzeczono zakaz dostępu do środków na podstawie art. 9 ust. 1 pkt 2a ustawy z dnia 28 października 2002r. o odpowiedzialności podmiotów zbiorowych </w:t>
      </w:r>
      <w:r w:rsidR="004D5500">
        <w:rPr>
          <w:rFonts w:asciiTheme="majorHAnsi" w:eastAsia="Cambria" w:hAnsiTheme="majorHAnsi"/>
          <w:sz w:val="22"/>
          <w:szCs w:val="22"/>
        </w:rPr>
        <w:br/>
      </w:r>
      <w:r w:rsidRPr="0097190A">
        <w:rPr>
          <w:rFonts w:asciiTheme="majorHAnsi" w:eastAsia="Cambria" w:hAnsiTheme="majorHAnsi"/>
          <w:sz w:val="22"/>
          <w:szCs w:val="22"/>
        </w:rPr>
        <w:t>za czyny zabronione pod groźbą kary (</w:t>
      </w:r>
      <w:proofErr w:type="spellStart"/>
      <w:r w:rsidRPr="0097190A">
        <w:rPr>
          <w:rFonts w:asciiTheme="majorHAnsi" w:eastAsia="Cambria" w:hAnsiTheme="majorHAnsi"/>
          <w:sz w:val="22"/>
          <w:szCs w:val="22"/>
        </w:rPr>
        <w:t>t.j</w:t>
      </w:r>
      <w:proofErr w:type="spellEnd"/>
      <w:r w:rsidRPr="00651A48">
        <w:rPr>
          <w:rFonts w:asciiTheme="majorHAnsi" w:eastAsia="Cambria" w:hAnsiTheme="majorHAnsi"/>
          <w:sz w:val="22"/>
          <w:szCs w:val="22"/>
        </w:rPr>
        <w:t xml:space="preserve">. </w:t>
      </w:r>
      <w:bookmarkStart w:id="14" w:name="_Hlk2778549"/>
      <w:r w:rsidRPr="00651A48">
        <w:rPr>
          <w:rFonts w:asciiTheme="majorHAnsi" w:eastAsia="Cambria" w:hAnsiTheme="majorHAnsi"/>
          <w:sz w:val="22"/>
          <w:szCs w:val="22"/>
        </w:rPr>
        <w:t xml:space="preserve">Dz. U. z 2018 r. poz. 703 </w:t>
      </w:r>
      <w:r w:rsidRPr="000053BC">
        <w:rPr>
          <w:rFonts w:asciiTheme="majorHAnsi" w:eastAsia="Cambria" w:hAnsiTheme="majorHAnsi"/>
          <w:sz w:val="22"/>
          <w:szCs w:val="22"/>
        </w:rPr>
        <w:t xml:space="preserve">z </w:t>
      </w:r>
      <w:proofErr w:type="spellStart"/>
      <w:r w:rsidRPr="000053BC">
        <w:rPr>
          <w:rFonts w:asciiTheme="majorHAnsi" w:eastAsia="Cambria" w:hAnsiTheme="majorHAnsi"/>
          <w:sz w:val="22"/>
          <w:szCs w:val="22"/>
        </w:rPr>
        <w:t>późn</w:t>
      </w:r>
      <w:proofErr w:type="spellEnd"/>
      <w:r w:rsidRPr="000053BC">
        <w:rPr>
          <w:rFonts w:asciiTheme="majorHAnsi" w:eastAsia="Cambria" w:hAnsiTheme="majorHAnsi"/>
          <w:sz w:val="22"/>
          <w:szCs w:val="22"/>
        </w:rPr>
        <w:t>. zm.</w:t>
      </w:r>
      <w:bookmarkEnd w:id="14"/>
      <w:r w:rsidRPr="000053BC">
        <w:rPr>
          <w:rFonts w:asciiTheme="majorHAnsi" w:eastAsia="Cambria" w:hAnsiTheme="majorHAnsi"/>
          <w:sz w:val="22"/>
          <w:szCs w:val="22"/>
        </w:rPr>
        <w:t>),</w:t>
      </w:r>
    </w:p>
    <w:bookmarkEnd w:id="13"/>
    <w:p w14:paraId="539EB6F9" w14:textId="78BF2028" w:rsidR="002E1F2A" w:rsidRPr="002B010A" w:rsidRDefault="002E1F2A" w:rsidP="007C204A">
      <w:pPr>
        <w:numPr>
          <w:ilvl w:val="0"/>
          <w:numId w:val="61"/>
        </w:numPr>
        <w:spacing w:line="360" w:lineRule="auto"/>
        <w:ind w:left="709" w:right="20" w:hanging="283"/>
        <w:jc w:val="both"/>
        <w:rPr>
          <w:rFonts w:asciiTheme="majorHAnsi" w:eastAsia="Cambria" w:hAnsiTheme="majorHAnsi"/>
          <w:sz w:val="22"/>
          <w:szCs w:val="22"/>
        </w:rPr>
      </w:pPr>
      <w:r w:rsidRPr="002B010A">
        <w:rPr>
          <w:rFonts w:asciiTheme="majorHAnsi" w:eastAsia="Cambria" w:hAnsiTheme="majorHAnsi"/>
          <w:sz w:val="22"/>
          <w:szCs w:val="22"/>
        </w:rPr>
        <w:t>spełniające przesłanki art. 37 ust. 3 ustawy wdrożeniowej</w:t>
      </w:r>
      <w:r w:rsidR="000D6AE2">
        <w:rPr>
          <w:rFonts w:asciiTheme="majorHAnsi" w:eastAsia="Cambria" w:hAnsiTheme="majorHAnsi"/>
          <w:sz w:val="22"/>
          <w:szCs w:val="22"/>
        </w:rPr>
        <w:t>,</w:t>
      </w:r>
    </w:p>
    <w:p w14:paraId="54B6B1CD" w14:textId="38E2D5BB" w:rsidR="006319AB" w:rsidRDefault="006319AB" w:rsidP="007C204A">
      <w:pPr>
        <w:numPr>
          <w:ilvl w:val="0"/>
          <w:numId w:val="61"/>
        </w:numPr>
        <w:spacing w:line="360" w:lineRule="auto"/>
        <w:ind w:left="709" w:hanging="283"/>
        <w:jc w:val="both"/>
        <w:rPr>
          <w:rFonts w:asciiTheme="majorHAnsi" w:hAnsiTheme="majorHAnsi"/>
          <w:sz w:val="22"/>
          <w:szCs w:val="22"/>
        </w:rPr>
      </w:pPr>
      <w:r w:rsidRPr="00FA0C36">
        <w:rPr>
          <w:rFonts w:asciiTheme="majorHAnsi" w:hAnsiTheme="majorHAnsi"/>
          <w:sz w:val="22"/>
          <w:szCs w:val="22"/>
        </w:rPr>
        <w:t>któr</w:t>
      </w:r>
      <w:r w:rsidR="009B283E">
        <w:rPr>
          <w:rFonts w:asciiTheme="majorHAnsi" w:hAnsiTheme="majorHAnsi"/>
          <w:sz w:val="22"/>
          <w:szCs w:val="22"/>
        </w:rPr>
        <w:t>e</w:t>
      </w:r>
      <w:r w:rsidRPr="00FA0C36">
        <w:rPr>
          <w:rFonts w:asciiTheme="majorHAnsi" w:hAnsiTheme="majorHAnsi"/>
          <w:sz w:val="22"/>
          <w:szCs w:val="22"/>
        </w:rPr>
        <w:t xml:space="preserve"> złoży</w:t>
      </w:r>
      <w:r w:rsidR="009B283E">
        <w:rPr>
          <w:rFonts w:asciiTheme="majorHAnsi" w:hAnsiTheme="majorHAnsi"/>
          <w:sz w:val="22"/>
          <w:szCs w:val="22"/>
        </w:rPr>
        <w:t>ły</w:t>
      </w:r>
      <w:r w:rsidRPr="00FA0C36">
        <w:rPr>
          <w:rFonts w:asciiTheme="majorHAnsi" w:hAnsiTheme="majorHAnsi"/>
          <w:sz w:val="22"/>
          <w:szCs w:val="22"/>
        </w:rPr>
        <w:t xml:space="preserve"> wniosek o dofinansowanie w okresie zawieszenia wykonywania działalności gospodarczej</w:t>
      </w:r>
      <w:r w:rsidR="009B283E">
        <w:rPr>
          <w:rFonts w:asciiTheme="majorHAnsi" w:hAnsiTheme="majorHAnsi"/>
          <w:sz w:val="22"/>
          <w:szCs w:val="22"/>
        </w:rPr>
        <w:t>,</w:t>
      </w:r>
      <w:r w:rsidRPr="00FA0C36">
        <w:rPr>
          <w:rFonts w:asciiTheme="majorHAnsi" w:hAnsiTheme="majorHAnsi"/>
          <w:sz w:val="22"/>
          <w:szCs w:val="22"/>
        </w:rPr>
        <w:t xml:space="preserve"> </w:t>
      </w:r>
    </w:p>
    <w:p w14:paraId="415F5A30" w14:textId="4F8A5F14" w:rsidR="00A84617" w:rsidRDefault="00A84617" w:rsidP="007C204A">
      <w:pPr>
        <w:numPr>
          <w:ilvl w:val="0"/>
          <w:numId w:val="61"/>
        </w:numPr>
        <w:spacing w:line="360" w:lineRule="auto"/>
        <w:ind w:left="709" w:hanging="283"/>
        <w:jc w:val="both"/>
        <w:rPr>
          <w:rFonts w:asciiTheme="majorHAnsi" w:hAnsiTheme="majorHAnsi"/>
          <w:sz w:val="22"/>
          <w:szCs w:val="22"/>
        </w:rPr>
      </w:pPr>
      <w:r>
        <w:rPr>
          <w:rFonts w:asciiTheme="majorHAnsi" w:hAnsiTheme="majorHAnsi"/>
          <w:sz w:val="22"/>
          <w:szCs w:val="22"/>
        </w:rPr>
        <w:t xml:space="preserve">których projekty przewidują sprzedaż produktów w automatach samosprzedających </w:t>
      </w:r>
      <w:r w:rsidR="008804FE">
        <w:rPr>
          <w:rFonts w:asciiTheme="majorHAnsi" w:hAnsiTheme="majorHAnsi"/>
          <w:sz w:val="22"/>
          <w:szCs w:val="22"/>
        </w:rPr>
        <w:br/>
      </w:r>
      <w:r>
        <w:rPr>
          <w:rFonts w:asciiTheme="majorHAnsi" w:hAnsiTheme="majorHAnsi"/>
          <w:sz w:val="22"/>
          <w:szCs w:val="22"/>
        </w:rPr>
        <w:t>(</w:t>
      </w:r>
      <w:r w:rsidR="008804FE">
        <w:rPr>
          <w:rFonts w:asciiTheme="majorHAnsi" w:hAnsiTheme="majorHAnsi"/>
          <w:sz w:val="22"/>
          <w:szCs w:val="22"/>
        </w:rPr>
        <w:t xml:space="preserve">w tym automaty </w:t>
      </w:r>
      <w:proofErr w:type="spellStart"/>
      <w:r>
        <w:rPr>
          <w:rFonts w:asciiTheme="majorHAnsi" w:hAnsiTheme="majorHAnsi"/>
          <w:sz w:val="22"/>
          <w:szCs w:val="22"/>
        </w:rPr>
        <w:t>v</w:t>
      </w:r>
      <w:r w:rsidR="008804FE">
        <w:rPr>
          <w:rFonts w:asciiTheme="majorHAnsi" w:hAnsiTheme="majorHAnsi"/>
          <w:sz w:val="22"/>
          <w:szCs w:val="22"/>
        </w:rPr>
        <w:t>endingowe</w:t>
      </w:r>
      <w:proofErr w:type="spellEnd"/>
      <w:r>
        <w:rPr>
          <w:rFonts w:asciiTheme="majorHAnsi" w:hAnsiTheme="majorHAnsi"/>
          <w:sz w:val="22"/>
          <w:szCs w:val="22"/>
        </w:rPr>
        <w:t>),</w:t>
      </w:r>
    </w:p>
    <w:p w14:paraId="7489E629" w14:textId="40C52A8C" w:rsidR="00EB37BE" w:rsidRPr="0028018A" w:rsidRDefault="00EB37BE" w:rsidP="007C204A">
      <w:pPr>
        <w:numPr>
          <w:ilvl w:val="0"/>
          <w:numId w:val="61"/>
        </w:numPr>
        <w:spacing w:line="360" w:lineRule="auto"/>
        <w:ind w:left="709" w:hanging="283"/>
        <w:jc w:val="both"/>
        <w:rPr>
          <w:rFonts w:asciiTheme="majorHAnsi" w:hAnsiTheme="majorHAnsi"/>
          <w:b/>
          <w:sz w:val="22"/>
          <w:szCs w:val="22"/>
        </w:rPr>
      </w:pPr>
      <w:bookmarkStart w:id="15" w:name="_Hlk3988193"/>
      <w:bookmarkStart w:id="16" w:name="_Hlk2774893"/>
      <w:r w:rsidRPr="0028018A">
        <w:rPr>
          <w:rFonts w:asciiTheme="majorHAnsi" w:hAnsiTheme="majorHAnsi"/>
          <w:b/>
          <w:sz w:val="22"/>
          <w:szCs w:val="22"/>
        </w:rPr>
        <w:t xml:space="preserve">prowadzące działalność gospodarczą w sposób zorganizowany i </w:t>
      </w:r>
      <w:r w:rsidR="002B21BF" w:rsidRPr="0028018A">
        <w:rPr>
          <w:rFonts w:asciiTheme="majorHAnsi" w:hAnsiTheme="majorHAnsi"/>
          <w:b/>
          <w:sz w:val="22"/>
          <w:szCs w:val="22"/>
        </w:rPr>
        <w:t xml:space="preserve">ciągły, generujące przychody oraz wykazujące zatrudnienie (w przypadku osób fizycznych </w:t>
      </w:r>
      <w:r w:rsidR="004D5500">
        <w:rPr>
          <w:rFonts w:asciiTheme="majorHAnsi" w:hAnsiTheme="majorHAnsi"/>
          <w:b/>
          <w:sz w:val="22"/>
          <w:szCs w:val="22"/>
        </w:rPr>
        <w:br/>
      </w:r>
      <w:r w:rsidR="002B21BF" w:rsidRPr="0028018A">
        <w:rPr>
          <w:rFonts w:asciiTheme="majorHAnsi" w:hAnsiTheme="majorHAnsi"/>
          <w:b/>
          <w:sz w:val="22"/>
          <w:szCs w:val="22"/>
        </w:rPr>
        <w:t xml:space="preserve">do zatrudnienia wlicza się samozatrudnienie) </w:t>
      </w:r>
      <w:r w:rsidRPr="0028018A">
        <w:rPr>
          <w:rFonts w:asciiTheme="majorHAnsi" w:hAnsiTheme="majorHAnsi"/>
          <w:b/>
          <w:sz w:val="22"/>
          <w:szCs w:val="22"/>
        </w:rPr>
        <w:t>przez okres  krótszy niż 12 miesięcy licząc wstecz od dnia rozpoczęcia naboru. W tym  okresie  działalność  wnioskodawcy  nie  może  podlegać zawieszeniu</w:t>
      </w:r>
      <w:r w:rsidR="000D6AE2">
        <w:rPr>
          <w:rFonts w:asciiTheme="majorHAnsi" w:hAnsiTheme="majorHAnsi"/>
          <w:b/>
          <w:sz w:val="22"/>
          <w:szCs w:val="22"/>
        </w:rPr>
        <w:t>,</w:t>
      </w:r>
      <w:bookmarkEnd w:id="15"/>
    </w:p>
    <w:bookmarkEnd w:id="16"/>
    <w:p w14:paraId="2B7341AF" w14:textId="7EE7B90F" w:rsidR="002B21BF" w:rsidRPr="008804FE" w:rsidRDefault="00121EE0" w:rsidP="007C204A">
      <w:pPr>
        <w:numPr>
          <w:ilvl w:val="0"/>
          <w:numId w:val="61"/>
        </w:numPr>
        <w:spacing w:line="360" w:lineRule="auto"/>
        <w:ind w:left="709" w:hanging="283"/>
        <w:jc w:val="both"/>
        <w:rPr>
          <w:rFonts w:asciiTheme="majorHAnsi" w:hAnsiTheme="majorHAnsi"/>
          <w:b/>
          <w:sz w:val="22"/>
          <w:szCs w:val="22"/>
        </w:rPr>
      </w:pPr>
      <w:r w:rsidRPr="008804FE">
        <w:rPr>
          <w:rFonts w:asciiTheme="majorHAnsi" w:hAnsiTheme="majorHAnsi"/>
          <w:b/>
          <w:sz w:val="22"/>
          <w:szCs w:val="22"/>
        </w:rPr>
        <w:t>które</w:t>
      </w:r>
      <w:r w:rsidR="002B21BF" w:rsidRPr="008804FE">
        <w:rPr>
          <w:rFonts w:asciiTheme="majorHAnsi" w:hAnsiTheme="majorHAnsi"/>
          <w:b/>
          <w:sz w:val="22"/>
          <w:szCs w:val="22"/>
        </w:rPr>
        <w:t xml:space="preserve"> dotychczas otrzyma</w:t>
      </w:r>
      <w:r w:rsidRPr="008804FE">
        <w:rPr>
          <w:rFonts w:asciiTheme="majorHAnsi" w:hAnsiTheme="majorHAnsi"/>
          <w:b/>
          <w:sz w:val="22"/>
          <w:szCs w:val="22"/>
        </w:rPr>
        <w:t>ły</w:t>
      </w:r>
      <w:r w:rsidR="002B21BF" w:rsidRPr="008804FE">
        <w:rPr>
          <w:rFonts w:asciiTheme="majorHAnsi" w:hAnsiTheme="majorHAnsi"/>
          <w:b/>
          <w:sz w:val="22"/>
          <w:szCs w:val="22"/>
        </w:rPr>
        <w:t xml:space="preserve"> dofinansowanie w ramach Działania 2.5 RPOWŚ </w:t>
      </w:r>
      <w:r w:rsidR="0028018A" w:rsidRPr="008804FE">
        <w:rPr>
          <w:rFonts w:asciiTheme="majorHAnsi" w:hAnsiTheme="majorHAnsi"/>
          <w:b/>
          <w:sz w:val="22"/>
          <w:szCs w:val="22"/>
        </w:rPr>
        <w:br/>
      </w:r>
      <w:r w:rsidR="002B21BF" w:rsidRPr="008804FE">
        <w:rPr>
          <w:rFonts w:asciiTheme="majorHAnsi" w:hAnsiTheme="majorHAnsi"/>
          <w:b/>
          <w:sz w:val="22"/>
          <w:szCs w:val="22"/>
        </w:rPr>
        <w:t>na lata 2014-2020</w:t>
      </w:r>
      <w:r w:rsidR="005D6DB1" w:rsidRPr="008804FE">
        <w:rPr>
          <w:rFonts w:asciiTheme="majorHAnsi" w:hAnsiTheme="majorHAnsi"/>
          <w:b/>
          <w:sz w:val="22"/>
          <w:szCs w:val="22"/>
        </w:rPr>
        <w:t xml:space="preserve"> bądź są lub by</w:t>
      </w:r>
      <w:r w:rsidRPr="008804FE">
        <w:rPr>
          <w:rFonts w:asciiTheme="majorHAnsi" w:hAnsiTheme="majorHAnsi"/>
          <w:b/>
          <w:sz w:val="22"/>
          <w:szCs w:val="22"/>
        </w:rPr>
        <w:t>ły</w:t>
      </w:r>
      <w:r w:rsidR="005D6DB1" w:rsidRPr="008804FE">
        <w:rPr>
          <w:rFonts w:asciiTheme="majorHAnsi" w:hAnsiTheme="majorHAnsi"/>
          <w:b/>
          <w:sz w:val="22"/>
          <w:szCs w:val="22"/>
        </w:rPr>
        <w:t xml:space="preserve"> powiązan</w:t>
      </w:r>
      <w:r w:rsidRPr="008804FE">
        <w:rPr>
          <w:rFonts w:asciiTheme="majorHAnsi" w:hAnsiTheme="majorHAnsi"/>
          <w:b/>
          <w:sz w:val="22"/>
          <w:szCs w:val="22"/>
        </w:rPr>
        <w:t>e</w:t>
      </w:r>
      <w:r w:rsidR="00874EE1" w:rsidRPr="008804FE">
        <w:rPr>
          <w:rStyle w:val="Odwoanieprzypisudolnego"/>
          <w:rFonts w:asciiTheme="majorHAnsi" w:hAnsiTheme="majorHAnsi"/>
          <w:b/>
          <w:sz w:val="22"/>
          <w:szCs w:val="22"/>
        </w:rPr>
        <w:footnoteReference w:id="1"/>
      </w:r>
      <w:r w:rsidR="005D6DB1" w:rsidRPr="008804FE">
        <w:rPr>
          <w:rFonts w:asciiTheme="majorHAnsi" w:hAnsiTheme="majorHAnsi"/>
          <w:b/>
          <w:sz w:val="22"/>
          <w:szCs w:val="22"/>
        </w:rPr>
        <w:t xml:space="preserve"> w </w:t>
      </w:r>
      <w:r w:rsidR="0028018A" w:rsidRPr="008804FE">
        <w:rPr>
          <w:rFonts w:asciiTheme="majorHAnsi" w:hAnsiTheme="majorHAnsi"/>
          <w:b/>
          <w:sz w:val="22"/>
          <w:szCs w:val="22"/>
        </w:rPr>
        <w:t xml:space="preserve">okresie od 29.04.2018r. </w:t>
      </w:r>
      <w:r w:rsidR="004D5500" w:rsidRPr="008804FE">
        <w:rPr>
          <w:rFonts w:asciiTheme="majorHAnsi" w:hAnsiTheme="majorHAnsi"/>
          <w:b/>
          <w:sz w:val="22"/>
          <w:szCs w:val="22"/>
        </w:rPr>
        <w:br/>
      </w:r>
      <w:r w:rsidR="0028018A" w:rsidRPr="008804FE">
        <w:rPr>
          <w:rFonts w:asciiTheme="majorHAnsi" w:hAnsiTheme="majorHAnsi"/>
          <w:b/>
          <w:sz w:val="22"/>
          <w:szCs w:val="22"/>
        </w:rPr>
        <w:t>z podmiotami które otrzymały dofinansowanie w ramach Działania 2.5</w:t>
      </w:r>
      <w:r w:rsidRPr="008804FE">
        <w:rPr>
          <w:rFonts w:asciiTheme="majorHAnsi" w:hAnsiTheme="majorHAnsi"/>
          <w:b/>
          <w:sz w:val="22"/>
          <w:szCs w:val="22"/>
        </w:rPr>
        <w:t xml:space="preserve"> RPOWŚ na lata 2014-2020</w:t>
      </w:r>
      <w:r w:rsidR="002B21BF" w:rsidRPr="008804FE">
        <w:rPr>
          <w:rFonts w:asciiTheme="majorHAnsi" w:hAnsiTheme="majorHAnsi"/>
          <w:b/>
          <w:sz w:val="22"/>
          <w:szCs w:val="22"/>
        </w:rPr>
        <w:t>.</w:t>
      </w:r>
    </w:p>
    <w:bookmarkEnd w:id="12"/>
    <w:p w14:paraId="307B531D" w14:textId="364C37B9" w:rsidR="000167D2" w:rsidRDefault="000167D2" w:rsidP="000D6AE2">
      <w:pPr>
        <w:numPr>
          <w:ilvl w:val="0"/>
          <w:numId w:val="2"/>
        </w:numPr>
        <w:autoSpaceDE w:val="0"/>
        <w:autoSpaceDN w:val="0"/>
        <w:adjustRightInd w:val="0"/>
        <w:spacing w:line="360" w:lineRule="auto"/>
        <w:ind w:left="426" w:hanging="426"/>
        <w:contextualSpacing/>
        <w:jc w:val="both"/>
        <w:rPr>
          <w:rFonts w:asciiTheme="majorHAnsi" w:eastAsia="Calibri" w:hAnsiTheme="majorHAnsi"/>
          <w:sz w:val="22"/>
          <w:szCs w:val="22"/>
        </w:rPr>
      </w:pPr>
      <w:r w:rsidRPr="00651A48">
        <w:rPr>
          <w:rFonts w:asciiTheme="majorHAnsi" w:eastAsia="Calibri" w:hAnsiTheme="majorHAnsi"/>
          <w:sz w:val="22"/>
          <w:szCs w:val="22"/>
        </w:rPr>
        <w:t xml:space="preserve">Wsparcia nie otrzymają projekty, celem realizacji których jest najem, użyczenie, dzierżawa, oddanie w użytkowanie oraz przekazanie w jakiejkolwiek innej formie infrastruktury </w:t>
      </w:r>
      <w:r w:rsidR="00D6424C">
        <w:rPr>
          <w:rFonts w:asciiTheme="majorHAnsi" w:eastAsia="Calibri" w:hAnsiTheme="majorHAnsi"/>
          <w:sz w:val="22"/>
          <w:szCs w:val="22"/>
        </w:rPr>
        <w:br/>
      </w:r>
      <w:r w:rsidR="00D70C10">
        <w:rPr>
          <w:rFonts w:asciiTheme="majorHAnsi" w:eastAsia="Calibri" w:hAnsiTheme="majorHAnsi"/>
          <w:sz w:val="22"/>
          <w:szCs w:val="22"/>
        </w:rPr>
        <w:t xml:space="preserve">i wyposażenia </w:t>
      </w:r>
      <w:r w:rsidRPr="00651A48">
        <w:rPr>
          <w:rFonts w:asciiTheme="majorHAnsi" w:eastAsia="Calibri" w:hAnsiTheme="majorHAnsi"/>
          <w:sz w:val="22"/>
          <w:szCs w:val="22"/>
        </w:rPr>
        <w:t>nabyt</w:t>
      </w:r>
      <w:r w:rsidR="00D6424C">
        <w:rPr>
          <w:rFonts w:asciiTheme="majorHAnsi" w:eastAsia="Calibri" w:hAnsiTheme="majorHAnsi"/>
          <w:sz w:val="22"/>
          <w:szCs w:val="22"/>
        </w:rPr>
        <w:t>ych</w:t>
      </w:r>
      <w:r w:rsidRPr="00651A48">
        <w:rPr>
          <w:rFonts w:asciiTheme="majorHAnsi" w:eastAsia="Calibri" w:hAnsiTheme="majorHAnsi"/>
          <w:sz w:val="22"/>
          <w:szCs w:val="22"/>
        </w:rPr>
        <w:t xml:space="preserve"> lub wytworzon</w:t>
      </w:r>
      <w:r w:rsidR="00D6424C">
        <w:rPr>
          <w:rFonts w:asciiTheme="majorHAnsi" w:eastAsia="Calibri" w:hAnsiTheme="majorHAnsi"/>
          <w:sz w:val="22"/>
          <w:szCs w:val="22"/>
        </w:rPr>
        <w:t>ych</w:t>
      </w:r>
      <w:r w:rsidRPr="00651A48">
        <w:rPr>
          <w:rFonts w:asciiTheme="majorHAnsi" w:eastAsia="Calibri" w:hAnsiTheme="majorHAnsi"/>
          <w:sz w:val="22"/>
          <w:szCs w:val="22"/>
        </w:rPr>
        <w:t xml:space="preserve"> w ramach projektu. Infrastruktura </w:t>
      </w:r>
      <w:r w:rsidR="00D6424C">
        <w:rPr>
          <w:rFonts w:asciiTheme="majorHAnsi" w:eastAsia="Calibri" w:hAnsiTheme="majorHAnsi"/>
          <w:sz w:val="22"/>
          <w:szCs w:val="22"/>
        </w:rPr>
        <w:t xml:space="preserve">i wyposażenie </w:t>
      </w:r>
      <w:r w:rsidRPr="00651A48">
        <w:rPr>
          <w:rFonts w:asciiTheme="majorHAnsi" w:eastAsia="Calibri" w:hAnsiTheme="majorHAnsi"/>
          <w:sz w:val="22"/>
          <w:szCs w:val="22"/>
        </w:rPr>
        <w:t>powstał</w:t>
      </w:r>
      <w:r w:rsidR="00D6424C">
        <w:rPr>
          <w:rFonts w:asciiTheme="majorHAnsi" w:eastAsia="Calibri" w:hAnsiTheme="majorHAnsi"/>
          <w:sz w:val="22"/>
          <w:szCs w:val="22"/>
        </w:rPr>
        <w:t>e</w:t>
      </w:r>
      <w:r w:rsidRPr="00651A48">
        <w:rPr>
          <w:rFonts w:asciiTheme="majorHAnsi" w:eastAsia="Calibri" w:hAnsiTheme="majorHAnsi"/>
          <w:sz w:val="22"/>
          <w:szCs w:val="22"/>
        </w:rPr>
        <w:t xml:space="preserve"> w wyniku realizacji projektu </w:t>
      </w:r>
      <w:r w:rsidR="00D6424C">
        <w:rPr>
          <w:rFonts w:asciiTheme="majorHAnsi" w:eastAsia="Calibri" w:hAnsiTheme="majorHAnsi"/>
          <w:sz w:val="22"/>
          <w:szCs w:val="22"/>
        </w:rPr>
        <w:t>po</w:t>
      </w:r>
      <w:r w:rsidRPr="00651A48">
        <w:rPr>
          <w:rFonts w:asciiTheme="majorHAnsi" w:eastAsia="Calibri" w:hAnsiTheme="majorHAnsi"/>
          <w:sz w:val="22"/>
          <w:szCs w:val="22"/>
        </w:rPr>
        <w:t>winn</w:t>
      </w:r>
      <w:r w:rsidR="00D6424C">
        <w:rPr>
          <w:rFonts w:asciiTheme="majorHAnsi" w:eastAsia="Calibri" w:hAnsiTheme="majorHAnsi"/>
          <w:sz w:val="22"/>
          <w:szCs w:val="22"/>
        </w:rPr>
        <w:t>y</w:t>
      </w:r>
      <w:r w:rsidRPr="00651A48">
        <w:rPr>
          <w:rFonts w:asciiTheme="majorHAnsi" w:eastAsia="Calibri" w:hAnsiTheme="majorHAnsi"/>
          <w:sz w:val="22"/>
          <w:szCs w:val="22"/>
        </w:rPr>
        <w:t xml:space="preserve"> być wykorzystywan</w:t>
      </w:r>
      <w:r w:rsidR="00D6424C">
        <w:rPr>
          <w:rFonts w:asciiTheme="majorHAnsi" w:eastAsia="Calibri" w:hAnsiTheme="majorHAnsi"/>
          <w:sz w:val="22"/>
          <w:szCs w:val="22"/>
        </w:rPr>
        <w:t>e</w:t>
      </w:r>
      <w:r w:rsidRPr="00651A48">
        <w:rPr>
          <w:rFonts w:asciiTheme="majorHAnsi" w:eastAsia="Calibri" w:hAnsiTheme="majorHAnsi"/>
          <w:sz w:val="22"/>
          <w:szCs w:val="22"/>
        </w:rPr>
        <w:t xml:space="preserve"> wyłącznie przez beneficjenta pomocy.</w:t>
      </w:r>
    </w:p>
    <w:p w14:paraId="06303FD4" w14:textId="43139B3C" w:rsidR="000167D2" w:rsidRDefault="000167D2" w:rsidP="00E35D30">
      <w:pPr>
        <w:numPr>
          <w:ilvl w:val="0"/>
          <w:numId w:val="2"/>
        </w:numPr>
        <w:autoSpaceDE w:val="0"/>
        <w:autoSpaceDN w:val="0"/>
        <w:adjustRightInd w:val="0"/>
        <w:spacing w:line="360" w:lineRule="auto"/>
        <w:ind w:left="426" w:hanging="426"/>
        <w:contextualSpacing/>
        <w:jc w:val="both"/>
        <w:rPr>
          <w:rFonts w:asciiTheme="majorHAnsi" w:eastAsia="Calibri" w:hAnsiTheme="majorHAnsi"/>
          <w:sz w:val="22"/>
          <w:szCs w:val="22"/>
        </w:rPr>
      </w:pPr>
      <w:r w:rsidRPr="000053BC">
        <w:rPr>
          <w:rFonts w:asciiTheme="majorHAnsi" w:eastAsia="Calibri" w:hAnsiTheme="majorHAnsi"/>
          <w:sz w:val="22"/>
          <w:szCs w:val="22"/>
        </w:rPr>
        <w:t>Wsparcie nie będzie udzielane wnioskodawcom prowadzącym dotychczasową działalność gospodarczą na zasadach systemu franczyzowego lub zamierzającym w ramach realizacji projektu prowadzić działalności gospodarczej na zasadach systemu franczyzowego.</w:t>
      </w:r>
    </w:p>
    <w:p w14:paraId="52EF96EE" w14:textId="23F7B2AB" w:rsidR="009D49E7" w:rsidRPr="000053BC" w:rsidRDefault="006319AB" w:rsidP="00E35D30">
      <w:pPr>
        <w:numPr>
          <w:ilvl w:val="0"/>
          <w:numId w:val="2"/>
        </w:numPr>
        <w:autoSpaceDE w:val="0"/>
        <w:autoSpaceDN w:val="0"/>
        <w:adjustRightInd w:val="0"/>
        <w:spacing w:line="360" w:lineRule="auto"/>
        <w:ind w:left="426" w:hanging="426"/>
        <w:contextualSpacing/>
        <w:jc w:val="both"/>
        <w:rPr>
          <w:rFonts w:asciiTheme="majorHAnsi" w:eastAsia="Calibri" w:hAnsiTheme="majorHAnsi"/>
          <w:sz w:val="22"/>
          <w:szCs w:val="22"/>
        </w:rPr>
      </w:pPr>
      <w:r w:rsidRPr="000053BC">
        <w:rPr>
          <w:rFonts w:asciiTheme="majorHAnsi" w:eastAsia="Calibri" w:hAnsiTheme="majorHAnsi"/>
          <w:sz w:val="22"/>
          <w:szCs w:val="22"/>
        </w:rPr>
        <w:t>W ramach niniejszego konkursu wsparcie kierowane będzie dla projektów charakteryzujących się wysokim poziomem innowacyjności oraz zakładających wzrost zatrudnienia. Projekty realizowane przez mikro</w:t>
      </w:r>
      <w:r w:rsidR="00D8621C" w:rsidRPr="000053BC">
        <w:rPr>
          <w:rFonts w:asciiTheme="majorHAnsi" w:eastAsia="Calibri" w:hAnsiTheme="majorHAnsi"/>
          <w:sz w:val="22"/>
          <w:szCs w:val="22"/>
        </w:rPr>
        <w:t xml:space="preserve"> </w:t>
      </w:r>
      <w:r w:rsidRPr="000053BC">
        <w:rPr>
          <w:rFonts w:asciiTheme="majorHAnsi" w:eastAsia="Calibri" w:hAnsiTheme="majorHAnsi"/>
          <w:sz w:val="22"/>
          <w:szCs w:val="22"/>
        </w:rPr>
        <w:t xml:space="preserve">przedsiębiorstwa powinny zakładać wprowadzanie zmian produktowych lub procesowych o charakterze innowacyjnym, uzupełniająco zmian marketingowych i/lub organizacyjnych. </w:t>
      </w:r>
    </w:p>
    <w:p w14:paraId="65F5E361" w14:textId="708E1127" w:rsidR="006319AB" w:rsidRPr="00FA0C36" w:rsidRDefault="006319AB" w:rsidP="00E35D30">
      <w:pPr>
        <w:autoSpaceDE w:val="0"/>
        <w:autoSpaceDN w:val="0"/>
        <w:adjustRightInd w:val="0"/>
        <w:spacing w:line="360" w:lineRule="auto"/>
        <w:ind w:left="426"/>
        <w:contextualSpacing/>
        <w:jc w:val="both"/>
        <w:rPr>
          <w:rFonts w:asciiTheme="majorHAnsi" w:eastAsia="Calibri" w:hAnsiTheme="majorHAnsi"/>
          <w:sz w:val="22"/>
          <w:szCs w:val="22"/>
        </w:rPr>
      </w:pPr>
      <w:r w:rsidRPr="00FA0C36">
        <w:rPr>
          <w:rFonts w:asciiTheme="majorHAnsi" w:eastAsia="Calibri" w:hAnsiTheme="majorHAnsi"/>
          <w:sz w:val="22"/>
          <w:szCs w:val="22"/>
        </w:rPr>
        <w:t>W ramach Działania 2.5 przewiduje się następujące rodzaje projektów:</w:t>
      </w:r>
    </w:p>
    <w:p w14:paraId="2520DCA0" w14:textId="0DA80B16" w:rsidR="006319AB" w:rsidRPr="00FA0C36" w:rsidRDefault="006319AB" w:rsidP="00E35D30">
      <w:pPr>
        <w:numPr>
          <w:ilvl w:val="0"/>
          <w:numId w:val="44"/>
        </w:numPr>
        <w:autoSpaceDE w:val="0"/>
        <w:autoSpaceDN w:val="0"/>
        <w:adjustRightInd w:val="0"/>
        <w:spacing w:line="360" w:lineRule="auto"/>
        <w:ind w:left="709" w:hanging="283"/>
        <w:contextualSpacing/>
        <w:jc w:val="both"/>
        <w:rPr>
          <w:rFonts w:asciiTheme="majorHAnsi" w:eastAsia="Calibri" w:hAnsiTheme="majorHAnsi"/>
          <w:sz w:val="22"/>
          <w:szCs w:val="22"/>
        </w:rPr>
      </w:pPr>
      <w:r w:rsidRPr="00FA0C36">
        <w:rPr>
          <w:rFonts w:asciiTheme="majorHAnsi" w:eastAsia="Calibri" w:hAnsiTheme="majorHAnsi"/>
          <w:sz w:val="22"/>
          <w:szCs w:val="22"/>
        </w:rPr>
        <w:t xml:space="preserve">dofinansowanie inwestycji związanych z rozwojem przedsiębiorstwa, wprowadzeniem nowych produktów i/lub usług, a także unowocześnieniem wyposażenia związanego </w:t>
      </w:r>
      <w:r w:rsidR="00D8621C">
        <w:rPr>
          <w:rFonts w:asciiTheme="majorHAnsi" w:eastAsia="Calibri" w:hAnsiTheme="majorHAnsi"/>
          <w:sz w:val="22"/>
          <w:szCs w:val="22"/>
        </w:rPr>
        <w:br/>
      </w:r>
      <w:r w:rsidRPr="00FA0C36">
        <w:rPr>
          <w:rFonts w:asciiTheme="majorHAnsi" w:eastAsia="Calibri" w:hAnsiTheme="majorHAnsi"/>
          <w:sz w:val="22"/>
          <w:szCs w:val="22"/>
        </w:rPr>
        <w:t>z działalnością gospodarczą;</w:t>
      </w:r>
    </w:p>
    <w:p w14:paraId="78BCBE8A" w14:textId="02BE0E95" w:rsidR="006319AB" w:rsidRPr="00FA0C36" w:rsidRDefault="006319AB" w:rsidP="00E35D30">
      <w:pPr>
        <w:numPr>
          <w:ilvl w:val="0"/>
          <w:numId w:val="44"/>
        </w:numPr>
        <w:autoSpaceDE w:val="0"/>
        <w:autoSpaceDN w:val="0"/>
        <w:adjustRightInd w:val="0"/>
        <w:spacing w:line="360" w:lineRule="auto"/>
        <w:ind w:left="709" w:hanging="283"/>
        <w:contextualSpacing/>
        <w:jc w:val="both"/>
        <w:rPr>
          <w:rFonts w:asciiTheme="majorHAnsi" w:eastAsia="Calibri" w:hAnsiTheme="majorHAnsi"/>
          <w:sz w:val="22"/>
          <w:szCs w:val="22"/>
        </w:rPr>
      </w:pPr>
      <w:r w:rsidRPr="00FA0C36">
        <w:rPr>
          <w:rFonts w:asciiTheme="majorHAnsi" w:eastAsia="Calibri" w:hAnsiTheme="majorHAnsi"/>
          <w:sz w:val="22"/>
          <w:szCs w:val="22"/>
        </w:rPr>
        <w:t xml:space="preserve">dokonywanie zasadniczych zmian procesu produkcyjnego lub zmian w sposobie świadczenia usług za pośrednictwem zakupu zaawansowanych nowych technologii lub </w:t>
      </w:r>
      <w:r w:rsidR="00D8621C">
        <w:rPr>
          <w:rFonts w:asciiTheme="majorHAnsi" w:eastAsia="Calibri" w:hAnsiTheme="majorHAnsi"/>
          <w:sz w:val="22"/>
          <w:szCs w:val="22"/>
        </w:rPr>
        <w:br/>
      </w:r>
      <w:r w:rsidRPr="00FA0C36">
        <w:rPr>
          <w:rFonts w:asciiTheme="majorHAnsi" w:eastAsia="Calibri" w:hAnsiTheme="majorHAnsi"/>
          <w:sz w:val="22"/>
          <w:szCs w:val="22"/>
        </w:rPr>
        <w:t>w wyniku wdrożenia wyników prac B+R.</w:t>
      </w:r>
    </w:p>
    <w:p w14:paraId="7BE69ADB" w14:textId="0CB5B313" w:rsidR="006319AB" w:rsidRPr="00FA0C36" w:rsidRDefault="006319AB" w:rsidP="00E35D30">
      <w:pPr>
        <w:autoSpaceDE w:val="0"/>
        <w:autoSpaceDN w:val="0"/>
        <w:adjustRightInd w:val="0"/>
        <w:spacing w:line="360" w:lineRule="auto"/>
        <w:ind w:left="426"/>
        <w:contextualSpacing/>
        <w:jc w:val="both"/>
        <w:rPr>
          <w:rFonts w:asciiTheme="majorHAnsi" w:eastAsia="Calibri" w:hAnsiTheme="majorHAnsi"/>
          <w:sz w:val="22"/>
          <w:szCs w:val="22"/>
        </w:rPr>
      </w:pPr>
      <w:r w:rsidRPr="00FA0C36">
        <w:rPr>
          <w:rFonts w:asciiTheme="majorHAnsi" w:eastAsia="Calibri" w:hAnsiTheme="majorHAnsi"/>
          <w:sz w:val="22"/>
          <w:szCs w:val="22"/>
        </w:rPr>
        <w:t xml:space="preserve">W wyniku realizacji projektu musi nastąpić wdrożenie innowacji produktowej lub procesowej o skali co najmniej ponadlokalnej, tj. stosowanej w danym powiecie nie dłużej niż 3 lata. Powyższe będzie weryfikowane w trakcie oceny </w:t>
      </w:r>
      <w:r w:rsidR="00E74E0E">
        <w:rPr>
          <w:rFonts w:asciiTheme="majorHAnsi" w:eastAsia="Calibri" w:hAnsiTheme="majorHAnsi"/>
          <w:sz w:val="22"/>
          <w:szCs w:val="22"/>
        </w:rPr>
        <w:t>spełnienia kryteriów wyboru projektu</w:t>
      </w:r>
      <w:r w:rsidRPr="00FA0C36">
        <w:rPr>
          <w:rFonts w:asciiTheme="majorHAnsi" w:eastAsia="Calibri" w:hAnsiTheme="majorHAnsi"/>
          <w:sz w:val="22"/>
          <w:szCs w:val="22"/>
        </w:rPr>
        <w:t>.</w:t>
      </w:r>
    </w:p>
    <w:p w14:paraId="58CFC4F5" w14:textId="297B948B" w:rsidR="006319AB" w:rsidRPr="00FA0C36" w:rsidRDefault="006319AB" w:rsidP="00E35D30">
      <w:pPr>
        <w:autoSpaceDE w:val="0"/>
        <w:autoSpaceDN w:val="0"/>
        <w:adjustRightInd w:val="0"/>
        <w:spacing w:line="360" w:lineRule="auto"/>
        <w:ind w:left="426"/>
        <w:contextualSpacing/>
        <w:jc w:val="both"/>
        <w:rPr>
          <w:rFonts w:asciiTheme="majorHAnsi" w:eastAsia="Calibri" w:hAnsiTheme="majorHAnsi"/>
          <w:sz w:val="22"/>
          <w:szCs w:val="22"/>
        </w:rPr>
      </w:pPr>
      <w:r w:rsidRPr="00FA0C36">
        <w:rPr>
          <w:rFonts w:asciiTheme="majorHAnsi" w:eastAsia="Calibri" w:hAnsiTheme="majorHAnsi"/>
          <w:sz w:val="22"/>
          <w:szCs w:val="22"/>
        </w:rPr>
        <w:t xml:space="preserve">Ponadto, projekty zgodne z regionalnymi inteligentnymi specjalizacjami oraz zakładające wzrost zatrudnienia będą objęte preferencjami. Informacje o regionalnych inteligentnych specjalizacjach Województwa Świętokrzyskiego dostępne są pod linkiem: </w:t>
      </w:r>
    </w:p>
    <w:p w14:paraId="35C3DF85" w14:textId="61075C7F" w:rsidR="006319AB" w:rsidRDefault="004E6F6D" w:rsidP="00E35D30">
      <w:pPr>
        <w:autoSpaceDE w:val="0"/>
        <w:autoSpaceDN w:val="0"/>
        <w:adjustRightInd w:val="0"/>
        <w:spacing w:line="360" w:lineRule="auto"/>
        <w:ind w:left="426"/>
        <w:contextualSpacing/>
        <w:jc w:val="both"/>
        <w:rPr>
          <w:rFonts w:asciiTheme="majorHAnsi" w:eastAsia="Calibri" w:hAnsiTheme="majorHAnsi"/>
          <w:sz w:val="22"/>
          <w:szCs w:val="22"/>
        </w:rPr>
      </w:pPr>
      <w:hyperlink r:id="rId10" w:history="1">
        <w:r w:rsidR="006319AB" w:rsidRPr="00FA0C36">
          <w:rPr>
            <w:rFonts w:asciiTheme="majorHAnsi" w:eastAsia="Calibri" w:hAnsiTheme="majorHAnsi"/>
            <w:color w:val="0000FF"/>
            <w:sz w:val="22"/>
            <w:szCs w:val="22"/>
            <w:u w:val="single"/>
          </w:rPr>
          <w:t>http://www.2014-2020.rpo-swietokrzyskie.pl/dowiedz-sie-wiecej-o-programie/zapoznaj-sie-z-prawem-i-dokumentami/dokumenty-regionalne/item/210-regionalne-inteligentne-specjalizacje-wojewodztwa-swietokrzyskiego</w:t>
        </w:r>
      </w:hyperlink>
      <w:r w:rsidR="006319AB" w:rsidRPr="00FA0C36">
        <w:rPr>
          <w:rFonts w:asciiTheme="majorHAnsi" w:eastAsia="Calibri" w:hAnsiTheme="majorHAnsi"/>
          <w:sz w:val="22"/>
          <w:szCs w:val="22"/>
        </w:rPr>
        <w:t>.</w:t>
      </w:r>
    </w:p>
    <w:p w14:paraId="6487604B" w14:textId="3A6EF8C6" w:rsidR="006319AB" w:rsidRDefault="0028018A" w:rsidP="00FD6B20">
      <w:pPr>
        <w:spacing w:line="360" w:lineRule="auto"/>
        <w:ind w:left="426"/>
        <w:jc w:val="both"/>
        <w:rPr>
          <w:rFonts w:asciiTheme="majorHAnsi" w:hAnsiTheme="majorHAnsi"/>
          <w:sz w:val="22"/>
          <w:szCs w:val="22"/>
        </w:rPr>
      </w:pPr>
      <w:r>
        <w:rPr>
          <w:rFonts w:asciiTheme="majorHAnsi" w:hAnsiTheme="majorHAnsi"/>
          <w:sz w:val="22"/>
          <w:szCs w:val="22"/>
        </w:rPr>
        <w:t xml:space="preserve">Szczegółowe warunki wyboru </w:t>
      </w:r>
      <w:r w:rsidR="006319AB" w:rsidRPr="000167D2">
        <w:rPr>
          <w:rFonts w:asciiTheme="majorHAnsi" w:hAnsiTheme="majorHAnsi"/>
          <w:sz w:val="22"/>
          <w:szCs w:val="22"/>
        </w:rPr>
        <w:t xml:space="preserve">znajdują się w </w:t>
      </w:r>
      <w:r w:rsidR="00FD6B20" w:rsidRPr="000167D2">
        <w:rPr>
          <w:rFonts w:asciiTheme="majorHAnsi" w:hAnsiTheme="majorHAnsi"/>
          <w:i/>
          <w:sz w:val="22"/>
          <w:szCs w:val="22"/>
        </w:rPr>
        <w:t xml:space="preserve">Kryteriach wyboru projektów </w:t>
      </w:r>
      <w:r w:rsidR="00FD6B20" w:rsidRPr="00FD6B20">
        <w:rPr>
          <w:rFonts w:asciiTheme="majorHAnsi" w:hAnsiTheme="majorHAnsi"/>
          <w:i/>
          <w:sz w:val="22"/>
          <w:szCs w:val="22"/>
        </w:rPr>
        <w:t xml:space="preserve">dla Działania 2.5 „Wsparcie inwestycyjne sektora MŚP” w ramach pomocy de </w:t>
      </w:r>
      <w:proofErr w:type="spellStart"/>
      <w:r w:rsidR="00FD6B20" w:rsidRPr="00FD6B20">
        <w:rPr>
          <w:rFonts w:asciiTheme="majorHAnsi" w:hAnsiTheme="majorHAnsi"/>
          <w:i/>
          <w:sz w:val="22"/>
          <w:szCs w:val="22"/>
        </w:rPr>
        <w:t>minimis</w:t>
      </w:r>
      <w:proofErr w:type="spellEnd"/>
      <w:r w:rsidR="00FD6B20" w:rsidRPr="00FD6B20">
        <w:rPr>
          <w:rFonts w:asciiTheme="majorHAnsi" w:hAnsiTheme="majorHAnsi"/>
          <w:i/>
          <w:sz w:val="22"/>
          <w:szCs w:val="22"/>
        </w:rPr>
        <w:t xml:space="preserve"> do 200.000,00 PLN Regionalnego Programu Operacyjnego Województwa Świętokrzyskiego na lata 2014-2020</w:t>
      </w:r>
      <w:r w:rsidR="00FD6B20">
        <w:rPr>
          <w:rFonts w:asciiTheme="majorHAnsi" w:hAnsiTheme="majorHAnsi"/>
          <w:i/>
          <w:sz w:val="22"/>
          <w:szCs w:val="22"/>
        </w:rPr>
        <w:t xml:space="preserve"> oraz </w:t>
      </w:r>
      <w:r w:rsidR="00923BC7">
        <w:rPr>
          <w:rFonts w:asciiTheme="majorHAnsi" w:hAnsiTheme="majorHAnsi"/>
          <w:i/>
          <w:sz w:val="22"/>
          <w:szCs w:val="22"/>
        </w:rPr>
        <w:t xml:space="preserve"> </w:t>
      </w:r>
      <w:r w:rsidR="00FD6B20" w:rsidRPr="000167D2">
        <w:rPr>
          <w:rFonts w:asciiTheme="majorHAnsi" w:hAnsiTheme="majorHAnsi"/>
          <w:i/>
          <w:sz w:val="22"/>
          <w:szCs w:val="22"/>
        </w:rPr>
        <w:t xml:space="preserve">karcie </w:t>
      </w:r>
      <w:r w:rsidR="00FD6B20" w:rsidRPr="00FD6B20">
        <w:rPr>
          <w:rFonts w:asciiTheme="majorHAnsi" w:hAnsiTheme="majorHAnsi"/>
          <w:i/>
          <w:sz w:val="22"/>
          <w:szCs w:val="22"/>
        </w:rPr>
        <w:t>oceny projektów dla działania 2.5  „Wsparcie inwestycyjne sektora MŚP” Regionalnego Programu Operacyjnego Województwa Świętokrzyskiego na lata 2014-2020</w:t>
      </w:r>
      <w:r w:rsidR="006319AB" w:rsidRPr="000167D2">
        <w:rPr>
          <w:rFonts w:asciiTheme="majorHAnsi" w:hAnsiTheme="majorHAnsi"/>
          <w:sz w:val="22"/>
          <w:szCs w:val="22"/>
        </w:rPr>
        <w:t xml:space="preserve">, stanowiących odpowiednio załączniki </w:t>
      </w:r>
      <w:r w:rsidR="006319AB" w:rsidRPr="00500A95">
        <w:rPr>
          <w:rFonts w:asciiTheme="majorHAnsi" w:hAnsiTheme="majorHAnsi"/>
          <w:sz w:val="22"/>
          <w:szCs w:val="22"/>
        </w:rPr>
        <w:t xml:space="preserve">nr </w:t>
      </w:r>
      <w:r w:rsidR="00BF4AD6" w:rsidRPr="00500A95">
        <w:rPr>
          <w:rFonts w:asciiTheme="majorHAnsi" w:hAnsiTheme="majorHAnsi"/>
          <w:sz w:val="22"/>
          <w:szCs w:val="22"/>
        </w:rPr>
        <w:t>7</w:t>
      </w:r>
      <w:r w:rsidR="006319AB" w:rsidRPr="00500A95">
        <w:rPr>
          <w:rFonts w:asciiTheme="majorHAnsi" w:hAnsiTheme="majorHAnsi"/>
          <w:sz w:val="22"/>
          <w:szCs w:val="22"/>
        </w:rPr>
        <w:t xml:space="preserve"> oraz nr </w:t>
      </w:r>
      <w:r w:rsidR="00BF4AD6" w:rsidRPr="00500A95">
        <w:rPr>
          <w:rFonts w:asciiTheme="majorHAnsi" w:hAnsiTheme="majorHAnsi"/>
          <w:sz w:val="22"/>
          <w:szCs w:val="22"/>
        </w:rPr>
        <w:t>9</w:t>
      </w:r>
      <w:r w:rsidR="006319AB" w:rsidRPr="00500A95">
        <w:rPr>
          <w:rFonts w:asciiTheme="majorHAnsi" w:hAnsiTheme="majorHAnsi"/>
          <w:sz w:val="22"/>
          <w:szCs w:val="22"/>
        </w:rPr>
        <w:t xml:space="preserve"> do </w:t>
      </w:r>
      <w:r w:rsidR="006319AB" w:rsidRPr="000167D2">
        <w:rPr>
          <w:rFonts w:asciiTheme="majorHAnsi" w:hAnsiTheme="majorHAnsi"/>
          <w:sz w:val="22"/>
          <w:szCs w:val="22"/>
        </w:rPr>
        <w:t>niniejszego Regulaminu.</w:t>
      </w:r>
    </w:p>
    <w:p w14:paraId="086CEF8D" w14:textId="4796A1D3" w:rsidR="00772524" w:rsidRPr="00534527" w:rsidRDefault="00772524" w:rsidP="00772524">
      <w:pPr>
        <w:numPr>
          <w:ilvl w:val="0"/>
          <w:numId w:val="2"/>
        </w:numPr>
        <w:spacing w:line="360" w:lineRule="auto"/>
        <w:ind w:left="426" w:hanging="426"/>
        <w:jc w:val="both"/>
        <w:rPr>
          <w:rFonts w:ascii="Cambria" w:hAnsi="Cambria"/>
          <w:sz w:val="22"/>
          <w:szCs w:val="22"/>
        </w:rPr>
      </w:pPr>
      <w:bookmarkStart w:id="18" w:name="_Hlk3798500"/>
      <w:r w:rsidRPr="003675C8">
        <w:rPr>
          <w:rFonts w:ascii="Cambria" w:hAnsi="Cambria" w:cs="Arial"/>
          <w:b/>
          <w:sz w:val="22"/>
          <w:szCs w:val="22"/>
          <w:u w:val="single"/>
        </w:rPr>
        <w:t xml:space="preserve">Wnioskodawca może złożyć </w:t>
      </w:r>
      <w:r w:rsidR="00A11F9B">
        <w:rPr>
          <w:rFonts w:ascii="Cambria" w:hAnsi="Cambria" w:cs="Arial"/>
          <w:b/>
          <w:sz w:val="22"/>
          <w:szCs w:val="22"/>
          <w:u w:val="single"/>
        </w:rPr>
        <w:t>wy</w:t>
      </w:r>
      <w:r w:rsidR="00C15C49">
        <w:rPr>
          <w:rFonts w:ascii="Cambria" w:hAnsi="Cambria" w:cs="Arial"/>
          <w:b/>
          <w:sz w:val="22"/>
          <w:szCs w:val="22"/>
          <w:u w:val="single"/>
        </w:rPr>
        <w:t xml:space="preserve">łącznie </w:t>
      </w:r>
      <w:r w:rsidRPr="003675C8">
        <w:rPr>
          <w:rFonts w:ascii="Cambria" w:hAnsi="Cambria" w:cs="Arial"/>
          <w:b/>
          <w:sz w:val="22"/>
          <w:szCs w:val="22"/>
          <w:u w:val="single"/>
        </w:rPr>
        <w:t>jeden wniosek w</w:t>
      </w:r>
      <w:r>
        <w:rPr>
          <w:rFonts w:ascii="Cambria" w:hAnsi="Cambria" w:cs="Arial"/>
          <w:b/>
          <w:sz w:val="22"/>
          <w:szCs w:val="22"/>
          <w:u w:val="single"/>
        </w:rPr>
        <w:t>e</w:t>
      </w:r>
      <w:r w:rsidRPr="003675C8">
        <w:rPr>
          <w:rFonts w:ascii="Cambria" w:hAnsi="Cambria" w:cs="Arial"/>
          <w:b/>
          <w:sz w:val="22"/>
          <w:szCs w:val="22"/>
          <w:u w:val="single"/>
        </w:rPr>
        <w:t xml:space="preserve"> </w:t>
      </w:r>
      <w:r>
        <w:rPr>
          <w:rFonts w:ascii="Cambria" w:hAnsi="Cambria" w:cs="Arial"/>
          <w:b/>
          <w:sz w:val="22"/>
          <w:szCs w:val="22"/>
          <w:u w:val="single"/>
        </w:rPr>
        <w:t xml:space="preserve">wszystkich trzech </w:t>
      </w:r>
      <w:r w:rsidRPr="003675C8">
        <w:rPr>
          <w:rFonts w:ascii="Cambria" w:hAnsi="Cambria" w:cs="Arial"/>
          <w:b/>
          <w:sz w:val="22"/>
          <w:szCs w:val="22"/>
          <w:u w:val="single"/>
        </w:rPr>
        <w:t>konkurs</w:t>
      </w:r>
      <w:r>
        <w:rPr>
          <w:rFonts w:ascii="Cambria" w:hAnsi="Cambria" w:cs="Arial"/>
          <w:b/>
          <w:sz w:val="22"/>
          <w:szCs w:val="22"/>
          <w:u w:val="single"/>
        </w:rPr>
        <w:t>ach ogłoszonych w ramach Działania 2.5 tj.:</w:t>
      </w:r>
    </w:p>
    <w:p w14:paraId="562E9E08" w14:textId="77777777" w:rsidR="00772524" w:rsidRDefault="00772524" w:rsidP="00772524">
      <w:pPr>
        <w:spacing w:line="360" w:lineRule="auto"/>
        <w:ind w:left="426"/>
        <w:jc w:val="both"/>
        <w:rPr>
          <w:rFonts w:ascii="Cambria" w:hAnsi="Cambria" w:cs="Arial"/>
          <w:b/>
          <w:sz w:val="22"/>
          <w:szCs w:val="22"/>
          <w:u w:val="single"/>
        </w:rPr>
      </w:pPr>
      <w:r>
        <w:rPr>
          <w:rFonts w:ascii="Cambria" w:hAnsi="Cambria" w:cs="Arial"/>
          <w:b/>
          <w:sz w:val="22"/>
          <w:szCs w:val="22"/>
          <w:u w:val="single"/>
        </w:rPr>
        <w:t xml:space="preserve">- konkursie w ramach pomocy de </w:t>
      </w:r>
      <w:proofErr w:type="spellStart"/>
      <w:r>
        <w:rPr>
          <w:rFonts w:ascii="Cambria" w:hAnsi="Cambria" w:cs="Arial"/>
          <w:b/>
          <w:sz w:val="22"/>
          <w:szCs w:val="22"/>
          <w:u w:val="single"/>
        </w:rPr>
        <w:t>minimis</w:t>
      </w:r>
      <w:proofErr w:type="spellEnd"/>
      <w:r>
        <w:rPr>
          <w:rFonts w:ascii="Cambria" w:hAnsi="Cambria" w:cs="Arial"/>
          <w:b/>
          <w:sz w:val="22"/>
          <w:szCs w:val="22"/>
          <w:u w:val="single"/>
        </w:rPr>
        <w:t xml:space="preserve"> do 200 000,00 PLN;</w:t>
      </w:r>
    </w:p>
    <w:p w14:paraId="55718062" w14:textId="77777777" w:rsidR="00772524" w:rsidRDefault="00772524" w:rsidP="00772524">
      <w:pPr>
        <w:spacing w:line="360" w:lineRule="auto"/>
        <w:ind w:left="426"/>
        <w:jc w:val="both"/>
        <w:rPr>
          <w:rFonts w:ascii="Cambria" w:hAnsi="Cambria" w:cs="Arial"/>
          <w:b/>
          <w:sz w:val="22"/>
          <w:szCs w:val="22"/>
          <w:u w:val="single"/>
        </w:rPr>
      </w:pPr>
      <w:r>
        <w:rPr>
          <w:rFonts w:ascii="Cambria" w:hAnsi="Cambria" w:cs="Arial"/>
          <w:b/>
          <w:sz w:val="22"/>
          <w:szCs w:val="22"/>
          <w:u w:val="single"/>
        </w:rPr>
        <w:t>-</w:t>
      </w:r>
      <w:r w:rsidRPr="00534527">
        <w:rPr>
          <w:rFonts w:ascii="Cambria" w:hAnsi="Cambria" w:cs="Arial"/>
          <w:b/>
          <w:sz w:val="22"/>
          <w:szCs w:val="22"/>
          <w:u w:val="single"/>
        </w:rPr>
        <w:t xml:space="preserve"> </w:t>
      </w:r>
      <w:r>
        <w:rPr>
          <w:rFonts w:ascii="Cambria" w:hAnsi="Cambria" w:cs="Arial"/>
          <w:b/>
          <w:sz w:val="22"/>
          <w:szCs w:val="22"/>
          <w:u w:val="single"/>
        </w:rPr>
        <w:t xml:space="preserve">konkursie w ramach pomocy de </w:t>
      </w:r>
      <w:proofErr w:type="spellStart"/>
      <w:r>
        <w:rPr>
          <w:rFonts w:ascii="Cambria" w:hAnsi="Cambria" w:cs="Arial"/>
          <w:b/>
          <w:sz w:val="22"/>
          <w:szCs w:val="22"/>
          <w:u w:val="single"/>
        </w:rPr>
        <w:t>minimis</w:t>
      </w:r>
      <w:proofErr w:type="spellEnd"/>
      <w:r>
        <w:rPr>
          <w:rFonts w:ascii="Cambria" w:hAnsi="Cambria" w:cs="Arial"/>
          <w:b/>
          <w:sz w:val="22"/>
          <w:szCs w:val="22"/>
          <w:u w:val="single"/>
        </w:rPr>
        <w:t xml:space="preserve"> do 200 000,00 EURO;</w:t>
      </w:r>
    </w:p>
    <w:p w14:paraId="7E570385" w14:textId="77777777" w:rsidR="00772524" w:rsidRDefault="00772524" w:rsidP="00772524">
      <w:pPr>
        <w:spacing w:line="360" w:lineRule="auto"/>
        <w:ind w:left="426"/>
        <w:jc w:val="both"/>
        <w:rPr>
          <w:rFonts w:ascii="Cambria" w:hAnsi="Cambria" w:cs="Arial"/>
          <w:b/>
          <w:sz w:val="22"/>
          <w:szCs w:val="22"/>
          <w:u w:val="single"/>
        </w:rPr>
      </w:pPr>
      <w:r>
        <w:rPr>
          <w:rFonts w:ascii="Cambria" w:hAnsi="Cambria" w:cs="Arial"/>
          <w:b/>
          <w:sz w:val="22"/>
          <w:szCs w:val="22"/>
          <w:u w:val="single"/>
        </w:rPr>
        <w:t>- konkursie w ramach Regionalnej Pomocy Inwestycyjnej</w:t>
      </w:r>
      <w:bookmarkEnd w:id="18"/>
      <w:r>
        <w:rPr>
          <w:rFonts w:ascii="Cambria" w:hAnsi="Cambria" w:cs="Arial"/>
          <w:b/>
          <w:sz w:val="22"/>
          <w:szCs w:val="22"/>
          <w:u w:val="single"/>
        </w:rPr>
        <w:t>.</w:t>
      </w:r>
    </w:p>
    <w:p w14:paraId="1D78C6D6" w14:textId="3697DE9B" w:rsidR="00067135" w:rsidRPr="00067135" w:rsidRDefault="00772524" w:rsidP="00737B4C">
      <w:pPr>
        <w:spacing w:line="360" w:lineRule="auto"/>
        <w:ind w:left="426"/>
        <w:jc w:val="both"/>
        <w:rPr>
          <w:rFonts w:ascii="Cambria" w:hAnsi="Cambria" w:cs="Arial"/>
          <w:b/>
          <w:sz w:val="22"/>
          <w:szCs w:val="22"/>
          <w:u w:val="single"/>
        </w:rPr>
      </w:pPr>
      <w:r w:rsidRPr="003675C8">
        <w:rPr>
          <w:rFonts w:ascii="Cambria" w:hAnsi="Cambria" w:cs="Arial"/>
          <w:sz w:val="22"/>
          <w:szCs w:val="22"/>
        </w:rPr>
        <w:t xml:space="preserve">W przypadku złożenia większej liczby wniosków o dofinansowanie przez tego samego </w:t>
      </w:r>
      <w:r w:rsidRPr="00737B4C">
        <w:rPr>
          <w:rFonts w:ascii="Cambria" w:hAnsi="Cambria" w:cs="Arial"/>
          <w:sz w:val="22"/>
          <w:szCs w:val="22"/>
        </w:rPr>
        <w:t>wnioskodawcę</w:t>
      </w:r>
      <w:r w:rsidR="00737B4C" w:rsidRPr="00737B4C">
        <w:rPr>
          <w:rFonts w:ascii="Cambria" w:hAnsi="Cambria" w:cs="Arial"/>
          <w:sz w:val="22"/>
          <w:szCs w:val="22"/>
        </w:rPr>
        <w:t xml:space="preserve"> </w:t>
      </w:r>
      <w:r w:rsidR="00737B4C" w:rsidRPr="00737B4C">
        <w:rPr>
          <w:rFonts w:ascii="Cambria" w:hAnsi="Cambria" w:cs="Arial"/>
          <w:b/>
          <w:sz w:val="22"/>
          <w:szCs w:val="22"/>
        </w:rPr>
        <w:t>wniosek złożony jako drugi lub kolejny, pozostaje bez rozpatrzenia.</w:t>
      </w:r>
    </w:p>
    <w:p w14:paraId="5DC3AFD7" w14:textId="754A2B62" w:rsidR="002F6435" w:rsidRPr="00FA0C36" w:rsidRDefault="002F6435" w:rsidP="00067135">
      <w:pPr>
        <w:jc w:val="center"/>
        <w:rPr>
          <w:rFonts w:asciiTheme="majorHAnsi" w:hAnsiTheme="majorHAnsi"/>
          <w:b/>
          <w:sz w:val="22"/>
          <w:szCs w:val="22"/>
        </w:rPr>
      </w:pPr>
      <w:r w:rsidRPr="00FA0C36">
        <w:rPr>
          <w:rFonts w:asciiTheme="majorHAnsi" w:hAnsiTheme="majorHAnsi"/>
          <w:b/>
          <w:sz w:val="22"/>
          <w:szCs w:val="22"/>
        </w:rPr>
        <w:t>§4</w:t>
      </w:r>
    </w:p>
    <w:p w14:paraId="373DA1F3" w14:textId="77777777" w:rsidR="002F6435" w:rsidRPr="00FA0C36" w:rsidRDefault="002F6435" w:rsidP="00067135">
      <w:pPr>
        <w:jc w:val="both"/>
        <w:rPr>
          <w:rFonts w:asciiTheme="majorHAnsi" w:hAnsiTheme="majorHAns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478F2D41" w14:textId="77777777" w:rsidTr="000F1A0B">
        <w:trPr>
          <w:trHeight w:val="283"/>
          <w:jc w:val="center"/>
        </w:trPr>
        <w:tc>
          <w:tcPr>
            <w:tcW w:w="9051" w:type="dxa"/>
            <w:shd w:val="clear" w:color="auto" w:fill="D9D9D9"/>
            <w:vAlign w:val="center"/>
          </w:tcPr>
          <w:p w14:paraId="527AAEC2" w14:textId="77777777" w:rsidR="002F6435" w:rsidRPr="00FA0C36" w:rsidRDefault="005740C3" w:rsidP="009F3704">
            <w:pPr>
              <w:pStyle w:val="spistreci"/>
              <w:rPr>
                <w:rFonts w:asciiTheme="majorHAnsi" w:hAnsiTheme="majorHAnsi"/>
              </w:rPr>
            </w:pPr>
            <w:bookmarkStart w:id="19" w:name="_Toc3209504"/>
            <w:r w:rsidRPr="00FA0C36">
              <w:rPr>
                <w:rFonts w:asciiTheme="majorHAnsi" w:hAnsiTheme="majorHAnsi"/>
              </w:rPr>
              <w:t>TYPY BENEFICJENTÓW</w:t>
            </w:r>
            <w:bookmarkEnd w:id="19"/>
          </w:p>
        </w:tc>
      </w:tr>
    </w:tbl>
    <w:p w14:paraId="5AC7FC37" w14:textId="77777777" w:rsidR="002F6435" w:rsidRPr="00FA0C36" w:rsidRDefault="002F6435" w:rsidP="00D6389D">
      <w:pPr>
        <w:spacing w:line="360" w:lineRule="auto"/>
        <w:jc w:val="both"/>
        <w:rPr>
          <w:rFonts w:asciiTheme="majorHAnsi" w:hAnsiTheme="majorHAnsi"/>
          <w:b/>
          <w:sz w:val="22"/>
          <w:szCs w:val="22"/>
        </w:rPr>
      </w:pPr>
    </w:p>
    <w:p w14:paraId="35F30EE1" w14:textId="48BC3733" w:rsidR="009926EA" w:rsidRPr="00950F30" w:rsidRDefault="006319AB" w:rsidP="00B458E8">
      <w:pPr>
        <w:pStyle w:val="Akapitzlist"/>
        <w:numPr>
          <w:ilvl w:val="0"/>
          <w:numId w:val="52"/>
        </w:numPr>
        <w:spacing w:after="0" w:line="360" w:lineRule="auto"/>
        <w:ind w:left="426" w:hanging="426"/>
        <w:jc w:val="both"/>
        <w:rPr>
          <w:rFonts w:asciiTheme="majorHAnsi" w:eastAsia="Calibri" w:hAnsiTheme="majorHAnsi"/>
          <w:sz w:val="22"/>
          <w:szCs w:val="22"/>
        </w:rPr>
      </w:pPr>
      <w:r w:rsidRPr="00950F30">
        <w:rPr>
          <w:rFonts w:asciiTheme="majorHAnsi" w:hAnsiTheme="majorHAnsi"/>
          <w:sz w:val="22"/>
          <w:szCs w:val="22"/>
        </w:rPr>
        <w:t xml:space="preserve">Podmiotami uprawnionymi do złożenia wniosku o dofinansowanie w ramach konkursu </w:t>
      </w:r>
      <w:r w:rsidR="00592526" w:rsidRPr="00592526">
        <w:rPr>
          <w:rFonts w:asciiTheme="majorHAnsi" w:hAnsiTheme="majorHAnsi"/>
          <w:bCs/>
          <w:sz w:val="22"/>
          <w:szCs w:val="22"/>
        </w:rPr>
        <w:t>RPSW.02.05.00-IZ.00-26-253/19</w:t>
      </w:r>
      <w:r w:rsidR="00592526">
        <w:rPr>
          <w:rFonts w:asciiTheme="majorHAnsi" w:hAnsiTheme="majorHAnsi"/>
          <w:bCs/>
          <w:sz w:val="22"/>
          <w:szCs w:val="22"/>
        </w:rPr>
        <w:t xml:space="preserve"> </w:t>
      </w:r>
      <w:r w:rsidRPr="00950F30">
        <w:rPr>
          <w:rFonts w:asciiTheme="majorHAnsi" w:hAnsiTheme="majorHAnsi"/>
          <w:sz w:val="22"/>
          <w:szCs w:val="22"/>
        </w:rPr>
        <w:t xml:space="preserve">dla Działania 2.5 </w:t>
      </w:r>
      <w:r w:rsidRPr="00950F30">
        <w:rPr>
          <w:rFonts w:asciiTheme="majorHAnsi" w:hAnsiTheme="majorHAnsi"/>
          <w:i/>
          <w:sz w:val="22"/>
          <w:szCs w:val="22"/>
        </w:rPr>
        <w:t>Wsparcie inwestycyjne sektora MŚP</w:t>
      </w:r>
      <w:r w:rsidRPr="00950F30">
        <w:rPr>
          <w:rFonts w:asciiTheme="majorHAnsi" w:hAnsiTheme="majorHAnsi"/>
          <w:color w:val="000000"/>
          <w:sz w:val="22"/>
          <w:szCs w:val="22"/>
        </w:rPr>
        <w:t xml:space="preserve"> </w:t>
      </w:r>
      <w:r w:rsidR="009A7EA2">
        <w:rPr>
          <w:rFonts w:asciiTheme="majorHAnsi" w:hAnsiTheme="majorHAnsi"/>
          <w:color w:val="000000"/>
          <w:sz w:val="22"/>
          <w:szCs w:val="22"/>
        </w:rPr>
        <w:br/>
      </w:r>
      <w:r w:rsidRPr="00950F30">
        <w:rPr>
          <w:rFonts w:asciiTheme="majorHAnsi" w:hAnsiTheme="majorHAnsi"/>
          <w:sz w:val="22"/>
          <w:szCs w:val="22"/>
        </w:rPr>
        <w:t>są</w:t>
      </w:r>
      <w:r w:rsidR="00EB09F6" w:rsidRPr="00950F30">
        <w:rPr>
          <w:rFonts w:asciiTheme="majorHAnsi" w:eastAsia="Calibri" w:hAnsiTheme="majorHAnsi"/>
          <w:sz w:val="22"/>
          <w:szCs w:val="22"/>
        </w:rPr>
        <w:t xml:space="preserve"> </w:t>
      </w:r>
      <w:r w:rsidR="006C0916" w:rsidRPr="006C0916">
        <w:rPr>
          <w:rFonts w:asciiTheme="majorHAnsi" w:eastAsia="Calibri" w:hAnsiTheme="majorHAnsi"/>
          <w:b/>
          <w:sz w:val="22"/>
          <w:szCs w:val="22"/>
        </w:rPr>
        <w:t>m</w:t>
      </w:r>
      <w:r w:rsidRPr="00950F30">
        <w:rPr>
          <w:rFonts w:asciiTheme="majorHAnsi" w:hAnsiTheme="majorHAnsi"/>
          <w:b/>
          <w:sz w:val="22"/>
          <w:szCs w:val="22"/>
        </w:rPr>
        <w:t>ikro</w:t>
      </w:r>
      <w:r w:rsidR="009D49E7" w:rsidRPr="00950F30">
        <w:rPr>
          <w:rFonts w:asciiTheme="majorHAnsi" w:hAnsiTheme="majorHAnsi"/>
          <w:b/>
          <w:sz w:val="22"/>
          <w:szCs w:val="22"/>
        </w:rPr>
        <w:t xml:space="preserve"> </w:t>
      </w:r>
      <w:r w:rsidRPr="00950F30">
        <w:rPr>
          <w:rFonts w:asciiTheme="majorHAnsi" w:hAnsiTheme="majorHAnsi"/>
          <w:b/>
          <w:sz w:val="22"/>
          <w:szCs w:val="22"/>
        </w:rPr>
        <w:t>przedsiębiorstwa</w:t>
      </w:r>
      <w:r w:rsidRPr="00950F30">
        <w:rPr>
          <w:rFonts w:asciiTheme="majorHAnsi" w:hAnsiTheme="majorHAnsi"/>
          <w:sz w:val="22"/>
          <w:szCs w:val="22"/>
        </w:rPr>
        <w:t xml:space="preserve"> [definiowane według załącznika nr I do </w:t>
      </w:r>
      <w:r w:rsidRPr="00950F30">
        <w:rPr>
          <w:rFonts w:asciiTheme="majorHAnsi" w:eastAsia="Calibri" w:hAnsiTheme="majorHAnsi"/>
          <w:sz w:val="22"/>
          <w:szCs w:val="22"/>
        </w:rPr>
        <w:t xml:space="preserve">Rozporządzenia Komisji (UE) NR 651/2014 z dnia 17 czerwca 2014r. uznające niektóre rodzaje pomocy za zgodne </w:t>
      </w:r>
      <w:r w:rsidR="00950F30">
        <w:rPr>
          <w:rFonts w:asciiTheme="majorHAnsi" w:eastAsia="Calibri" w:hAnsiTheme="majorHAnsi"/>
          <w:sz w:val="22"/>
          <w:szCs w:val="22"/>
        </w:rPr>
        <w:br/>
      </w:r>
      <w:r w:rsidRPr="00950F30">
        <w:rPr>
          <w:rFonts w:asciiTheme="majorHAnsi" w:eastAsia="Calibri" w:hAnsiTheme="majorHAnsi"/>
          <w:sz w:val="22"/>
          <w:szCs w:val="22"/>
        </w:rPr>
        <w:t xml:space="preserve">z rynkiem wewnętrznym w zastosowaniu art. 107 i 108 Traktatu (Dz. Urz. UE L 187 </w:t>
      </w:r>
      <w:r w:rsidR="003679A2">
        <w:rPr>
          <w:rFonts w:asciiTheme="majorHAnsi" w:eastAsia="Calibri" w:hAnsiTheme="majorHAnsi"/>
          <w:sz w:val="22"/>
          <w:szCs w:val="22"/>
        </w:rPr>
        <w:br/>
      </w:r>
      <w:r w:rsidRPr="00950F30">
        <w:rPr>
          <w:rFonts w:asciiTheme="majorHAnsi" w:eastAsia="Calibri" w:hAnsiTheme="majorHAnsi"/>
          <w:sz w:val="22"/>
          <w:szCs w:val="22"/>
        </w:rPr>
        <w:t>z 26.06.2014 oraz z uwzględnieniem definicji jednego przedsiębiorcy na podstawie art. 2 ust. 2 rozporządzenia 1407/2013</w:t>
      </w:r>
      <w:r w:rsidRPr="00950F30">
        <w:rPr>
          <w:rFonts w:asciiTheme="majorHAnsi" w:hAnsiTheme="majorHAnsi"/>
          <w:sz w:val="22"/>
          <w:szCs w:val="22"/>
        </w:rPr>
        <w:t xml:space="preserve"> z dnia 18 grudnia 2013r</w:t>
      </w:r>
      <w:r w:rsidRPr="00950F30">
        <w:rPr>
          <w:rFonts w:asciiTheme="majorHAnsi" w:hAnsiTheme="majorHAnsi"/>
          <w:i/>
          <w:sz w:val="22"/>
          <w:szCs w:val="22"/>
        </w:rPr>
        <w:t xml:space="preserve">. </w:t>
      </w:r>
      <w:r w:rsidRPr="00950F30">
        <w:rPr>
          <w:rFonts w:asciiTheme="majorHAnsi" w:hAnsiTheme="majorHAnsi"/>
          <w:sz w:val="22"/>
          <w:szCs w:val="22"/>
        </w:rPr>
        <w:t xml:space="preserve">w sprawie stosowania art. 107 i 108 Traktatu o funkcjonowaniu Unii Europejskiej do pomocy </w:t>
      </w:r>
      <w:r w:rsidRPr="00950F30">
        <w:rPr>
          <w:rFonts w:asciiTheme="majorHAnsi" w:hAnsiTheme="majorHAnsi"/>
          <w:i/>
          <w:sz w:val="22"/>
          <w:szCs w:val="22"/>
        </w:rPr>
        <w:t xml:space="preserve">de </w:t>
      </w:r>
      <w:proofErr w:type="spellStart"/>
      <w:r w:rsidRPr="00950F30">
        <w:rPr>
          <w:rFonts w:asciiTheme="majorHAnsi" w:hAnsiTheme="majorHAnsi"/>
          <w:i/>
          <w:sz w:val="22"/>
          <w:szCs w:val="22"/>
        </w:rPr>
        <w:t>minimis</w:t>
      </w:r>
      <w:proofErr w:type="spellEnd"/>
      <w:r w:rsidRPr="00950F30">
        <w:rPr>
          <w:rFonts w:asciiTheme="majorHAnsi" w:hAnsiTheme="majorHAnsi"/>
          <w:i/>
          <w:sz w:val="22"/>
          <w:szCs w:val="22"/>
        </w:rPr>
        <w:t xml:space="preserve"> </w:t>
      </w:r>
      <w:r w:rsidRPr="00950F30">
        <w:rPr>
          <w:rFonts w:asciiTheme="majorHAnsi" w:hAnsiTheme="majorHAnsi"/>
          <w:sz w:val="22"/>
          <w:szCs w:val="22"/>
        </w:rPr>
        <w:t xml:space="preserve">(Dz. Urz. UE L 352 </w:t>
      </w:r>
      <w:r w:rsidR="003679A2">
        <w:rPr>
          <w:rFonts w:asciiTheme="majorHAnsi" w:hAnsiTheme="majorHAnsi"/>
          <w:sz w:val="22"/>
          <w:szCs w:val="22"/>
        </w:rPr>
        <w:br/>
      </w:r>
      <w:r w:rsidRPr="00950F30">
        <w:rPr>
          <w:rFonts w:asciiTheme="majorHAnsi" w:hAnsiTheme="majorHAnsi"/>
          <w:sz w:val="22"/>
          <w:szCs w:val="22"/>
        </w:rPr>
        <w:t>z 24.12.2013)</w:t>
      </w:r>
      <w:r w:rsidRPr="00950F30">
        <w:rPr>
          <w:rFonts w:asciiTheme="majorHAnsi" w:eastAsia="Calibri" w:hAnsiTheme="majorHAnsi"/>
          <w:sz w:val="22"/>
          <w:szCs w:val="22"/>
        </w:rPr>
        <w:t>]</w:t>
      </w:r>
      <w:r w:rsidR="00EB09F6" w:rsidRPr="00950F30">
        <w:rPr>
          <w:rFonts w:asciiTheme="majorHAnsi" w:eastAsia="Calibri" w:hAnsiTheme="majorHAnsi"/>
          <w:sz w:val="22"/>
          <w:szCs w:val="22"/>
        </w:rPr>
        <w:t>, które</w:t>
      </w:r>
      <w:r w:rsidR="009926EA" w:rsidRPr="00950F30">
        <w:rPr>
          <w:rFonts w:asciiTheme="majorHAnsi" w:eastAsia="Calibri" w:hAnsiTheme="majorHAnsi"/>
          <w:sz w:val="22"/>
          <w:szCs w:val="22"/>
        </w:rPr>
        <w:t>:</w:t>
      </w:r>
    </w:p>
    <w:p w14:paraId="3E141865" w14:textId="16B6FCA4" w:rsidR="009926EA" w:rsidRPr="000C3C5C" w:rsidRDefault="009926EA" w:rsidP="00B458E8">
      <w:pPr>
        <w:pStyle w:val="Akapitzlist"/>
        <w:numPr>
          <w:ilvl w:val="0"/>
          <w:numId w:val="54"/>
        </w:numPr>
        <w:spacing w:after="0" w:line="360" w:lineRule="auto"/>
        <w:ind w:left="709" w:hanging="283"/>
        <w:jc w:val="both"/>
        <w:rPr>
          <w:rFonts w:asciiTheme="majorHAnsi" w:eastAsia="Calibri" w:hAnsiTheme="majorHAnsi"/>
          <w:sz w:val="22"/>
          <w:szCs w:val="22"/>
        </w:rPr>
      </w:pPr>
      <w:r w:rsidRPr="000C3C5C">
        <w:rPr>
          <w:rFonts w:asciiTheme="majorHAnsi" w:eastAsia="Calibri" w:hAnsiTheme="majorHAnsi"/>
          <w:sz w:val="22"/>
          <w:szCs w:val="22"/>
        </w:rPr>
        <w:t>posiadają wpis do Centralnej Ewidencji i Informacji o Działalności Gospodarczej lub do rejestru przedsiębiorców Krajowego Rejestru Sądowego;</w:t>
      </w:r>
    </w:p>
    <w:p w14:paraId="29D3A187" w14:textId="29557CE2" w:rsidR="00B458E8" w:rsidRDefault="00EB09F6" w:rsidP="00B458E8">
      <w:pPr>
        <w:pStyle w:val="Akapitzlist"/>
        <w:numPr>
          <w:ilvl w:val="0"/>
          <w:numId w:val="54"/>
        </w:numPr>
        <w:spacing w:after="0" w:line="360" w:lineRule="auto"/>
        <w:ind w:left="709" w:hanging="283"/>
        <w:jc w:val="both"/>
        <w:rPr>
          <w:rFonts w:asciiTheme="majorHAnsi" w:eastAsia="Calibri" w:hAnsiTheme="majorHAnsi"/>
          <w:sz w:val="22"/>
          <w:szCs w:val="22"/>
        </w:rPr>
      </w:pPr>
      <w:bookmarkStart w:id="20" w:name="_Hlk4047757"/>
      <w:r w:rsidRPr="000C3C5C">
        <w:rPr>
          <w:rFonts w:asciiTheme="majorHAnsi" w:eastAsia="Calibri" w:hAnsiTheme="majorHAnsi"/>
          <w:sz w:val="22"/>
          <w:szCs w:val="22"/>
        </w:rPr>
        <w:t xml:space="preserve">prowadzą działalność gospodarczą w sposób zorganizowany i ciągły, generują przychody oraz wykazują zatrudnienie (w przypadku osób fizycznych do zatrudnienia wlicza się samozatrudnienie) przez okres  </w:t>
      </w:r>
      <w:r w:rsidR="00391FCE" w:rsidRPr="000C3C5C">
        <w:rPr>
          <w:rFonts w:asciiTheme="majorHAnsi" w:eastAsia="Calibri" w:hAnsiTheme="majorHAnsi"/>
          <w:sz w:val="22"/>
          <w:szCs w:val="22"/>
        </w:rPr>
        <w:t xml:space="preserve">nie </w:t>
      </w:r>
      <w:r w:rsidRPr="000C3C5C">
        <w:rPr>
          <w:rFonts w:asciiTheme="majorHAnsi" w:eastAsia="Calibri" w:hAnsiTheme="majorHAnsi"/>
          <w:sz w:val="22"/>
          <w:szCs w:val="22"/>
        </w:rPr>
        <w:t>krótszy niż 12 miesięcy licząc wstecz od dnia rozpoczęcia naboru. W tym  okresie  działalność  wnioskodawcy  nie  może  podlegać zawieszeniu</w:t>
      </w:r>
      <w:bookmarkEnd w:id="20"/>
      <w:r w:rsidR="00197993">
        <w:rPr>
          <w:rFonts w:asciiTheme="majorHAnsi" w:eastAsia="Calibri" w:hAnsiTheme="majorHAnsi"/>
          <w:sz w:val="22"/>
          <w:szCs w:val="22"/>
        </w:rPr>
        <w:t>.</w:t>
      </w:r>
    </w:p>
    <w:p w14:paraId="1E03B521" w14:textId="294F87CF" w:rsidR="00D8621C" w:rsidRPr="005A1A3A" w:rsidRDefault="00651A48" w:rsidP="00200FBA">
      <w:pPr>
        <w:pStyle w:val="Akapitzlist"/>
        <w:numPr>
          <w:ilvl w:val="0"/>
          <w:numId w:val="52"/>
        </w:numPr>
        <w:spacing w:after="0" w:line="360" w:lineRule="auto"/>
        <w:ind w:left="426" w:hanging="426"/>
        <w:jc w:val="both"/>
        <w:rPr>
          <w:rFonts w:asciiTheme="majorHAnsi" w:hAnsiTheme="majorHAnsi"/>
          <w:sz w:val="22"/>
          <w:szCs w:val="22"/>
        </w:rPr>
      </w:pPr>
      <w:r w:rsidRPr="005A1A3A">
        <w:rPr>
          <w:rFonts w:asciiTheme="majorHAnsi" w:hAnsiTheme="majorHAnsi" w:cs="Arial"/>
          <w:sz w:val="22"/>
          <w:szCs w:val="22"/>
        </w:rPr>
        <w:t xml:space="preserve">W przypadku zaistnienia konieczności dokonania zmiany struktury </w:t>
      </w:r>
      <w:proofErr w:type="spellStart"/>
      <w:r w:rsidRPr="005A1A3A">
        <w:rPr>
          <w:rFonts w:asciiTheme="majorHAnsi" w:hAnsiTheme="majorHAnsi" w:cs="Arial"/>
          <w:sz w:val="22"/>
          <w:szCs w:val="22"/>
        </w:rPr>
        <w:t>prawno</w:t>
      </w:r>
      <w:proofErr w:type="spellEnd"/>
      <w:r w:rsidRPr="005A1A3A">
        <w:rPr>
          <w:rFonts w:asciiTheme="majorHAnsi" w:hAnsiTheme="majorHAnsi" w:cs="Arial"/>
          <w:sz w:val="22"/>
          <w:szCs w:val="22"/>
        </w:rPr>
        <w:t xml:space="preserve"> – organizacyjnej wnioskodawcy polegając</w:t>
      </w:r>
      <w:r w:rsidR="00D6389D">
        <w:rPr>
          <w:rFonts w:asciiTheme="majorHAnsi" w:hAnsiTheme="majorHAnsi" w:cs="Arial"/>
          <w:sz w:val="22"/>
          <w:szCs w:val="22"/>
        </w:rPr>
        <w:t>ej</w:t>
      </w:r>
      <w:r w:rsidRPr="005A1A3A">
        <w:rPr>
          <w:rFonts w:asciiTheme="majorHAnsi" w:hAnsiTheme="majorHAnsi" w:cs="Arial"/>
          <w:sz w:val="22"/>
          <w:szCs w:val="22"/>
        </w:rPr>
        <w:t xml:space="preserve"> m.in. na: przekształceniu własnościowym, podziale, łączeniu, uzyskaniu lub utracie osobowości (podmiotowości) prawnej, wniesieniu aportem przedsiębiorstwa lub jego zorganizowanej części </w:t>
      </w:r>
      <w:r w:rsidR="00E928F7">
        <w:rPr>
          <w:rFonts w:asciiTheme="majorHAnsi" w:hAnsiTheme="majorHAnsi"/>
          <w:sz w:val="22"/>
          <w:szCs w:val="22"/>
        </w:rPr>
        <w:t>w</w:t>
      </w:r>
      <w:r w:rsidR="0095172C" w:rsidRPr="005A1A3A">
        <w:rPr>
          <w:rFonts w:asciiTheme="majorHAnsi" w:hAnsiTheme="majorHAnsi"/>
          <w:sz w:val="22"/>
          <w:szCs w:val="22"/>
        </w:rPr>
        <w:t xml:space="preserve">nioskodawca jest </w:t>
      </w:r>
      <w:r w:rsidR="000C3C5C" w:rsidRPr="005A1A3A">
        <w:rPr>
          <w:rFonts w:asciiTheme="majorHAnsi" w:hAnsiTheme="majorHAnsi"/>
          <w:sz w:val="22"/>
          <w:szCs w:val="22"/>
        </w:rPr>
        <w:t>zobowią</w:t>
      </w:r>
      <w:r w:rsidR="0095172C" w:rsidRPr="005A1A3A">
        <w:rPr>
          <w:rFonts w:asciiTheme="majorHAnsi" w:hAnsiTheme="majorHAnsi"/>
          <w:sz w:val="22"/>
          <w:szCs w:val="22"/>
        </w:rPr>
        <w:t xml:space="preserve">zany, </w:t>
      </w:r>
      <w:r w:rsidR="000C3C5C" w:rsidRPr="005A1A3A">
        <w:rPr>
          <w:rFonts w:asciiTheme="majorHAnsi" w:hAnsiTheme="majorHAnsi"/>
          <w:sz w:val="22"/>
          <w:szCs w:val="22"/>
        </w:rPr>
        <w:t>przed ich dokonaniem</w:t>
      </w:r>
      <w:r w:rsidR="0095172C" w:rsidRPr="005A1A3A">
        <w:rPr>
          <w:rFonts w:asciiTheme="majorHAnsi" w:hAnsiTheme="majorHAnsi"/>
          <w:sz w:val="22"/>
          <w:szCs w:val="22"/>
        </w:rPr>
        <w:t>,</w:t>
      </w:r>
      <w:r w:rsidR="000C3C5C" w:rsidRPr="005A1A3A">
        <w:rPr>
          <w:rFonts w:asciiTheme="majorHAnsi" w:hAnsiTheme="majorHAnsi"/>
          <w:sz w:val="22"/>
          <w:szCs w:val="22"/>
        </w:rPr>
        <w:t xml:space="preserve"> niezwłocznie powiadomić o tym fakcie Instytucję Zarządzającą. Instytucja Zarządzająca przeprowadzi analizę </w:t>
      </w:r>
      <w:r w:rsidR="001D2563" w:rsidRPr="005A1A3A">
        <w:rPr>
          <w:rFonts w:asciiTheme="majorHAnsi" w:hAnsiTheme="majorHAnsi"/>
          <w:sz w:val="22"/>
          <w:szCs w:val="22"/>
        </w:rPr>
        <w:t xml:space="preserve">możliwości wprowadzenia </w:t>
      </w:r>
      <w:r w:rsidR="00D17B94" w:rsidRPr="005A1A3A">
        <w:rPr>
          <w:rFonts w:asciiTheme="majorHAnsi" w:hAnsiTheme="majorHAnsi"/>
          <w:sz w:val="22"/>
          <w:szCs w:val="22"/>
        </w:rPr>
        <w:t>zgłoszonych zmian</w:t>
      </w:r>
      <w:r w:rsidR="001D2563" w:rsidRPr="005A1A3A">
        <w:rPr>
          <w:rFonts w:asciiTheme="majorHAnsi" w:hAnsiTheme="majorHAnsi"/>
          <w:sz w:val="22"/>
          <w:szCs w:val="22"/>
        </w:rPr>
        <w:t xml:space="preserve">. </w:t>
      </w:r>
      <w:r w:rsidR="00E065D8" w:rsidRPr="005A1A3A">
        <w:rPr>
          <w:rFonts w:asciiTheme="majorHAnsi" w:hAnsiTheme="majorHAnsi"/>
          <w:sz w:val="22"/>
          <w:szCs w:val="22"/>
        </w:rPr>
        <w:br/>
      </w:r>
      <w:r w:rsidR="001D2563" w:rsidRPr="005A1A3A">
        <w:rPr>
          <w:rFonts w:asciiTheme="majorHAnsi" w:hAnsiTheme="majorHAnsi"/>
          <w:sz w:val="22"/>
          <w:szCs w:val="22"/>
        </w:rPr>
        <w:t>W przypadku stwierdzenia braku takiej możliwości Instytucja Zarządzająca może od</w:t>
      </w:r>
      <w:r w:rsidRPr="005A1A3A">
        <w:rPr>
          <w:rFonts w:asciiTheme="majorHAnsi" w:hAnsiTheme="majorHAnsi"/>
          <w:sz w:val="22"/>
          <w:szCs w:val="22"/>
        </w:rPr>
        <w:t>rzucić wniosek o dofinansowanie</w:t>
      </w:r>
      <w:r w:rsidR="00E065D8" w:rsidRPr="005A1A3A">
        <w:rPr>
          <w:rFonts w:asciiTheme="majorHAnsi" w:hAnsiTheme="majorHAnsi"/>
          <w:sz w:val="22"/>
          <w:szCs w:val="22"/>
        </w:rPr>
        <w:t>/odstąpić od podpisania umowy o dofinansowanie.</w:t>
      </w:r>
    </w:p>
    <w:p w14:paraId="2349FB17" w14:textId="5A8CCBCB" w:rsidR="00B86201" w:rsidRPr="00B86201" w:rsidRDefault="000C3C5C" w:rsidP="007418D7">
      <w:pPr>
        <w:pStyle w:val="Akapitzlist"/>
        <w:numPr>
          <w:ilvl w:val="0"/>
          <w:numId w:val="52"/>
        </w:numPr>
        <w:spacing w:after="0" w:line="360" w:lineRule="auto"/>
        <w:ind w:left="426" w:hanging="426"/>
        <w:jc w:val="both"/>
        <w:rPr>
          <w:rFonts w:asciiTheme="majorHAnsi" w:eastAsia="Calibri" w:hAnsiTheme="majorHAnsi"/>
          <w:sz w:val="22"/>
          <w:szCs w:val="22"/>
        </w:rPr>
      </w:pPr>
      <w:r w:rsidRPr="00E065D8">
        <w:rPr>
          <w:rFonts w:asciiTheme="majorHAnsi" w:hAnsiTheme="majorHAnsi" w:cs="Arial"/>
          <w:sz w:val="22"/>
          <w:szCs w:val="22"/>
        </w:rPr>
        <w:t xml:space="preserve">Wnioskodawca kwalifikuje się do otrzymania wsparcia wyłącznie w sytuacji, gdy jest podmiotem uprawnionym do dofinansowania zarówno na etapie aplikowania, jak również </w:t>
      </w:r>
      <w:r w:rsidR="0095172C" w:rsidRPr="00E065D8">
        <w:rPr>
          <w:rFonts w:asciiTheme="majorHAnsi" w:hAnsiTheme="majorHAnsi" w:cs="Arial"/>
          <w:sz w:val="22"/>
          <w:szCs w:val="22"/>
        </w:rPr>
        <w:br/>
      </w:r>
      <w:r w:rsidRPr="00E065D8">
        <w:rPr>
          <w:rFonts w:asciiTheme="majorHAnsi" w:hAnsiTheme="majorHAnsi" w:cs="Arial"/>
          <w:sz w:val="22"/>
          <w:szCs w:val="22"/>
        </w:rPr>
        <w:t>w dniu podpisania umowy o dofinansowanie</w:t>
      </w:r>
      <w:r w:rsidR="0095172C" w:rsidRPr="00E065D8">
        <w:rPr>
          <w:rFonts w:asciiTheme="majorHAnsi" w:hAnsiTheme="majorHAnsi" w:cs="Arial"/>
          <w:sz w:val="22"/>
          <w:szCs w:val="22"/>
        </w:rPr>
        <w:t>.</w:t>
      </w:r>
    </w:p>
    <w:p w14:paraId="64F6E680" w14:textId="77777777" w:rsidR="00B86201" w:rsidRDefault="00B86201" w:rsidP="00FD6F72">
      <w:pPr>
        <w:tabs>
          <w:tab w:val="left" w:pos="1419"/>
        </w:tabs>
        <w:jc w:val="center"/>
        <w:rPr>
          <w:rFonts w:asciiTheme="majorHAnsi" w:hAnsiTheme="majorHAnsi"/>
          <w:b/>
          <w:sz w:val="22"/>
          <w:szCs w:val="22"/>
        </w:rPr>
      </w:pPr>
    </w:p>
    <w:p w14:paraId="68725E55" w14:textId="667300E9" w:rsidR="00B654DC" w:rsidRPr="00FA0C36" w:rsidRDefault="00B654DC" w:rsidP="00FD6F72">
      <w:pPr>
        <w:tabs>
          <w:tab w:val="left" w:pos="1419"/>
        </w:tabs>
        <w:jc w:val="center"/>
        <w:rPr>
          <w:rFonts w:asciiTheme="majorHAnsi" w:hAnsiTheme="majorHAnsi"/>
          <w:b/>
          <w:sz w:val="22"/>
          <w:szCs w:val="22"/>
        </w:rPr>
      </w:pPr>
      <w:r w:rsidRPr="00FA0C36">
        <w:rPr>
          <w:rFonts w:asciiTheme="majorHAnsi" w:hAnsiTheme="majorHAnsi"/>
          <w:b/>
          <w:sz w:val="22"/>
          <w:szCs w:val="22"/>
        </w:rPr>
        <w:t>§5</w:t>
      </w:r>
    </w:p>
    <w:p w14:paraId="0699C8B6" w14:textId="77777777" w:rsidR="00B654DC" w:rsidRPr="00FA0C36" w:rsidRDefault="00B654DC" w:rsidP="00FD6F72">
      <w:pPr>
        <w:jc w:val="both"/>
        <w:rPr>
          <w:rFonts w:asciiTheme="majorHAnsi" w:hAnsiTheme="majorHAnsi"/>
          <w:b/>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FA0C36" w14:paraId="5627BFD9" w14:textId="77777777" w:rsidTr="000F1A0B">
        <w:trPr>
          <w:trHeight w:hRule="exact" w:val="284"/>
          <w:jc w:val="center"/>
        </w:trPr>
        <w:tc>
          <w:tcPr>
            <w:tcW w:w="9072" w:type="dxa"/>
            <w:shd w:val="clear" w:color="auto" w:fill="D9D9D9"/>
            <w:vAlign w:val="center"/>
          </w:tcPr>
          <w:p w14:paraId="54B59BD3" w14:textId="77777777" w:rsidR="00B654DC" w:rsidRPr="00FA0C36" w:rsidRDefault="005740C3" w:rsidP="00A205F9">
            <w:pPr>
              <w:pStyle w:val="spistreci"/>
              <w:rPr>
                <w:rFonts w:asciiTheme="majorHAnsi" w:hAnsiTheme="majorHAnsi"/>
              </w:rPr>
            </w:pPr>
            <w:bookmarkStart w:id="21" w:name="_Toc3209505"/>
            <w:r w:rsidRPr="00FA0C36">
              <w:rPr>
                <w:rFonts w:asciiTheme="majorHAnsi" w:hAnsiTheme="majorHAnsi"/>
              </w:rPr>
              <w:t>KWOTA ŚRODKÓW PRZEZNACZONA NA DOFINANSOWANIE PROJEKTÓW W KONKURSIE</w:t>
            </w:r>
            <w:bookmarkEnd w:id="21"/>
          </w:p>
        </w:tc>
      </w:tr>
    </w:tbl>
    <w:p w14:paraId="4DF7CBA3" w14:textId="77777777" w:rsidR="00B654DC" w:rsidRPr="00FA0C36" w:rsidRDefault="00B654DC" w:rsidP="00B654DC">
      <w:pPr>
        <w:spacing w:line="360" w:lineRule="auto"/>
        <w:ind w:left="1788"/>
        <w:jc w:val="center"/>
        <w:rPr>
          <w:rFonts w:asciiTheme="majorHAnsi" w:hAnsiTheme="majorHAnsi"/>
          <w:b/>
          <w:sz w:val="22"/>
          <w:szCs w:val="22"/>
        </w:rPr>
      </w:pPr>
    </w:p>
    <w:p w14:paraId="59A8BF8D" w14:textId="2057AF39" w:rsidR="006319AB" w:rsidRPr="00FA0C36" w:rsidRDefault="006319AB" w:rsidP="00F93DFE">
      <w:pPr>
        <w:numPr>
          <w:ilvl w:val="0"/>
          <w:numId w:val="46"/>
        </w:numPr>
        <w:spacing w:line="360" w:lineRule="auto"/>
        <w:ind w:left="426" w:hanging="426"/>
        <w:jc w:val="both"/>
        <w:rPr>
          <w:rFonts w:asciiTheme="majorHAnsi" w:hAnsiTheme="majorHAnsi"/>
          <w:b/>
          <w:sz w:val="22"/>
          <w:szCs w:val="22"/>
          <w:lang w:val="x-none" w:eastAsia="en-US"/>
        </w:rPr>
      </w:pPr>
      <w:r w:rsidRPr="00FA0C36">
        <w:rPr>
          <w:rFonts w:asciiTheme="majorHAnsi" w:hAnsiTheme="majorHAnsi"/>
          <w:sz w:val="22"/>
          <w:szCs w:val="22"/>
          <w:lang w:eastAsia="en-US"/>
        </w:rPr>
        <w:t xml:space="preserve">Wsparcie udzielane będzie w ramach pomocy de </w:t>
      </w:r>
      <w:proofErr w:type="spellStart"/>
      <w:r w:rsidRPr="00FA0C36">
        <w:rPr>
          <w:rFonts w:asciiTheme="majorHAnsi" w:hAnsiTheme="majorHAnsi"/>
          <w:sz w:val="22"/>
          <w:szCs w:val="22"/>
          <w:lang w:eastAsia="en-US"/>
        </w:rPr>
        <w:t>minimis</w:t>
      </w:r>
      <w:proofErr w:type="spellEnd"/>
      <w:r w:rsidRPr="00FA0C36">
        <w:rPr>
          <w:rFonts w:asciiTheme="majorHAnsi" w:hAnsiTheme="majorHAnsi"/>
          <w:sz w:val="22"/>
          <w:szCs w:val="22"/>
          <w:lang w:eastAsia="en-US"/>
        </w:rPr>
        <w:t xml:space="preserve"> zgodnie z R</w:t>
      </w:r>
      <w:r w:rsidRPr="00FA0C36">
        <w:rPr>
          <w:rFonts w:asciiTheme="majorHAnsi" w:hAnsiTheme="majorHAnsi"/>
          <w:sz w:val="22"/>
          <w:szCs w:val="22"/>
          <w:lang w:val="x-none" w:eastAsia="en-US"/>
        </w:rPr>
        <w:t>oporządzen</w:t>
      </w:r>
      <w:r w:rsidRPr="00FA0C36">
        <w:rPr>
          <w:rFonts w:asciiTheme="majorHAnsi" w:hAnsiTheme="majorHAnsi"/>
          <w:sz w:val="22"/>
          <w:szCs w:val="22"/>
          <w:lang w:eastAsia="en-US"/>
        </w:rPr>
        <w:t>iem</w:t>
      </w:r>
      <w:r w:rsidRPr="00FA0C36">
        <w:rPr>
          <w:rFonts w:asciiTheme="majorHAnsi" w:hAnsiTheme="majorHAnsi"/>
          <w:sz w:val="22"/>
          <w:szCs w:val="22"/>
          <w:lang w:val="x-none" w:eastAsia="en-US"/>
        </w:rPr>
        <w:t xml:space="preserve"> Ministra Infrastruktury i Rozwoju z dnia 19</w:t>
      </w:r>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marca 2015r. w</w:t>
      </w:r>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sprawie</w:t>
      </w:r>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 xml:space="preserve">udzielania pomocy de </w:t>
      </w:r>
      <w:proofErr w:type="spellStart"/>
      <w:r w:rsidRPr="00FA0C36">
        <w:rPr>
          <w:rFonts w:asciiTheme="majorHAnsi" w:hAnsiTheme="majorHAnsi"/>
          <w:sz w:val="22"/>
          <w:szCs w:val="22"/>
          <w:lang w:val="x-none" w:eastAsia="en-US"/>
        </w:rPr>
        <w:t>minimis</w:t>
      </w:r>
      <w:proofErr w:type="spellEnd"/>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w ramach regionalnych programów operacyjnych na lata 2014-2020 (Dz. U.</w:t>
      </w:r>
      <w:r w:rsidR="004543BF">
        <w:rPr>
          <w:rFonts w:asciiTheme="majorHAnsi" w:hAnsiTheme="majorHAnsi"/>
          <w:sz w:val="22"/>
          <w:szCs w:val="22"/>
          <w:lang w:eastAsia="en-US"/>
        </w:rPr>
        <w:t xml:space="preserve"> 2015,</w:t>
      </w:r>
      <w:r w:rsidRPr="00FA0C36">
        <w:rPr>
          <w:rFonts w:asciiTheme="majorHAnsi" w:hAnsiTheme="majorHAnsi"/>
          <w:sz w:val="22"/>
          <w:szCs w:val="22"/>
          <w:lang w:val="x-none" w:eastAsia="en-US"/>
        </w:rPr>
        <w:t xml:space="preserve"> poz. 488)</w:t>
      </w:r>
      <w:r w:rsidRPr="00FA0C36">
        <w:rPr>
          <w:rFonts w:asciiTheme="majorHAnsi" w:hAnsiTheme="majorHAnsi"/>
          <w:sz w:val="22"/>
          <w:szCs w:val="22"/>
          <w:lang w:eastAsia="en-US"/>
        </w:rPr>
        <w:t xml:space="preserve"> wydanego w oparciu o rozporządzenie KE nr 1407/2013 z dnia 18.12.2013r. </w:t>
      </w:r>
      <w:r w:rsidR="00212928">
        <w:rPr>
          <w:rFonts w:asciiTheme="majorHAnsi" w:hAnsiTheme="majorHAnsi"/>
          <w:sz w:val="22"/>
          <w:szCs w:val="22"/>
          <w:lang w:eastAsia="en-US"/>
        </w:rPr>
        <w:br/>
      </w:r>
      <w:r w:rsidRPr="00FA0C36">
        <w:rPr>
          <w:rFonts w:asciiTheme="majorHAnsi" w:hAnsiTheme="majorHAnsi"/>
          <w:sz w:val="22"/>
          <w:szCs w:val="22"/>
          <w:lang w:eastAsia="en-US"/>
        </w:rPr>
        <w:t xml:space="preserve">w sprawie stosowania art. 107 i 108 Traktatu o funkcjonowaniu Unii Europejskiej do pomocy de </w:t>
      </w:r>
      <w:proofErr w:type="spellStart"/>
      <w:r w:rsidRPr="00FA0C36">
        <w:rPr>
          <w:rFonts w:asciiTheme="majorHAnsi" w:hAnsiTheme="majorHAnsi"/>
          <w:sz w:val="22"/>
          <w:szCs w:val="22"/>
          <w:lang w:eastAsia="en-US"/>
        </w:rPr>
        <w:t>minimis</w:t>
      </w:r>
      <w:proofErr w:type="spellEnd"/>
      <w:r w:rsidRPr="00FA0C36">
        <w:rPr>
          <w:rFonts w:asciiTheme="majorHAnsi" w:hAnsiTheme="majorHAnsi"/>
          <w:sz w:val="22"/>
          <w:szCs w:val="22"/>
          <w:lang w:eastAsia="en-US"/>
        </w:rPr>
        <w:t xml:space="preserve"> (Dz. U. UE L 352 z 24.12.2013).</w:t>
      </w:r>
    </w:p>
    <w:p w14:paraId="39C96BA0" w14:textId="7683C50B" w:rsidR="006319AB" w:rsidRPr="00FA0C36" w:rsidRDefault="006319AB" w:rsidP="00F93DFE">
      <w:pPr>
        <w:numPr>
          <w:ilvl w:val="0"/>
          <w:numId w:val="46"/>
        </w:numPr>
        <w:spacing w:line="360" w:lineRule="auto"/>
        <w:ind w:left="426" w:hanging="426"/>
        <w:jc w:val="both"/>
        <w:rPr>
          <w:rFonts w:asciiTheme="majorHAnsi" w:hAnsiTheme="majorHAnsi"/>
          <w:b/>
          <w:strike/>
          <w:sz w:val="22"/>
          <w:szCs w:val="22"/>
          <w:lang w:val="x-none" w:eastAsia="en-US"/>
        </w:rPr>
      </w:pPr>
      <w:r w:rsidRPr="00FA0C36">
        <w:rPr>
          <w:rFonts w:asciiTheme="majorHAnsi" w:hAnsiTheme="majorHAnsi"/>
          <w:sz w:val="22"/>
          <w:szCs w:val="22"/>
          <w:lang w:val="x-none" w:eastAsia="en-US"/>
        </w:rPr>
        <w:t xml:space="preserve">Poziom środków przeznaczonych do zakontraktowania w ramach konkursu </w:t>
      </w:r>
      <w:r w:rsidR="00391FCE">
        <w:rPr>
          <w:rFonts w:asciiTheme="majorHAnsi" w:hAnsiTheme="majorHAnsi"/>
          <w:sz w:val="22"/>
          <w:szCs w:val="22"/>
          <w:lang w:val="x-none" w:eastAsia="en-US"/>
        </w:rPr>
        <w:br/>
      </w:r>
      <w:r w:rsidRPr="00FA0C36">
        <w:rPr>
          <w:rFonts w:asciiTheme="majorHAnsi" w:hAnsiTheme="majorHAnsi"/>
          <w:sz w:val="22"/>
          <w:szCs w:val="22"/>
          <w:lang w:val="x-none" w:eastAsia="en-US"/>
        </w:rPr>
        <w:t>nr</w:t>
      </w:r>
      <w:r w:rsidRPr="00FA0C36">
        <w:rPr>
          <w:rFonts w:asciiTheme="majorHAnsi" w:hAnsiTheme="majorHAnsi"/>
          <w:sz w:val="22"/>
          <w:szCs w:val="22"/>
          <w:lang w:eastAsia="en-US"/>
        </w:rPr>
        <w:t xml:space="preserve"> </w:t>
      </w:r>
      <w:r w:rsidR="00592526" w:rsidRPr="00592526">
        <w:rPr>
          <w:rFonts w:asciiTheme="majorHAnsi" w:hAnsiTheme="majorHAnsi"/>
          <w:bCs/>
          <w:sz w:val="22"/>
          <w:szCs w:val="22"/>
          <w:lang w:val="x-none" w:eastAsia="en-US"/>
        </w:rPr>
        <w:t>RPSW.02.05.00-IZ.00-26-253/19</w:t>
      </w:r>
      <w:r w:rsidR="00592526">
        <w:rPr>
          <w:rFonts w:asciiTheme="majorHAnsi" w:hAnsiTheme="majorHAnsi"/>
          <w:bCs/>
          <w:sz w:val="22"/>
          <w:szCs w:val="22"/>
          <w:lang w:eastAsia="en-US"/>
        </w:rPr>
        <w:t xml:space="preserve"> </w:t>
      </w:r>
      <w:r w:rsidRPr="00FA0C36">
        <w:rPr>
          <w:rFonts w:asciiTheme="majorHAnsi" w:hAnsiTheme="majorHAnsi"/>
          <w:sz w:val="22"/>
          <w:szCs w:val="22"/>
          <w:lang w:val="x-none" w:eastAsia="en-US"/>
        </w:rPr>
        <w:t xml:space="preserve">wynosi ogółem </w:t>
      </w:r>
      <w:r w:rsidR="009D49E7" w:rsidRPr="000167D2">
        <w:rPr>
          <w:rFonts w:asciiTheme="majorHAnsi" w:hAnsiTheme="majorHAnsi"/>
          <w:b/>
          <w:sz w:val="22"/>
          <w:szCs w:val="22"/>
          <w:lang w:eastAsia="en-US"/>
        </w:rPr>
        <w:t>20.000.000</w:t>
      </w:r>
      <w:r w:rsidRPr="000167D2">
        <w:rPr>
          <w:rFonts w:asciiTheme="majorHAnsi" w:hAnsiTheme="majorHAnsi"/>
          <w:b/>
          <w:sz w:val="22"/>
          <w:szCs w:val="22"/>
          <w:lang w:eastAsia="en-US"/>
        </w:rPr>
        <w:t>,00 zł</w:t>
      </w:r>
      <w:r w:rsidR="00391FCE" w:rsidRPr="000167D2">
        <w:rPr>
          <w:rFonts w:asciiTheme="majorHAnsi" w:hAnsiTheme="majorHAnsi"/>
          <w:b/>
          <w:sz w:val="22"/>
          <w:szCs w:val="22"/>
          <w:lang w:eastAsia="en-US"/>
        </w:rPr>
        <w:t>.</w:t>
      </w:r>
    </w:p>
    <w:p w14:paraId="7F32A613" w14:textId="1C09B727" w:rsidR="006319AB" w:rsidRDefault="006319AB" w:rsidP="00F93DFE">
      <w:pPr>
        <w:numPr>
          <w:ilvl w:val="0"/>
          <w:numId w:val="46"/>
        </w:numPr>
        <w:spacing w:line="360" w:lineRule="auto"/>
        <w:ind w:left="426" w:hanging="426"/>
        <w:jc w:val="both"/>
        <w:rPr>
          <w:rFonts w:asciiTheme="majorHAnsi" w:hAnsiTheme="majorHAnsi"/>
          <w:sz w:val="22"/>
          <w:szCs w:val="22"/>
          <w:lang w:val="x-none" w:eastAsia="en-US"/>
        </w:rPr>
      </w:pPr>
      <w:r w:rsidRPr="00FA0C36">
        <w:rPr>
          <w:rFonts w:asciiTheme="majorHAnsi" w:hAnsiTheme="majorHAnsi"/>
          <w:sz w:val="22"/>
          <w:szCs w:val="22"/>
          <w:lang w:val="x-none" w:eastAsia="en-US"/>
        </w:rPr>
        <w:t>Po rozstrzygnięciu konkursu Instytucja Zarządzająca Regionalnym Programem Operacyjnym Województwa Świętokrzyskiego na lata 2014-2020 może zwiększyć</w:t>
      </w:r>
      <w:r w:rsidR="000167D2">
        <w:rPr>
          <w:rFonts w:asciiTheme="majorHAnsi" w:hAnsiTheme="majorHAnsi"/>
          <w:sz w:val="22"/>
          <w:szCs w:val="22"/>
          <w:lang w:eastAsia="en-US"/>
        </w:rPr>
        <w:t>,</w:t>
      </w:r>
      <w:r w:rsidRPr="00FA0C36">
        <w:rPr>
          <w:rFonts w:asciiTheme="majorHAnsi" w:hAnsiTheme="majorHAnsi"/>
          <w:sz w:val="22"/>
          <w:szCs w:val="22"/>
          <w:lang w:val="x-none" w:eastAsia="en-US"/>
        </w:rPr>
        <w:t xml:space="preserve"> </w:t>
      </w:r>
      <w:r w:rsidR="00A01048">
        <w:rPr>
          <w:rFonts w:asciiTheme="majorHAnsi" w:hAnsiTheme="majorHAnsi"/>
          <w:sz w:val="22"/>
          <w:szCs w:val="22"/>
          <w:lang w:eastAsia="en-US"/>
        </w:rPr>
        <w:t xml:space="preserve">przy zachowaniu </w:t>
      </w:r>
      <w:r w:rsidR="00A01048" w:rsidRPr="000167D2">
        <w:rPr>
          <w:rFonts w:asciiTheme="majorHAnsi" w:hAnsiTheme="majorHAnsi" w:cs="Arial"/>
          <w:sz w:val="22"/>
          <w:szCs w:val="22"/>
        </w:rPr>
        <w:t>zasady równego traktowania wnioskodawców</w:t>
      </w:r>
      <w:r w:rsidR="00A01048">
        <w:rPr>
          <w:rFonts w:ascii="Arial" w:hAnsi="Arial" w:cs="Arial"/>
          <w:sz w:val="27"/>
          <w:szCs w:val="27"/>
        </w:rPr>
        <w:t xml:space="preserve">, </w:t>
      </w:r>
      <w:r w:rsidRPr="00FA0C36">
        <w:rPr>
          <w:rFonts w:asciiTheme="majorHAnsi" w:hAnsiTheme="majorHAnsi"/>
          <w:sz w:val="22"/>
          <w:szCs w:val="22"/>
          <w:lang w:val="x-none" w:eastAsia="en-US"/>
        </w:rPr>
        <w:t>kwotę środków przeznaczoną na dofinansowanie projektów, które spełniają kryteria i uzyskały wymaganą liczbę punktów</w:t>
      </w:r>
      <w:r w:rsidR="00873CC8">
        <w:rPr>
          <w:rFonts w:asciiTheme="majorHAnsi" w:hAnsiTheme="majorHAnsi"/>
          <w:sz w:val="22"/>
          <w:szCs w:val="22"/>
          <w:lang w:eastAsia="en-US"/>
        </w:rPr>
        <w:t>,</w:t>
      </w:r>
      <w:r w:rsidRPr="00FA0C36">
        <w:rPr>
          <w:rFonts w:asciiTheme="majorHAnsi" w:hAnsiTheme="majorHAnsi"/>
          <w:sz w:val="22"/>
          <w:szCs w:val="22"/>
          <w:lang w:val="x-none" w:eastAsia="en-US"/>
        </w:rPr>
        <w:t xml:space="preserve"> ale z uwagi na wyczerpanie kwoty przeznaczonej na konkurs, nie uzyskały dofinansowania.</w:t>
      </w:r>
    </w:p>
    <w:p w14:paraId="551A15A5" w14:textId="2C0DE207" w:rsidR="006319AB" w:rsidRPr="00FA0C36" w:rsidRDefault="006319AB" w:rsidP="00F93DFE">
      <w:pPr>
        <w:numPr>
          <w:ilvl w:val="0"/>
          <w:numId w:val="46"/>
        </w:numPr>
        <w:spacing w:line="360" w:lineRule="auto"/>
        <w:ind w:left="426" w:hanging="426"/>
        <w:contextualSpacing/>
        <w:jc w:val="both"/>
        <w:rPr>
          <w:rFonts w:asciiTheme="majorHAnsi" w:hAnsiTheme="majorHAnsi"/>
          <w:sz w:val="22"/>
          <w:szCs w:val="22"/>
          <w:lang w:val="x-none" w:eastAsia="en-US"/>
        </w:rPr>
      </w:pPr>
      <w:r w:rsidRPr="00FA0C36">
        <w:rPr>
          <w:rFonts w:asciiTheme="majorHAnsi" w:hAnsiTheme="majorHAnsi"/>
          <w:sz w:val="22"/>
          <w:szCs w:val="22"/>
          <w:lang w:val="x-none" w:eastAsia="en-US"/>
        </w:rPr>
        <w:t xml:space="preserve">Maksymalna intensywność dofinansowania wynosi </w:t>
      </w:r>
      <w:r w:rsidRPr="00FA0C36">
        <w:rPr>
          <w:rFonts w:asciiTheme="majorHAnsi" w:hAnsiTheme="majorHAnsi"/>
          <w:sz w:val="22"/>
          <w:szCs w:val="22"/>
          <w:lang w:eastAsia="en-US"/>
        </w:rPr>
        <w:t xml:space="preserve">do </w:t>
      </w:r>
      <w:r w:rsidR="009D49E7" w:rsidRPr="00FA0C36">
        <w:rPr>
          <w:rFonts w:asciiTheme="majorHAnsi" w:hAnsiTheme="majorHAnsi"/>
          <w:b/>
          <w:sz w:val="22"/>
          <w:szCs w:val="22"/>
          <w:lang w:eastAsia="en-US"/>
        </w:rPr>
        <w:t>100</w:t>
      </w:r>
      <w:r w:rsidRPr="00FA0C36">
        <w:rPr>
          <w:rFonts w:asciiTheme="majorHAnsi" w:hAnsiTheme="majorHAnsi"/>
          <w:b/>
          <w:sz w:val="22"/>
          <w:szCs w:val="22"/>
          <w:lang w:val="x-none" w:eastAsia="en-US"/>
        </w:rPr>
        <w:t>%</w:t>
      </w:r>
      <w:r w:rsidRPr="00FA0C36">
        <w:rPr>
          <w:rFonts w:asciiTheme="majorHAnsi" w:hAnsiTheme="majorHAnsi"/>
          <w:sz w:val="22"/>
          <w:szCs w:val="22"/>
          <w:lang w:val="x-none" w:eastAsia="en-US"/>
        </w:rPr>
        <w:t xml:space="preserve"> wartości kosztów kwalifikowalnych projektu.</w:t>
      </w:r>
    </w:p>
    <w:p w14:paraId="64BD46C3" w14:textId="78020411" w:rsidR="006319AB" w:rsidRDefault="006319AB" w:rsidP="00F93DFE">
      <w:pPr>
        <w:numPr>
          <w:ilvl w:val="0"/>
          <w:numId w:val="46"/>
        </w:numPr>
        <w:spacing w:line="360" w:lineRule="auto"/>
        <w:ind w:left="426" w:hanging="426"/>
        <w:contextualSpacing/>
        <w:jc w:val="both"/>
        <w:rPr>
          <w:rFonts w:asciiTheme="majorHAnsi" w:hAnsiTheme="majorHAnsi"/>
          <w:sz w:val="22"/>
          <w:szCs w:val="22"/>
          <w:lang w:val="x-none" w:eastAsia="en-US"/>
        </w:rPr>
      </w:pPr>
      <w:r w:rsidRPr="00FA0C36">
        <w:rPr>
          <w:rFonts w:asciiTheme="majorHAnsi" w:hAnsiTheme="majorHAnsi"/>
          <w:sz w:val="22"/>
          <w:szCs w:val="22"/>
          <w:lang w:val="x-none" w:eastAsia="en-US"/>
        </w:rPr>
        <w:t xml:space="preserve">Minimalna wartość wydatków kwalifikowalnych projektu wynosi </w:t>
      </w:r>
      <w:r w:rsidR="0068325E">
        <w:rPr>
          <w:rFonts w:asciiTheme="majorHAnsi" w:hAnsiTheme="majorHAnsi"/>
          <w:b/>
          <w:sz w:val="22"/>
          <w:szCs w:val="22"/>
          <w:lang w:eastAsia="en-US"/>
        </w:rPr>
        <w:t>1</w:t>
      </w:r>
      <w:r w:rsidRPr="00FA0C36">
        <w:rPr>
          <w:rFonts w:asciiTheme="majorHAnsi" w:hAnsiTheme="majorHAnsi"/>
          <w:b/>
          <w:sz w:val="22"/>
          <w:szCs w:val="22"/>
          <w:lang w:eastAsia="en-US"/>
        </w:rPr>
        <w:t>0</w:t>
      </w:r>
      <w:r w:rsidRPr="00FA0C36">
        <w:rPr>
          <w:rFonts w:asciiTheme="majorHAnsi" w:hAnsiTheme="majorHAnsi"/>
          <w:b/>
          <w:sz w:val="22"/>
          <w:szCs w:val="22"/>
          <w:lang w:val="x-none" w:eastAsia="en-US"/>
        </w:rPr>
        <w:t>0</w:t>
      </w:r>
      <w:r w:rsidRPr="00FA0C36">
        <w:rPr>
          <w:rFonts w:asciiTheme="majorHAnsi" w:hAnsiTheme="majorHAnsi"/>
          <w:b/>
          <w:sz w:val="22"/>
          <w:szCs w:val="22"/>
          <w:lang w:eastAsia="en-US"/>
        </w:rPr>
        <w:t>.</w:t>
      </w:r>
      <w:r w:rsidRPr="00FA0C36">
        <w:rPr>
          <w:rFonts w:asciiTheme="majorHAnsi" w:hAnsiTheme="majorHAnsi"/>
          <w:b/>
          <w:sz w:val="22"/>
          <w:szCs w:val="22"/>
          <w:lang w:val="x-none" w:eastAsia="en-US"/>
        </w:rPr>
        <w:t xml:space="preserve">000,00 </w:t>
      </w:r>
      <w:r w:rsidRPr="00FA0C36">
        <w:rPr>
          <w:rFonts w:asciiTheme="majorHAnsi" w:hAnsiTheme="majorHAnsi"/>
          <w:b/>
          <w:sz w:val="22"/>
          <w:szCs w:val="22"/>
          <w:lang w:eastAsia="en-US"/>
        </w:rPr>
        <w:t>zł</w:t>
      </w:r>
      <w:r w:rsidRPr="00FA0C36">
        <w:rPr>
          <w:rFonts w:asciiTheme="majorHAnsi" w:hAnsiTheme="majorHAnsi"/>
          <w:sz w:val="22"/>
          <w:szCs w:val="22"/>
          <w:lang w:val="x-none" w:eastAsia="en-US"/>
        </w:rPr>
        <w:t>.</w:t>
      </w:r>
    </w:p>
    <w:p w14:paraId="0062F06C" w14:textId="6742C6F1" w:rsidR="00B03B16" w:rsidRPr="00FA0C36" w:rsidRDefault="00B03B16" w:rsidP="00F93DFE">
      <w:pPr>
        <w:numPr>
          <w:ilvl w:val="0"/>
          <w:numId w:val="46"/>
        </w:numPr>
        <w:spacing w:line="360" w:lineRule="auto"/>
        <w:ind w:left="426" w:hanging="426"/>
        <w:contextualSpacing/>
        <w:jc w:val="both"/>
        <w:rPr>
          <w:rFonts w:asciiTheme="majorHAnsi" w:hAnsiTheme="majorHAnsi"/>
          <w:sz w:val="22"/>
          <w:szCs w:val="22"/>
          <w:lang w:val="x-none" w:eastAsia="en-US"/>
        </w:rPr>
      </w:pPr>
      <w:r>
        <w:rPr>
          <w:rFonts w:asciiTheme="majorHAnsi" w:hAnsiTheme="majorHAnsi"/>
          <w:sz w:val="22"/>
          <w:szCs w:val="22"/>
          <w:lang w:eastAsia="en-US"/>
        </w:rPr>
        <w:t xml:space="preserve">Maksymalna wartość wydatków kwalifikowalnych projektu wynosi </w:t>
      </w:r>
      <w:r w:rsidRPr="00B03B16">
        <w:rPr>
          <w:rFonts w:asciiTheme="majorHAnsi" w:hAnsiTheme="majorHAnsi"/>
          <w:b/>
          <w:sz w:val="22"/>
          <w:szCs w:val="22"/>
          <w:lang w:eastAsia="en-US"/>
        </w:rPr>
        <w:t>200.000,00 zł.</w:t>
      </w:r>
    </w:p>
    <w:p w14:paraId="673EE5F0" w14:textId="77777777" w:rsidR="005A1A3A" w:rsidRPr="00500A95" w:rsidRDefault="006319AB" w:rsidP="00F93DFE">
      <w:pPr>
        <w:numPr>
          <w:ilvl w:val="0"/>
          <w:numId w:val="46"/>
        </w:numPr>
        <w:spacing w:line="360" w:lineRule="auto"/>
        <w:ind w:left="426" w:hanging="426"/>
        <w:contextualSpacing/>
        <w:jc w:val="both"/>
        <w:rPr>
          <w:rFonts w:asciiTheme="majorHAnsi" w:hAnsiTheme="majorHAnsi"/>
          <w:sz w:val="22"/>
          <w:szCs w:val="22"/>
          <w:lang w:eastAsia="en-US"/>
        </w:rPr>
      </w:pPr>
      <w:r w:rsidRPr="00FA0C36">
        <w:rPr>
          <w:rFonts w:asciiTheme="majorHAnsi" w:hAnsiTheme="majorHAnsi"/>
          <w:sz w:val="22"/>
          <w:szCs w:val="22"/>
          <w:lang w:eastAsia="en-US"/>
        </w:rPr>
        <w:t xml:space="preserve">Maksymalna kwota dofinansowania wynosi </w:t>
      </w:r>
      <w:r w:rsidR="00E74E0E">
        <w:rPr>
          <w:rFonts w:asciiTheme="majorHAnsi" w:hAnsiTheme="majorHAnsi"/>
          <w:b/>
          <w:sz w:val="22"/>
          <w:szCs w:val="22"/>
          <w:lang w:eastAsia="en-US"/>
        </w:rPr>
        <w:t>2</w:t>
      </w:r>
      <w:r w:rsidR="009D49E7" w:rsidRPr="00FA0C36">
        <w:rPr>
          <w:rFonts w:asciiTheme="majorHAnsi" w:hAnsiTheme="majorHAnsi"/>
          <w:b/>
          <w:sz w:val="22"/>
          <w:szCs w:val="22"/>
          <w:lang w:eastAsia="en-US"/>
        </w:rPr>
        <w:t>00.000,00</w:t>
      </w:r>
      <w:r w:rsidR="00A50B5A">
        <w:rPr>
          <w:rFonts w:asciiTheme="majorHAnsi" w:hAnsiTheme="majorHAnsi"/>
          <w:b/>
          <w:sz w:val="22"/>
          <w:szCs w:val="22"/>
          <w:lang w:eastAsia="en-US"/>
        </w:rPr>
        <w:t xml:space="preserve"> </w:t>
      </w:r>
      <w:r w:rsidRPr="00FA0C36">
        <w:rPr>
          <w:rFonts w:asciiTheme="majorHAnsi" w:hAnsiTheme="majorHAnsi"/>
          <w:b/>
          <w:sz w:val="22"/>
          <w:szCs w:val="22"/>
          <w:lang w:eastAsia="en-US"/>
        </w:rPr>
        <w:t>zł</w:t>
      </w:r>
      <w:r w:rsidRPr="00FA0C36">
        <w:rPr>
          <w:rFonts w:asciiTheme="majorHAnsi" w:hAnsiTheme="majorHAnsi"/>
          <w:sz w:val="22"/>
          <w:szCs w:val="22"/>
          <w:lang w:eastAsia="en-US"/>
        </w:rPr>
        <w:t xml:space="preserve"> pod warunkiem, iż wnioskowana kwota dofinansowania wraz z </w:t>
      </w:r>
      <w:r w:rsidRPr="00FA0C36">
        <w:rPr>
          <w:rFonts w:asciiTheme="majorHAnsi" w:hAnsiTheme="majorHAnsi"/>
          <w:sz w:val="22"/>
          <w:szCs w:val="22"/>
          <w:lang w:val="x-none" w:eastAsia="en-US"/>
        </w:rPr>
        <w:t>otrzymaną w danym roku podatkowym oraz w ciągu dwóch poprzedzających lat podatkowych z różnych źródeł i w różnych formach, nie przekroczy kwoty 200</w:t>
      </w:r>
      <w:r w:rsidRPr="00FA0C36">
        <w:rPr>
          <w:rFonts w:asciiTheme="majorHAnsi" w:hAnsiTheme="majorHAnsi"/>
          <w:sz w:val="22"/>
          <w:szCs w:val="22"/>
          <w:lang w:eastAsia="en-US"/>
        </w:rPr>
        <w:t>.</w:t>
      </w:r>
      <w:r w:rsidRPr="00FA0C36">
        <w:rPr>
          <w:rFonts w:asciiTheme="majorHAnsi" w:hAnsiTheme="majorHAnsi"/>
          <w:sz w:val="22"/>
          <w:szCs w:val="22"/>
          <w:lang w:val="x-none" w:eastAsia="en-US"/>
        </w:rPr>
        <w:t>000</w:t>
      </w:r>
      <w:r w:rsidRPr="00FA0C36">
        <w:rPr>
          <w:rFonts w:asciiTheme="majorHAnsi" w:hAnsiTheme="majorHAnsi"/>
          <w:sz w:val="22"/>
          <w:szCs w:val="22"/>
          <w:lang w:eastAsia="en-US"/>
        </w:rPr>
        <w:t>,00</w:t>
      </w:r>
      <w:r w:rsidRPr="00FA0C36">
        <w:rPr>
          <w:rFonts w:asciiTheme="majorHAnsi" w:hAnsiTheme="majorHAnsi"/>
          <w:sz w:val="22"/>
          <w:szCs w:val="22"/>
          <w:lang w:val="x-none" w:eastAsia="en-US"/>
        </w:rPr>
        <w:t xml:space="preserve"> euro dla </w:t>
      </w:r>
      <w:r w:rsidR="00873CC8" w:rsidRPr="00873CC8">
        <w:rPr>
          <w:rFonts w:asciiTheme="majorHAnsi" w:hAnsiTheme="majorHAnsi"/>
          <w:sz w:val="22"/>
          <w:szCs w:val="22"/>
          <w:lang w:eastAsia="en-US"/>
        </w:rPr>
        <w:t>jednego przedsiębiorcy, a w przypadku jednego przedsiębiorcy prowadzącego działalność w sektorze transportu drogowego towarów 100</w:t>
      </w:r>
      <w:r w:rsidR="00C00465">
        <w:rPr>
          <w:rFonts w:asciiTheme="majorHAnsi" w:hAnsiTheme="majorHAnsi"/>
          <w:sz w:val="22"/>
          <w:szCs w:val="22"/>
          <w:lang w:eastAsia="en-US"/>
        </w:rPr>
        <w:t>.</w:t>
      </w:r>
      <w:r w:rsidR="00873CC8" w:rsidRPr="00873CC8">
        <w:rPr>
          <w:rFonts w:asciiTheme="majorHAnsi" w:hAnsiTheme="majorHAnsi"/>
          <w:sz w:val="22"/>
          <w:szCs w:val="22"/>
          <w:lang w:eastAsia="en-US"/>
        </w:rPr>
        <w:t>000</w:t>
      </w:r>
      <w:r w:rsidR="00C00465">
        <w:rPr>
          <w:rFonts w:asciiTheme="majorHAnsi" w:hAnsiTheme="majorHAnsi"/>
          <w:sz w:val="22"/>
          <w:szCs w:val="22"/>
          <w:lang w:eastAsia="en-US"/>
        </w:rPr>
        <w:t>,00</w:t>
      </w:r>
      <w:r w:rsidR="00873CC8" w:rsidRPr="00873CC8">
        <w:rPr>
          <w:rFonts w:asciiTheme="majorHAnsi" w:hAnsiTheme="majorHAnsi"/>
          <w:sz w:val="22"/>
          <w:szCs w:val="22"/>
          <w:lang w:eastAsia="en-US"/>
        </w:rPr>
        <w:t xml:space="preserve"> euro. Wnioskodawcy są zobligowani do wypełnienia </w:t>
      </w:r>
      <w:r w:rsidR="005A1A3A" w:rsidRPr="00500A95">
        <w:rPr>
          <w:rFonts w:asciiTheme="majorHAnsi" w:hAnsiTheme="majorHAnsi"/>
          <w:i/>
          <w:iCs/>
          <w:sz w:val="22"/>
          <w:szCs w:val="22"/>
          <w:lang w:eastAsia="en-US"/>
        </w:rPr>
        <w:t>Oświadczenia o prowadzeniu działalności zarobkowej w zakresie transportu drogowego towarów</w:t>
      </w:r>
      <w:r w:rsidR="005A1A3A" w:rsidRPr="00500A95">
        <w:rPr>
          <w:rFonts w:asciiTheme="majorHAnsi" w:hAnsiTheme="majorHAnsi"/>
          <w:sz w:val="22"/>
          <w:szCs w:val="22"/>
          <w:lang w:eastAsia="en-US"/>
        </w:rPr>
        <w:t xml:space="preserve">, znajdującego się w </w:t>
      </w:r>
      <w:r w:rsidR="00873CC8" w:rsidRPr="00500A95">
        <w:rPr>
          <w:rFonts w:asciiTheme="majorHAnsi" w:hAnsiTheme="majorHAnsi"/>
          <w:sz w:val="22"/>
          <w:szCs w:val="22"/>
          <w:lang w:eastAsia="en-US"/>
        </w:rPr>
        <w:t>załącznik</w:t>
      </w:r>
      <w:r w:rsidR="005A1A3A" w:rsidRPr="00500A95">
        <w:rPr>
          <w:rFonts w:asciiTheme="majorHAnsi" w:hAnsiTheme="majorHAnsi"/>
          <w:sz w:val="22"/>
          <w:szCs w:val="22"/>
          <w:lang w:eastAsia="en-US"/>
        </w:rPr>
        <w:t xml:space="preserve">u </w:t>
      </w:r>
      <w:r w:rsidR="00873CC8" w:rsidRPr="00500A95">
        <w:rPr>
          <w:rFonts w:asciiTheme="majorHAnsi" w:hAnsiTheme="majorHAnsi"/>
          <w:sz w:val="22"/>
          <w:szCs w:val="22"/>
          <w:lang w:eastAsia="en-US"/>
        </w:rPr>
        <w:t xml:space="preserve">nr </w:t>
      </w:r>
      <w:r w:rsidR="005A1A3A" w:rsidRPr="00500A95">
        <w:rPr>
          <w:rFonts w:asciiTheme="majorHAnsi" w:hAnsiTheme="majorHAnsi"/>
          <w:sz w:val="22"/>
          <w:szCs w:val="22"/>
          <w:lang w:eastAsia="en-US"/>
        </w:rPr>
        <w:t>2</w:t>
      </w:r>
      <w:r w:rsidR="00873CC8" w:rsidRPr="00500A95">
        <w:rPr>
          <w:rFonts w:asciiTheme="majorHAnsi" w:hAnsiTheme="majorHAnsi"/>
          <w:sz w:val="22"/>
          <w:szCs w:val="22"/>
          <w:lang w:eastAsia="en-US"/>
        </w:rPr>
        <w:t xml:space="preserve"> do </w:t>
      </w:r>
      <w:r w:rsidR="005A1A3A" w:rsidRPr="009A119C">
        <w:rPr>
          <w:rFonts w:asciiTheme="majorHAnsi" w:hAnsiTheme="majorHAnsi"/>
          <w:i/>
          <w:sz w:val="22"/>
          <w:szCs w:val="22"/>
          <w:lang w:eastAsia="en-US"/>
        </w:rPr>
        <w:t>Instrukcji wypełniania załączników</w:t>
      </w:r>
      <w:r w:rsidR="005A1A3A" w:rsidRPr="00500A95">
        <w:rPr>
          <w:rFonts w:asciiTheme="majorHAnsi" w:hAnsiTheme="majorHAnsi"/>
          <w:sz w:val="22"/>
          <w:szCs w:val="22"/>
          <w:lang w:eastAsia="en-US"/>
        </w:rPr>
        <w:t xml:space="preserve">. </w:t>
      </w:r>
    </w:p>
    <w:p w14:paraId="4C508F4A" w14:textId="73080CAA" w:rsidR="006319AB" w:rsidRDefault="00873CC8" w:rsidP="00F93DFE">
      <w:pPr>
        <w:spacing w:line="360" w:lineRule="auto"/>
        <w:ind w:left="426"/>
        <w:contextualSpacing/>
        <w:jc w:val="both"/>
        <w:rPr>
          <w:rFonts w:asciiTheme="majorHAnsi" w:hAnsiTheme="majorHAnsi"/>
          <w:sz w:val="22"/>
          <w:szCs w:val="22"/>
          <w:lang w:eastAsia="en-US"/>
        </w:rPr>
      </w:pPr>
      <w:r w:rsidRPr="00873CC8">
        <w:rPr>
          <w:rFonts w:asciiTheme="majorHAnsi" w:hAnsiTheme="majorHAnsi"/>
          <w:sz w:val="22"/>
          <w:szCs w:val="22"/>
          <w:lang w:eastAsia="en-US"/>
        </w:rPr>
        <w:t xml:space="preserve">Do celów ustalenia dopuszczalnego pułapu pomocy </w:t>
      </w:r>
      <w:r w:rsidRPr="00873CC8">
        <w:rPr>
          <w:rFonts w:asciiTheme="majorHAnsi" w:hAnsiTheme="majorHAnsi"/>
          <w:i/>
          <w:iCs/>
          <w:sz w:val="22"/>
          <w:szCs w:val="22"/>
          <w:lang w:eastAsia="en-US"/>
        </w:rPr>
        <w:t xml:space="preserve">de </w:t>
      </w:r>
      <w:proofErr w:type="spellStart"/>
      <w:r w:rsidRPr="00873CC8">
        <w:rPr>
          <w:rFonts w:asciiTheme="majorHAnsi" w:hAnsiTheme="majorHAnsi"/>
          <w:i/>
          <w:iCs/>
          <w:sz w:val="22"/>
          <w:szCs w:val="22"/>
          <w:lang w:eastAsia="en-US"/>
        </w:rPr>
        <w:t>minimis</w:t>
      </w:r>
      <w:proofErr w:type="spellEnd"/>
      <w:r w:rsidRPr="00873CC8">
        <w:rPr>
          <w:rFonts w:asciiTheme="majorHAnsi" w:hAnsiTheme="majorHAnsi"/>
          <w:i/>
          <w:iCs/>
          <w:sz w:val="22"/>
          <w:szCs w:val="22"/>
          <w:lang w:eastAsia="en-US"/>
        </w:rPr>
        <w:t xml:space="preserve"> </w:t>
      </w:r>
      <w:r w:rsidRPr="00873CC8">
        <w:rPr>
          <w:rFonts w:asciiTheme="majorHAnsi" w:hAnsiTheme="majorHAnsi"/>
          <w:sz w:val="22"/>
          <w:szCs w:val="22"/>
          <w:lang w:eastAsia="en-US"/>
        </w:rPr>
        <w:t xml:space="preserve">przez jednego przedsiębiorcę rozumie się jedno przedsiębiorstwo, o którym mowa w art. 2 ust. 2 rozporządzenia KE nr 1407/2013. </w:t>
      </w:r>
    </w:p>
    <w:p w14:paraId="4995EBAA" w14:textId="2C26EF9F" w:rsidR="006319AB" w:rsidRPr="00A50B5A" w:rsidRDefault="006319AB" w:rsidP="00F93DFE">
      <w:pPr>
        <w:spacing w:line="360" w:lineRule="auto"/>
        <w:ind w:left="426"/>
        <w:contextualSpacing/>
        <w:jc w:val="both"/>
        <w:rPr>
          <w:rFonts w:asciiTheme="majorHAnsi" w:hAnsiTheme="majorHAnsi"/>
          <w:sz w:val="22"/>
          <w:szCs w:val="22"/>
          <w:lang w:eastAsia="en-US"/>
        </w:rPr>
      </w:pPr>
      <w:r w:rsidRPr="00A50B5A">
        <w:rPr>
          <w:rFonts w:asciiTheme="majorHAnsi" w:hAnsiTheme="majorHAnsi"/>
          <w:sz w:val="22"/>
          <w:szCs w:val="22"/>
          <w:lang w:eastAsia="en-US"/>
        </w:rPr>
        <w:t>Pomoc</w:t>
      </w:r>
      <w:r w:rsidRPr="00A50B5A">
        <w:rPr>
          <w:rFonts w:asciiTheme="majorHAnsi" w:hAnsiTheme="majorHAnsi"/>
          <w:sz w:val="22"/>
          <w:szCs w:val="22"/>
          <w:lang w:val="x-none" w:eastAsia="en-US"/>
        </w:rPr>
        <w:t xml:space="preserve"> </w:t>
      </w:r>
      <w:r w:rsidRPr="00A50B5A">
        <w:rPr>
          <w:rFonts w:asciiTheme="majorHAnsi" w:hAnsiTheme="majorHAnsi"/>
          <w:i/>
          <w:sz w:val="22"/>
          <w:szCs w:val="22"/>
          <w:lang w:val="x-none" w:eastAsia="en-US"/>
        </w:rPr>
        <w:t xml:space="preserve">de </w:t>
      </w:r>
      <w:proofErr w:type="spellStart"/>
      <w:r w:rsidRPr="00A50B5A">
        <w:rPr>
          <w:rFonts w:asciiTheme="majorHAnsi" w:hAnsiTheme="majorHAnsi"/>
          <w:i/>
          <w:sz w:val="22"/>
          <w:szCs w:val="22"/>
          <w:lang w:val="x-none" w:eastAsia="en-US"/>
        </w:rPr>
        <w:t>minimis</w:t>
      </w:r>
      <w:proofErr w:type="spellEnd"/>
      <w:r w:rsidRPr="00A50B5A">
        <w:rPr>
          <w:rFonts w:asciiTheme="majorHAnsi" w:hAnsiTheme="majorHAnsi"/>
          <w:sz w:val="22"/>
          <w:szCs w:val="22"/>
          <w:lang w:val="x-none" w:eastAsia="en-US"/>
        </w:rPr>
        <w:t xml:space="preserve"> może być udzielana pod warunkiem, że łącznie z inną pomocą </w:t>
      </w:r>
      <w:r w:rsidRPr="00A50B5A">
        <w:rPr>
          <w:rFonts w:asciiTheme="majorHAnsi" w:hAnsiTheme="majorHAnsi"/>
          <w:i/>
          <w:sz w:val="22"/>
          <w:szCs w:val="22"/>
          <w:lang w:val="x-none" w:eastAsia="en-US"/>
        </w:rPr>
        <w:t xml:space="preserve">de </w:t>
      </w:r>
      <w:proofErr w:type="spellStart"/>
      <w:r w:rsidRPr="00A50B5A">
        <w:rPr>
          <w:rFonts w:asciiTheme="majorHAnsi" w:hAnsiTheme="majorHAnsi"/>
          <w:i/>
          <w:sz w:val="22"/>
          <w:szCs w:val="22"/>
          <w:lang w:val="x-none" w:eastAsia="en-US"/>
        </w:rPr>
        <w:t>minimis</w:t>
      </w:r>
      <w:proofErr w:type="spellEnd"/>
      <w:r w:rsidRPr="00A50B5A">
        <w:rPr>
          <w:rFonts w:asciiTheme="majorHAnsi" w:hAnsiTheme="majorHAnsi"/>
          <w:sz w:val="22"/>
          <w:szCs w:val="22"/>
          <w:lang w:val="x-none" w:eastAsia="en-US"/>
        </w:rPr>
        <w:t xml:space="preserve">, </w:t>
      </w:r>
      <w:r w:rsidRPr="00A50B5A">
        <w:rPr>
          <w:rFonts w:asciiTheme="majorHAnsi" w:hAnsiTheme="majorHAnsi"/>
          <w:i/>
          <w:sz w:val="22"/>
          <w:szCs w:val="22"/>
          <w:lang w:val="x-none" w:eastAsia="en-US"/>
        </w:rPr>
        <w:t xml:space="preserve">de </w:t>
      </w:r>
      <w:proofErr w:type="spellStart"/>
      <w:r w:rsidRPr="00A50B5A">
        <w:rPr>
          <w:rFonts w:asciiTheme="majorHAnsi" w:hAnsiTheme="majorHAnsi"/>
          <w:i/>
          <w:sz w:val="22"/>
          <w:szCs w:val="22"/>
          <w:lang w:val="x-none" w:eastAsia="en-US"/>
        </w:rPr>
        <w:t>minimis</w:t>
      </w:r>
      <w:proofErr w:type="spellEnd"/>
      <w:r w:rsidRPr="00A50B5A">
        <w:rPr>
          <w:rFonts w:asciiTheme="majorHAnsi" w:hAnsiTheme="majorHAnsi"/>
          <w:sz w:val="22"/>
          <w:szCs w:val="22"/>
          <w:lang w:val="x-none" w:eastAsia="en-US"/>
        </w:rPr>
        <w:t xml:space="preserve"> w rolnictwie i rybołówstwie, otrzymaną w danym roku podatkowym oraz w ciągu dwóch poprzedzających lat podatkowych z różnych źródeł i w różnych formach, nie przekroczy kwoty 200</w:t>
      </w:r>
      <w:r w:rsidRPr="00A50B5A">
        <w:rPr>
          <w:rFonts w:asciiTheme="majorHAnsi" w:hAnsiTheme="majorHAnsi"/>
          <w:sz w:val="22"/>
          <w:szCs w:val="22"/>
          <w:lang w:eastAsia="en-US"/>
        </w:rPr>
        <w:t>.</w:t>
      </w:r>
      <w:r w:rsidRPr="00A50B5A">
        <w:rPr>
          <w:rFonts w:asciiTheme="majorHAnsi" w:hAnsiTheme="majorHAnsi"/>
          <w:sz w:val="22"/>
          <w:szCs w:val="22"/>
          <w:lang w:val="x-none" w:eastAsia="en-US"/>
        </w:rPr>
        <w:t>000</w:t>
      </w:r>
      <w:r w:rsidRPr="00A50B5A">
        <w:rPr>
          <w:rFonts w:asciiTheme="majorHAnsi" w:hAnsiTheme="majorHAnsi"/>
          <w:sz w:val="22"/>
          <w:szCs w:val="22"/>
          <w:lang w:eastAsia="en-US"/>
        </w:rPr>
        <w:t>,00</w:t>
      </w:r>
      <w:r w:rsidRPr="00A50B5A">
        <w:rPr>
          <w:rFonts w:asciiTheme="majorHAnsi" w:hAnsiTheme="majorHAnsi"/>
          <w:sz w:val="22"/>
          <w:szCs w:val="22"/>
          <w:lang w:val="x-none" w:eastAsia="en-US"/>
        </w:rPr>
        <w:t xml:space="preserve"> euro dla jednego przedsiębiorcy</w:t>
      </w:r>
      <w:r w:rsidR="006C7357">
        <w:rPr>
          <w:rFonts w:asciiTheme="majorHAnsi" w:hAnsiTheme="majorHAnsi"/>
          <w:sz w:val="22"/>
          <w:szCs w:val="22"/>
          <w:lang w:eastAsia="en-US"/>
        </w:rPr>
        <w:t>,</w:t>
      </w:r>
      <w:r w:rsidR="00A50B5A">
        <w:rPr>
          <w:rFonts w:asciiTheme="majorHAnsi" w:hAnsiTheme="majorHAnsi"/>
          <w:sz w:val="22"/>
          <w:szCs w:val="22"/>
          <w:lang w:eastAsia="en-US"/>
        </w:rPr>
        <w:t xml:space="preserve"> </w:t>
      </w:r>
      <w:r w:rsidR="00A50B5A" w:rsidRPr="00873CC8">
        <w:rPr>
          <w:rFonts w:asciiTheme="majorHAnsi" w:hAnsiTheme="majorHAnsi"/>
          <w:sz w:val="22"/>
          <w:szCs w:val="22"/>
          <w:lang w:eastAsia="en-US"/>
        </w:rPr>
        <w:t xml:space="preserve">a w przypadku jednego przedsiębiorcy prowadzącego działalność w sektorze transportu drogowego towarów </w:t>
      </w:r>
      <w:r w:rsidR="00A50B5A">
        <w:rPr>
          <w:rFonts w:asciiTheme="majorHAnsi" w:hAnsiTheme="majorHAnsi"/>
          <w:sz w:val="22"/>
          <w:szCs w:val="22"/>
          <w:lang w:eastAsia="en-US"/>
        </w:rPr>
        <w:br/>
      </w:r>
      <w:r w:rsidR="00A50B5A" w:rsidRPr="00873CC8">
        <w:rPr>
          <w:rFonts w:asciiTheme="majorHAnsi" w:hAnsiTheme="majorHAnsi"/>
          <w:sz w:val="22"/>
          <w:szCs w:val="22"/>
          <w:lang w:eastAsia="en-US"/>
        </w:rPr>
        <w:t>100</w:t>
      </w:r>
      <w:r w:rsidR="00A50B5A">
        <w:rPr>
          <w:rFonts w:asciiTheme="majorHAnsi" w:hAnsiTheme="majorHAnsi"/>
          <w:sz w:val="22"/>
          <w:szCs w:val="22"/>
          <w:lang w:eastAsia="en-US"/>
        </w:rPr>
        <w:t>.</w:t>
      </w:r>
      <w:r w:rsidR="00A50B5A" w:rsidRPr="00873CC8">
        <w:rPr>
          <w:rFonts w:asciiTheme="majorHAnsi" w:hAnsiTheme="majorHAnsi"/>
          <w:sz w:val="22"/>
          <w:szCs w:val="22"/>
          <w:lang w:eastAsia="en-US"/>
        </w:rPr>
        <w:t>000</w:t>
      </w:r>
      <w:r w:rsidR="00A50B5A">
        <w:rPr>
          <w:rFonts w:asciiTheme="majorHAnsi" w:hAnsiTheme="majorHAnsi"/>
          <w:sz w:val="22"/>
          <w:szCs w:val="22"/>
          <w:lang w:eastAsia="en-US"/>
        </w:rPr>
        <w:t>,00</w:t>
      </w:r>
      <w:r w:rsidR="00A50B5A" w:rsidRPr="00873CC8">
        <w:rPr>
          <w:rFonts w:asciiTheme="majorHAnsi" w:hAnsiTheme="majorHAnsi"/>
          <w:sz w:val="22"/>
          <w:szCs w:val="22"/>
          <w:lang w:eastAsia="en-US"/>
        </w:rPr>
        <w:t xml:space="preserve"> euro.</w:t>
      </w:r>
    </w:p>
    <w:p w14:paraId="177EB42C" w14:textId="09064ABA" w:rsidR="006319AB" w:rsidRPr="00FA0C36" w:rsidRDefault="006319AB" w:rsidP="000D3EFE">
      <w:pPr>
        <w:spacing w:line="360" w:lineRule="auto"/>
        <w:ind w:left="426"/>
        <w:contextualSpacing/>
        <w:jc w:val="both"/>
        <w:rPr>
          <w:rFonts w:asciiTheme="majorHAnsi" w:hAnsiTheme="majorHAnsi"/>
          <w:sz w:val="22"/>
          <w:szCs w:val="22"/>
          <w:lang w:val="x-none" w:eastAsia="en-US"/>
        </w:rPr>
      </w:pPr>
      <w:r w:rsidRPr="00FA0C36">
        <w:rPr>
          <w:rFonts w:asciiTheme="majorHAnsi" w:hAnsiTheme="majorHAnsi"/>
          <w:sz w:val="22"/>
          <w:szCs w:val="22"/>
          <w:lang w:val="x-none"/>
        </w:rPr>
        <w:t xml:space="preserve">Aby wykazać kwotę uzyskanej pomocy </w:t>
      </w:r>
      <w:r w:rsidRPr="00FA0C36">
        <w:rPr>
          <w:rFonts w:asciiTheme="majorHAnsi" w:hAnsiTheme="majorHAnsi"/>
          <w:i/>
          <w:sz w:val="22"/>
          <w:szCs w:val="22"/>
          <w:lang w:val="x-none"/>
        </w:rPr>
        <w:t xml:space="preserve">de </w:t>
      </w:r>
      <w:proofErr w:type="spellStart"/>
      <w:r w:rsidRPr="00FA0C36">
        <w:rPr>
          <w:rFonts w:asciiTheme="majorHAnsi" w:hAnsiTheme="majorHAnsi"/>
          <w:i/>
          <w:sz w:val="22"/>
          <w:szCs w:val="22"/>
          <w:lang w:val="x-none"/>
        </w:rPr>
        <w:t>minimis</w:t>
      </w:r>
      <w:proofErr w:type="spellEnd"/>
      <w:r w:rsidRPr="00FA0C36">
        <w:rPr>
          <w:rFonts w:asciiTheme="majorHAnsi" w:hAnsiTheme="majorHAnsi"/>
          <w:sz w:val="22"/>
          <w:szCs w:val="22"/>
          <w:lang w:val="x-none"/>
        </w:rPr>
        <w:t xml:space="preserve"> d</w:t>
      </w:r>
      <w:r w:rsidRPr="00FA0C36">
        <w:rPr>
          <w:rFonts w:asciiTheme="majorHAnsi" w:hAnsiTheme="majorHAnsi"/>
          <w:sz w:val="22"/>
          <w:szCs w:val="22"/>
          <w:lang w:val="x-none" w:eastAsia="en-US"/>
        </w:rPr>
        <w:t xml:space="preserve">o wniosku </w:t>
      </w:r>
      <w:r w:rsidR="00E928F7">
        <w:rPr>
          <w:rFonts w:asciiTheme="majorHAnsi" w:hAnsiTheme="majorHAnsi"/>
          <w:sz w:val="22"/>
          <w:szCs w:val="22"/>
          <w:lang w:eastAsia="en-US"/>
        </w:rPr>
        <w:t>w</w:t>
      </w:r>
      <w:r w:rsidRPr="00FA0C36">
        <w:rPr>
          <w:rFonts w:asciiTheme="majorHAnsi" w:hAnsiTheme="majorHAnsi"/>
          <w:sz w:val="22"/>
          <w:szCs w:val="22"/>
          <w:lang w:eastAsia="en-US"/>
        </w:rPr>
        <w:t>nioskodawca</w:t>
      </w:r>
      <w:r w:rsidRPr="00FA0C36">
        <w:rPr>
          <w:rFonts w:asciiTheme="majorHAnsi" w:hAnsiTheme="majorHAnsi"/>
          <w:sz w:val="22"/>
          <w:szCs w:val="22"/>
          <w:lang w:val="x-none" w:eastAsia="en-US"/>
        </w:rPr>
        <w:t xml:space="preserve"> załącza:</w:t>
      </w:r>
    </w:p>
    <w:p w14:paraId="72D2C689" w14:textId="5CF9133D" w:rsidR="006319AB" w:rsidRPr="00FA0C36" w:rsidRDefault="006319AB" w:rsidP="00F93DFE">
      <w:pPr>
        <w:numPr>
          <w:ilvl w:val="0"/>
          <w:numId w:val="45"/>
        </w:numPr>
        <w:autoSpaceDE w:val="0"/>
        <w:autoSpaceDN w:val="0"/>
        <w:adjustRightInd w:val="0"/>
        <w:spacing w:line="360" w:lineRule="auto"/>
        <w:ind w:hanging="294"/>
        <w:contextualSpacing/>
        <w:jc w:val="both"/>
        <w:rPr>
          <w:rFonts w:asciiTheme="majorHAnsi" w:hAnsiTheme="majorHAnsi"/>
          <w:sz w:val="22"/>
          <w:szCs w:val="22"/>
          <w:lang w:val="x-none" w:eastAsia="en-US"/>
        </w:rPr>
      </w:pPr>
      <w:r w:rsidRPr="00FA0C36">
        <w:rPr>
          <w:rFonts w:asciiTheme="majorHAnsi" w:hAnsiTheme="majorHAnsi"/>
          <w:sz w:val="22"/>
          <w:szCs w:val="22"/>
          <w:lang w:val="x-none" w:eastAsia="en-US"/>
        </w:rPr>
        <w:t xml:space="preserve">kopie zaświadczeń o pomocy </w:t>
      </w:r>
      <w:r w:rsidRPr="00FA0C36">
        <w:rPr>
          <w:rFonts w:asciiTheme="majorHAnsi" w:hAnsiTheme="majorHAnsi"/>
          <w:i/>
          <w:iCs/>
          <w:sz w:val="22"/>
          <w:szCs w:val="22"/>
          <w:lang w:val="x-none" w:eastAsia="en-US"/>
        </w:rPr>
        <w:t xml:space="preserve">de </w:t>
      </w:r>
      <w:proofErr w:type="spellStart"/>
      <w:r w:rsidRPr="00FA0C36">
        <w:rPr>
          <w:rFonts w:asciiTheme="majorHAnsi" w:hAnsiTheme="majorHAnsi"/>
          <w:i/>
          <w:iCs/>
          <w:sz w:val="22"/>
          <w:szCs w:val="22"/>
          <w:lang w:val="x-none" w:eastAsia="en-US"/>
        </w:rPr>
        <w:t>minimis</w:t>
      </w:r>
      <w:proofErr w:type="spellEnd"/>
      <w:r w:rsidRPr="00FA0C36">
        <w:rPr>
          <w:rFonts w:asciiTheme="majorHAnsi" w:hAnsiTheme="majorHAnsi"/>
          <w:i/>
          <w:iCs/>
          <w:sz w:val="22"/>
          <w:szCs w:val="22"/>
          <w:lang w:val="x-none" w:eastAsia="en-US"/>
        </w:rPr>
        <w:t xml:space="preserve"> </w:t>
      </w:r>
      <w:r w:rsidRPr="00FA0C36">
        <w:rPr>
          <w:rFonts w:asciiTheme="majorHAnsi" w:hAnsiTheme="majorHAnsi"/>
          <w:sz w:val="22"/>
          <w:szCs w:val="22"/>
          <w:lang w:val="x-none" w:eastAsia="en-US"/>
        </w:rPr>
        <w:t xml:space="preserve">lub zaświadczeń o pomocy </w:t>
      </w:r>
      <w:r w:rsidRPr="00FA0C36">
        <w:rPr>
          <w:rFonts w:asciiTheme="majorHAnsi" w:hAnsiTheme="majorHAnsi"/>
          <w:i/>
          <w:iCs/>
          <w:sz w:val="22"/>
          <w:szCs w:val="22"/>
          <w:lang w:val="x-none" w:eastAsia="en-US"/>
        </w:rPr>
        <w:t xml:space="preserve">de </w:t>
      </w:r>
      <w:proofErr w:type="spellStart"/>
      <w:r w:rsidRPr="00FA0C36">
        <w:rPr>
          <w:rFonts w:asciiTheme="majorHAnsi" w:hAnsiTheme="majorHAnsi"/>
          <w:i/>
          <w:iCs/>
          <w:sz w:val="22"/>
          <w:szCs w:val="22"/>
          <w:lang w:val="x-none" w:eastAsia="en-US"/>
        </w:rPr>
        <w:t>minimis</w:t>
      </w:r>
      <w:proofErr w:type="spellEnd"/>
      <w:r w:rsidRPr="00FA0C36">
        <w:rPr>
          <w:rFonts w:asciiTheme="majorHAnsi" w:hAnsiTheme="majorHAnsi"/>
          <w:i/>
          <w:iCs/>
          <w:sz w:val="22"/>
          <w:szCs w:val="22"/>
          <w:lang w:val="x-none" w:eastAsia="en-US"/>
        </w:rPr>
        <w:t xml:space="preserve"> </w:t>
      </w:r>
      <w:r w:rsidR="003C747D">
        <w:rPr>
          <w:rFonts w:asciiTheme="majorHAnsi" w:hAnsiTheme="majorHAnsi"/>
          <w:i/>
          <w:iCs/>
          <w:sz w:val="22"/>
          <w:szCs w:val="22"/>
          <w:lang w:val="x-none" w:eastAsia="en-US"/>
        </w:rPr>
        <w:br/>
      </w:r>
      <w:r w:rsidRPr="00FA0C36">
        <w:rPr>
          <w:rFonts w:asciiTheme="majorHAnsi" w:hAnsiTheme="majorHAnsi"/>
          <w:sz w:val="22"/>
          <w:szCs w:val="22"/>
          <w:lang w:val="x-none" w:eastAsia="en-US"/>
        </w:rPr>
        <w:t xml:space="preserve">w rolnictwie, lub zaświadczeń o pomocy </w:t>
      </w:r>
      <w:r w:rsidRPr="00FA0C36">
        <w:rPr>
          <w:rFonts w:asciiTheme="majorHAnsi" w:hAnsiTheme="majorHAnsi"/>
          <w:i/>
          <w:iCs/>
          <w:sz w:val="22"/>
          <w:szCs w:val="22"/>
          <w:lang w:val="x-none" w:eastAsia="en-US"/>
        </w:rPr>
        <w:t xml:space="preserve">de </w:t>
      </w:r>
      <w:proofErr w:type="spellStart"/>
      <w:r w:rsidRPr="00FA0C36">
        <w:rPr>
          <w:rFonts w:asciiTheme="majorHAnsi" w:hAnsiTheme="majorHAnsi"/>
          <w:i/>
          <w:iCs/>
          <w:sz w:val="22"/>
          <w:szCs w:val="22"/>
          <w:lang w:val="x-none" w:eastAsia="en-US"/>
        </w:rPr>
        <w:t>minimis</w:t>
      </w:r>
      <w:proofErr w:type="spellEnd"/>
      <w:r w:rsidRPr="00FA0C36">
        <w:rPr>
          <w:rFonts w:asciiTheme="majorHAnsi" w:hAnsiTheme="majorHAnsi"/>
          <w:i/>
          <w:iCs/>
          <w:sz w:val="22"/>
          <w:szCs w:val="22"/>
          <w:lang w:val="x-none" w:eastAsia="en-US"/>
        </w:rPr>
        <w:t xml:space="preserve"> </w:t>
      </w:r>
      <w:r w:rsidRPr="00FA0C36">
        <w:rPr>
          <w:rFonts w:asciiTheme="majorHAnsi" w:hAnsiTheme="majorHAnsi"/>
          <w:sz w:val="22"/>
          <w:szCs w:val="22"/>
          <w:lang w:val="x-none" w:eastAsia="en-US"/>
        </w:rPr>
        <w:t xml:space="preserve">w rybołówstwie albo oświadczenie </w:t>
      </w:r>
      <w:r w:rsidR="00E558ED">
        <w:rPr>
          <w:rFonts w:asciiTheme="majorHAnsi" w:hAnsiTheme="majorHAnsi"/>
          <w:sz w:val="22"/>
          <w:szCs w:val="22"/>
          <w:lang w:val="x-none" w:eastAsia="en-US"/>
        </w:rPr>
        <w:br/>
      </w:r>
      <w:r w:rsidRPr="00FA0C36">
        <w:rPr>
          <w:rFonts w:asciiTheme="majorHAnsi" w:hAnsiTheme="majorHAnsi"/>
          <w:sz w:val="22"/>
          <w:szCs w:val="22"/>
          <w:lang w:val="x-none" w:eastAsia="en-US"/>
        </w:rPr>
        <w:t>o wielkości takiej pomocy, albo oświadczenie o nieotrzymaniu takiej pomocy, o których mowa w art. 37 ust. 1 pkt 1 oraz ust. 2 pkt 1 i 2 ustawy z dnia 30 kwietnia 2004</w:t>
      </w:r>
      <w:r w:rsidR="006C7357">
        <w:rPr>
          <w:rFonts w:asciiTheme="majorHAnsi" w:hAnsiTheme="majorHAnsi"/>
          <w:sz w:val="22"/>
          <w:szCs w:val="22"/>
          <w:lang w:eastAsia="en-US"/>
        </w:rPr>
        <w:t xml:space="preserve"> </w:t>
      </w:r>
      <w:r w:rsidRPr="00FA0C36">
        <w:rPr>
          <w:rFonts w:asciiTheme="majorHAnsi" w:hAnsiTheme="majorHAnsi"/>
          <w:sz w:val="22"/>
          <w:szCs w:val="22"/>
          <w:lang w:val="x-none" w:eastAsia="en-US"/>
        </w:rPr>
        <w:t xml:space="preserve">r. </w:t>
      </w:r>
      <w:r w:rsidR="00C00465">
        <w:rPr>
          <w:rFonts w:asciiTheme="majorHAnsi" w:hAnsiTheme="majorHAnsi"/>
          <w:sz w:val="22"/>
          <w:szCs w:val="22"/>
          <w:lang w:val="x-none" w:eastAsia="en-US"/>
        </w:rPr>
        <w:br/>
      </w:r>
      <w:r w:rsidRPr="00542301">
        <w:rPr>
          <w:rFonts w:asciiTheme="majorHAnsi" w:hAnsiTheme="majorHAnsi"/>
          <w:sz w:val="22"/>
          <w:szCs w:val="22"/>
          <w:lang w:val="x-none" w:eastAsia="en-US"/>
        </w:rPr>
        <w:t>o postępowaniu w sprawach dotyczących pomocy publicznej (</w:t>
      </w:r>
      <w:proofErr w:type="spellStart"/>
      <w:r w:rsidR="00542301" w:rsidRPr="00542301">
        <w:rPr>
          <w:rFonts w:asciiTheme="majorHAnsi" w:hAnsiTheme="majorHAnsi"/>
          <w:sz w:val="22"/>
          <w:szCs w:val="22"/>
        </w:rPr>
        <w:t>t.j</w:t>
      </w:r>
      <w:proofErr w:type="spellEnd"/>
      <w:r w:rsidR="00542301" w:rsidRPr="00542301">
        <w:rPr>
          <w:rFonts w:asciiTheme="majorHAnsi" w:hAnsiTheme="majorHAnsi"/>
          <w:sz w:val="22"/>
          <w:szCs w:val="22"/>
        </w:rPr>
        <w:t>. Dz.</w:t>
      </w:r>
      <w:r w:rsidR="00542301" w:rsidRPr="00C804DC">
        <w:rPr>
          <w:rFonts w:asciiTheme="majorHAnsi" w:hAnsiTheme="majorHAnsi"/>
          <w:sz w:val="22"/>
          <w:szCs w:val="22"/>
        </w:rPr>
        <w:t xml:space="preserve">  U.  z  2018  r. poz. 362);</w:t>
      </w:r>
    </w:p>
    <w:p w14:paraId="1B176BB6" w14:textId="4B9E0125" w:rsidR="006319AB" w:rsidRPr="00FA0C36" w:rsidRDefault="006319AB" w:rsidP="00F93DFE">
      <w:pPr>
        <w:numPr>
          <w:ilvl w:val="0"/>
          <w:numId w:val="45"/>
        </w:numPr>
        <w:autoSpaceDE w:val="0"/>
        <w:autoSpaceDN w:val="0"/>
        <w:adjustRightInd w:val="0"/>
        <w:spacing w:line="360" w:lineRule="auto"/>
        <w:ind w:hanging="294"/>
        <w:contextualSpacing/>
        <w:jc w:val="both"/>
        <w:rPr>
          <w:rFonts w:asciiTheme="majorHAnsi" w:hAnsiTheme="majorHAnsi"/>
          <w:sz w:val="22"/>
          <w:szCs w:val="22"/>
          <w:lang w:val="x-none" w:eastAsia="en-US"/>
        </w:rPr>
      </w:pPr>
      <w:r w:rsidRPr="00FA0C36">
        <w:rPr>
          <w:rFonts w:asciiTheme="majorHAnsi" w:hAnsiTheme="majorHAnsi"/>
          <w:sz w:val="22"/>
          <w:szCs w:val="22"/>
          <w:lang w:val="x-none" w:eastAsia="en-US"/>
        </w:rPr>
        <w:t>informacj</w:t>
      </w:r>
      <w:r w:rsidR="005F4B7B">
        <w:rPr>
          <w:rFonts w:asciiTheme="majorHAnsi" w:hAnsiTheme="majorHAnsi"/>
          <w:sz w:val="22"/>
          <w:szCs w:val="22"/>
          <w:lang w:eastAsia="en-US"/>
        </w:rPr>
        <w:t>e</w:t>
      </w:r>
      <w:r w:rsidRPr="00FA0C36">
        <w:rPr>
          <w:rFonts w:asciiTheme="majorHAnsi" w:hAnsiTheme="majorHAnsi"/>
          <w:sz w:val="22"/>
          <w:szCs w:val="22"/>
          <w:lang w:val="x-none" w:eastAsia="en-US"/>
        </w:rPr>
        <w:t xml:space="preserve"> niezbędn</w:t>
      </w:r>
      <w:r w:rsidR="005F4B7B">
        <w:rPr>
          <w:rFonts w:asciiTheme="majorHAnsi" w:hAnsiTheme="majorHAnsi"/>
          <w:sz w:val="22"/>
          <w:szCs w:val="22"/>
          <w:lang w:eastAsia="en-US"/>
        </w:rPr>
        <w:t>e</w:t>
      </w:r>
      <w:r w:rsidRPr="00FA0C36">
        <w:rPr>
          <w:rFonts w:asciiTheme="majorHAnsi" w:hAnsiTheme="majorHAnsi"/>
          <w:sz w:val="22"/>
          <w:szCs w:val="22"/>
          <w:lang w:val="x-none" w:eastAsia="en-US"/>
        </w:rPr>
        <w:t xml:space="preserve"> do udzielenia pomocy de </w:t>
      </w:r>
      <w:proofErr w:type="spellStart"/>
      <w:r w:rsidRPr="00FA0C36">
        <w:rPr>
          <w:rFonts w:asciiTheme="majorHAnsi" w:hAnsiTheme="majorHAnsi"/>
          <w:sz w:val="22"/>
          <w:szCs w:val="22"/>
          <w:lang w:val="x-none" w:eastAsia="en-US"/>
        </w:rPr>
        <w:t>minimis</w:t>
      </w:r>
      <w:proofErr w:type="spellEnd"/>
      <w:r w:rsidRPr="00FA0C36">
        <w:rPr>
          <w:rFonts w:asciiTheme="majorHAnsi" w:hAnsiTheme="majorHAnsi"/>
          <w:sz w:val="22"/>
          <w:szCs w:val="22"/>
          <w:lang w:val="x-none" w:eastAsia="en-US"/>
        </w:rPr>
        <w:t>, dotycząc</w:t>
      </w:r>
      <w:r w:rsidR="005F4B7B">
        <w:rPr>
          <w:rFonts w:asciiTheme="majorHAnsi" w:hAnsiTheme="majorHAnsi"/>
          <w:sz w:val="22"/>
          <w:szCs w:val="22"/>
          <w:lang w:eastAsia="en-US"/>
        </w:rPr>
        <w:t>e</w:t>
      </w:r>
      <w:r w:rsidRPr="00FA0C36">
        <w:rPr>
          <w:rFonts w:asciiTheme="majorHAnsi" w:hAnsiTheme="majorHAnsi"/>
          <w:sz w:val="22"/>
          <w:szCs w:val="22"/>
          <w:lang w:val="x-none" w:eastAsia="en-US"/>
        </w:rPr>
        <w:t xml:space="preserve"> w szczególności wnioskodawcy i prowadzonej przez niego działalności gospodarczej oraz wielkości </w:t>
      </w:r>
      <w:r w:rsidR="00C00465">
        <w:rPr>
          <w:rFonts w:asciiTheme="majorHAnsi" w:hAnsiTheme="majorHAnsi"/>
          <w:sz w:val="22"/>
          <w:szCs w:val="22"/>
          <w:lang w:val="x-none" w:eastAsia="en-US"/>
        </w:rPr>
        <w:br/>
      </w:r>
      <w:r w:rsidRPr="00FA0C36">
        <w:rPr>
          <w:rFonts w:asciiTheme="majorHAnsi" w:hAnsiTheme="majorHAnsi"/>
          <w:sz w:val="22"/>
          <w:szCs w:val="22"/>
          <w:lang w:val="x-none" w:eastAsia="en-US"/>
        </w:rPr>
        <w:t xml:space="preserve">i przeznaczenia pomocy publicznej otrzymanej w odniesieniu do tych samych kosztów kwalifikujących się do objęcia pomocą, na pokrycie których ma być przeznaczona pomoc de </w:t>
      </w:r>
      <w:proofErr w:type="spellStart"/>
      <w:r w:rsidRPr="00FA0C36">
        <w:rPr>
          <w:rFonts w:asciiTheme="majorHAnsi" w:hAnsiTheme="majorHAnsi"/>
          <w:sz w:val="22"/>
          <w:szCs w:val="22"/>
          <w:lang w:val="x-none" w:eastAsia="en-US"/>
        </w:rPr>
        <w:t>minimis</w:t>
      </w:r>
      <w:proofErr w:type="spellEnd"/>
      <w:r w:rsidRPr="00FA0C36">
        <w:rPr>
          <w:rFonts w:asciiTheme="majorHAnsi" w:hAnsiTheme="majorHAnsi"/>
          <w:sz w:val="22"/>
          <w:szCs w:val="22"/>
          <w:lang w:val="x-none" w:eastAsia="en-US"/>
        </w:rPr>
        <w:t xml:space="preserve">. </w:t>
      </w:r>
    </w:p>
    <w:p w14:paraId="6C8BD4FE" w14:textId="3ABF35D9" w:rsidR="006319AB" w:rsidRPr="00FA0C36" w:rsidRDefault="006319AB" w:rsidP="00F93DFE">
      <w:pPr>
        <w:autoSpaceDE w:val="0"/>
        <w:autoSpaceDN w:val="0"/>
        <w:adjustRightInd w:val="0"/>
        <w:spacing w:line="360" w:lineRule="auto"/>
        <w:ind w:left="426"/>
        <w:contextualSpacing/>
        <w:jc w:val="both"/>
        <w:rPr>
          <w:rFonts w:asciiTheme="majorHAnsi" w:hAnsiTheme="majorHAnsi"/>
          <w:sz w:val="22"/>
          <w:szCs w:val="22"/>
          <w:lang w:eastAsia="en-US"/>
        </w:rPr>
      </w:pPr>
      <w:r w:rsidRPr="00FA0C36">
        <w:rPr>
          <w:rFonts w:asciiTheme="majorHAnsi" w:hAnsiTheme="majorHAnsi"/>
          <w:sz w:val="22"/>
          <w:szCs w:val="22"/>
          <w:lang w:eastAsia="en-US"/>
        </w:rPr>
        <w:t xml:space="preserve">Narzędziem pomocniczym w weryfikacji dotychczas przyznanej wysokości pomocy </w:t>
      </w:r>
      <w:r w:rsidR="00A01048">
        <w:rPr>
          <w:rFonts w:asciiTheme="majorHAnsi" w:hAnsiTheme="majorHAnsi"/>
          <w:sz w:val="22"/>
          <w:szCs w:val="22"/>
          <w:lang w:eastAsia="en-US"/>
        </w:rPr>
        <w:br/>
      </w:r>
      <w:r w:rsidRPr="00FA0C36">
        <w:rPr>
          <w:rFonts w:asciiTheme="majorHAnsi" w:hAnsiTheme="majorHAnsi"/>
          <w:sz w:val="22"/>
          <w:szCs w:val="22"/>
          <w:lang w:eastAsia="en-US"/>
        </w:rPr>
        <w:t xml:space="preserve">de </w:t>
      </w:r>
      <w:proofErr w:type="spellStart"/>
      <w:r w:rsidRPr="00FA0C36">
        <w:rPr>
          <w:rFonts w:asciiTheme="majorHAnsi" w:hAnsiTheme="majorHAnsi"/>
          <w:sz w:val="22"/>
          <w:szCs w:val="22"/>
          <w:lang w:eastAsia="en-US"/>
        </w:rPr>
        <w:t>minimis</w:t>
      </w:r>
      <w:proofErr w:type="spellEnd"/>
      <w:r w:rsidRPr="00FA0C36">
        <w:rPr>
          <w:rFonts w:asciiTheme="majorHAnsi" w:hAnsiTheme="majorHAnsi"/>
          <w:sz w:val="22"/>
          <w:szCs w:val="22"/>
          <w:lang w:eastAsia="en-US"/>
        </w:rPr>
        <w:t xml:space="preserve"> będzie System Udostępniania Danych o Pomocy (SUDOP) dostępny pod adresem: </w:t>
      </w:r>
    </w:p>
    <w:p w14:paraId="4B771719" w14:textId="77777777" w:rsidR="006319AB" w:rsidRPr="00FA0C36" w:rsidRDefault="004E6F6D" w:rsidP="00F93DFE">
      <w:pPr>
        <w:autoSpaceDE w:val="0"/>
        <w:autoSpaceDN w:val="0"/>
        <w:adjustRightInd w:val="0"/>
        <w:spacing w:line="360" w:lineRule="auto"/>
        <w:ind w:left="426"/>
        <w:contextualSpacing/>
        <w:jc w:val="both"/>
        <w:rPr>
          <w:rFonts w:asciiTheme="majorHAnsi" w:hAnsiTheme="majorHAnsi"/>
          <w:sz w:val="22"/>
          <w:szCs w:val="22"/>
          <w:lang w:eastAsia="en-US"/>
        </w:rPr>
      </w:pPr>
      <w:hyperlink r:id="rId11" w:history="1">
        <w:r w:rsidR="006319AB" w:rsidRPr="00FA0C36">
          <w:rPr>
            <w:rFonts w:asciiTheme="majorHAnsi" w:hAnsiTheme="majorHAnsi"/>
            <w:color w:val="0000FF"/>
            <w:sz w:val="22"/>
            <w:szCs w:val="22"/>
            <w:u w:val="single"/>
            <w:lang w:eastAsia="en-US"/>
          </w:rPr>
          <w:t>https://sudop.uokik.gov.pl/search/aidBeneficiary</w:t>
        </w:r>
      </w:hyperlink>
      <w:r w:rsidR="006319AB" w:rsidRPr="00FA0C36">
        <w:rPr>
          <w:rFonts w:asciiTheme="majorHAnsi" w:hAnsiTheme="majorHAnsi"/>
          <w:sz w:val="22"/>
          <w:szCs w:val="22"/>
          <w:lang w:eastAsia="en-US"/>
        </w:rPr>
        <w:t xml:space="preserve"> </w:t>
      </w:r>
    </w:p>
    <w:p w14:paraId="32BDF99E" w14:textId="1F9671AA" w:rsidR="006319AB" w:rsidRDefault="006319AB" w:rsidP="00F93DFE">
      <w:pPr>
        <w:autoSpaceDE w:val="0"/>
        <w:autoSpaceDN w:val="0"/>
        <w:adjustRightInd w:val="0"/>
        <w:spacing w:line="360" w:lineRule="auto"/>
        <w:ind w:left="426"/>
        <w:contextualSpacing/>
        <w:jc w:val="both"/>
        <w:rPr>
          <w:rFonts w:asciiTheme="majorHAnsi" w:hAnsiTheme="majorHAnsi"/>
          <w:sz w:val="22"/>
          <w:szCs w:val="22"/>
          <w:lang w:eastAsia="en-US"/>
        </w:rPr>
      </w:pPr>
      <w:r w:rsidRPr="00FA0C36">
        <w:rPr>
          <w:rFonts w:asciiTheme="majorHAnsi" w:hAnsiTheme="majorHAnsi"/>
          <w:sz w:val="22"/>
          <w:szCs w:val="22"/>
          <w:lang w:val="x-none" w:eastAsia="en-US"/>
        </w:rPr>
        <w:t xml:space="preserve">Wykazana wartość uzyskanej pomocy </w:t>
      </w:r>
      <w:r w:rsidRPr="00FA0C36">
        <w:rPr>
          <w:rFonts w:asciiTheme="majorHAnsi" w:hAnsiTheme="majorHAnsi"/>
          <w:i/>
          <w:sz w:val="22"/>
          <w:szCs w:val="22"/>
          <w:lang w:val="x-none" w:eastAsia="en-US"/>
        </w:rPr>
        <w:t xml:space="preserve">de </w:t>
      </w:r>
      <w:proofErr w:type="spellStart"/>
      <w:r w:rsidRPr="00FA0C36">
        <w:rPr>
          <w:rFonts w:asciiTheme="majorHAnsi" w:hAnsiTheme="majorHAnsi"/>
          <w:i/>
          <w:sz w:val="22"/>
          <w:szCs w:val="22"/>
          <w:lang w:val="x-none" w:eastAsia="en-US"/>
        </w:rPr>
        <w:t>minimis</w:t>
      </w:r>
      <w:proofErr w:type="spellEnd"/>
      <w:r w:rsidRPr="00FA0C36">
        <w:rPr>
          <w:rFonts w:asciiTheme="majorHAnsi" w:hAnsiTheme="majorHAnsi"/>
          <w:sz w:val="22"/>
          <w:szCs w:val="22"/>
          <w:lang w:val="x-none" w:eastAsia="en-US"/>
        </w:rPr>
        <w:t xml:space="preserve"> musi być zgodna z danymi uwzględnionymi </w:t>
      </w:r>
      <w:r w:rsidR="009D49E7" w:rsidRPr="00FA0C36">
        <w:rPr>
          <w:rFonts w:asciiTheme="majorHAnsi" w:hAnsiTheme="majorHAnsi"/>
          <w:sz w:val="22"/>
          <w:szCs w:val="22"/>
          <w:lang w:val="x-none" w:eastAsia="en-US"/>
        </w:rPr>
        <w:br/>
      </w:r>
      <w:r w:rsidRPr="00FA0C36">
        <w:rPr>
          <w:rFonts w:asciiTheme="majorHAnsi" w:hAnsiTheme="majorHAnsi"/>
          <w:sz w:val="22"/>
          <w:szCs w:val="22"/>
          <w:lang w:val="x-none" w:eastAsia="en-US"/>
        </w:rPr>
        <w:t xml:space="preserve">w </w:t>
      </w:r>
      <w:r w:rsidRPr="00FA0C36">
        <w:rPr>
          <w:rFonts w:asciiTheme="majorHAnsi" w:hAnsiTheme="majorHAnsi"/>
          <w:i/>
          <w:sz w:val="22"/>
          <w:szCs w:val="22"/>
          <w:lang w:val="x-none" w:eastAsia="en-US"/>
        </w:rPr>
        <w:t xml:space="preserve">Formularzu informacji przedstawianych przy ubieganiu się o pomoc de </w:t>
      </w:r>
      <w:proofErr w:type="spellStart"/>
      <w:r w:rsidRPr="00FA0C36">
        <w:rPr>
          <w:rFonts w:asciiTheme="majorHAnsi" w:hAnsiTheme="majorHAnsi"/>
          <w:i/>
          <w:sz w:val="22"/>
          <w:szCs w:val="22"/>
          <w:lang w:val="x-none" w:eastAsia="en-US"/>
        </w:rPr>
        <w:t>minimis</w:t>
      </w:r>
      <w:proofErr w:type="spellEnd"/>
      <w:r w:rsidRPr="00FA0C36">
        <w:rPr>
          <w:rFonts w:asciiTheme="majorHAnsi" w:hAnsiTheme="majorHAnsi"/>
          <w:sz w:val="22"/>
          <w:szCs w:val="22"/>
          <w:lang w:eastAsia="en-US"/>
        </w:rPr>
        <w:t xml:space="preserve"> stanowiącym obligatoryjny załącznik do wniosku. W celu poprawnego ustalenia kwoty dofinansowania w EUR, należy </w:t>
      </w:r>
      <w:r w:rsidRPr="00FA0C36">
        <w:rPr>
          <w:rFonts w:asciiTheme="majorHAnsi" w:hAnsiTheme="majorHAnsi"/>
          <w:sz w:val="22"/>
          <w:szCs w:val="22"/>
          <w:lang w:val="x-none" w:eastAsia="en-US"/>
        </w:rPr>
        <w:t xml:space="preserve">zastosować </w:t>
      </w:r>
      <w:r w:rsidRPr="00FA0C36">
        <w:rPr>
          <w:rFonts w:asciiTheme="majorHAnsi" w:hAnsiTheme="majorHAnsi"/>
          <w:sz w:val="22"/>
          <w:szCs w:val="22"/>
          <w:lang w:eastAsia="en-US"/>
        </w:rPr>
        <w:t xml:space="preserve">średni </w:t>
      </w:r>
      <w:r w:rsidRPr="00FA0C36">
        <w:rPr>
          <w:rFonts w:asciiTheme="majorHAnsi" w:hAnsiTheme="majorHAnsi"/>
          <w:sz w:val="22"/>
          <w:szCs w:val="22"/>
          <w:lang w:val="x-none" w:eastAsia="en-US"/>
        </w:rPr>
        <w:t>kurs wymiany EUR/PLN</w:t>
      </w:r>
      <w:r w:rsidRPr="00FA0C36">
        <w:rPr>
          <w:rFonts w:asciiTheme="majorHAnsi" w:hAnsiTheme="majorHAnsi"/>
          <w:sz w:val="22"/>
          <w:szCs w:val="22"/>
          <w:lang w:eastAsia="en-US"/>
        </w:rPr>
        <w:t xml:space="preserve">, ogłoszony przez Narodowy Bank Polski na przedostatni dzień roboczy poprzedzający miesiąc ogłoszenia </w:t>
      </w:r>
      <w:r w:rsidRPr="000167D2">
        <w:rPr>
          <w:rFonts w:asciiTheme="majorHAnsi" w:hAnsiTheme="majorHAnsi"/>
          <w:sz w:val="22"/>
          <w:szCs w:val="22"/>
          <w:lang w:eastAsia="en-US"/>
        </w:rPr>
        <w:t>naboru,</w:t>
      </w:r>
      <w:r w:rsidRPr="000167D2">
        <w:rPr>
          <w:rFonts w:asciiTheme="majorHAnsi" w:hAnsiTheme="majorHAnsi"/>
          <w:sz w:val="22"/>
          <w:szCs w:val="22"/>
          <w:lang w:val="x-none" w:eastAsia="en-US"/>
        </w:rPr>
        <w:t xml:space="preserve"> </w:t>
      </w:r>
      <w:r w:rsidRPr="000167D2">
        <w:rPr>
          <w:rFonts w:asciiTheme="majorHAnsi" w:hAnsiTheme="majorHAnsi"/>
          <w:sz w:val="22"/>
          <w:szCs w:val="22"/>
          <w:lang w:eastAsia="en-US"/>
        </w:rPr>
        <w:t>tj</w:t>
      </w:r>
      <w:r w:rsidRPr="00500A95">
        <w:rPr>
          <w:rFonts w:asciiTheme="majorHAnsi" w:hAnsiTheme="majorHAnsi"/>
          <w:sz w:val="22"/>
          <w:szCs w:val="22"/>
          <w:lang w:eastAsia="en-US"/>
        </w:rPr>
        <w:t>.</w:t>
      </w:r>
      <w:r w:rsidRPr="00500A95">
        <w:rPr>
          <w:rFonts w:asciiTheme="majorHAnsi" w:hAnsiTheme="majorHAnsi"/>
          <w:sz w:val="22"/>
          <w:szCs w:val="22"/>
          <w:lang w:val="x-none" w:eastAsia="en-US"/>
        </w:rPr>
        <w:t xml:space="preserve"> </w:t>
      </w:r>
      <w:r w:rsidR="00A50B5A" w:rsidRPr="00500A95">
        <w:rPr>
          <w:rFonts w:asciiTheme="majorHAnsi" w:hAnsiTheme="majorHAnsi"/>
          <w:b/>
          <w:sz w:val="22"/>
          <w:szCs w:val="22"/>
          <w:lang w:eastAsia="en-US"/>
        </w:rPr>
        <w:t>4,3173 (27.02.2019</w:t>
      </w:r>
      <w:r w:rsidR="005A0CE8">
        <w:rPr>
          <w:rFonts w:asciiTheme="majorHAnsi" w:hAnsiTheme="majorHAnsi"/>
          <w:b/>
          <w:sz w:val="22"/>
          <w:szCs w:val="22"/>
          <w:lang w:eastAsia="en-US"/>
        </w:rPr>
        <w:t>r.</w:t>
      </w:r>
      <w:r w:rsidR="00A50B5A" w:rsidRPr="00500A95">
        <w:rPr>
          <w:rFonts w:asciiTheme="majorHAnsi" w:hAnsiTheme="majorHAnsi"/>
          <w:b/>
          <w:sz w:val="22"/>
          <w:szCs w:val="22"/>
          <w:lang w:eastAsia="en-US"/>
        </w:rPr>
        <w:t>)</w:t>
      </w:r>
      <w:r w:rsidRPr="00500A95">
        <w:rPr>
          <w:rFonts w:asciiTheme="majorHAnsi" w:hAnsiTheme="majorHAnsi"/>
          <w:sz w:val="22"/>
          <w:szCs w:val="22"/>
          <w:lang w:eastAsia="en-US"/>
        </w:rPr>
        <w:t>.</w:t>
      </w:r>
      <w:r w:rsidRPr="000167D2">
        <w:rPr>
          <w:rFonts w:asciiTheme="majorHAnsi" w:hAnsiTheme="majorHAnsi"/>
          <w:sz w:val="22"/>
          <w:szCs w:val="22"/>
          <w:lang w:eastAsia="en-US"/>
        </w:rPr>
        <w:t xml:space="preserve"> W przypadku wnioskodawców, którzy w przeciągu</w:t>
      </w:r>
      <w:r w:rsidRPr="00FA0C36">
        <w:rPr>
          <w:rFonts w:asciiTheme="majorHAnsi" w:hAnsiTheme="majorHAnsi"/>
          <w:sz w:val="22"/>
          <w:szCs w:val="22"/>
          <w:lang w:eastAsia="en-US"/>
        </w:rPr>
        <w:t xml:space="preserve"> ostatnich trzech lat otrzymali pomoc de </w:t>
      </w:r>
      <w:proofErr w:type="spellStart"/>
      <w:r w:rsidRPr="00FA0C36">
        <w:rPr>
          <w:rFonts w:asciiTheme="majorHAnsi" w:hAnsiTheme="majorHAnsi"/>
          <w:sz w:val="22"/>
          <w:szCs w:val="22"/>
          <w:lang w:eastAsia="en-US"/>
        </w:rPr>
        <w:t>minimis</w:t>
      </w:r>
      <w:proofErr w:type="spellEnd"/>
      <w:r w:rsidRPr="00FA0C36">
        <w:rPr>
          <w:rFonts w:asciiTheme="majorHAnsi" w:hAnsiTheme="majorHAnsi"/>
          <w:sz w:val="22"/>
          <w:szCs w:val="22"/>
          <w:lang w:eastAsia="en-US"/>
        </w:rPr>
        <w:t xml:space="preserve">, pomoc tą należy zsumować zgodnie </w:t>
      </w:r>
      <w:r w:rsidR="0082740B">
        <w:rPr>
          <w:rFonts w:asciiTheme="majorHAnsi" w:hAnsiTheme="majorHAnsi"/>
          <w:sz w:val="22"/>
          <w:szCs w:val="22"/>
          <w:lang w:eastAsia="en-US"/>
        </w:rPr>
        <w:br/>
      </w:r>
      <w:r w:rsidRPr="00FA0C36">
        <w:rPr>
          <w:rFonts w:asciiTheme="majorHAnsi" w:hAnsiTheme="majorHAnsi"/>
          <w:sz w:val="22"/>
          <w:szCs w:val="22"/>
          <w:lang w:eastAsia="en-US"/>
        </w:rPr>
        <w:t xml:space="preserve">z posiadanymi zaświadczeniami a pozostałą wartość kwoty dostępnego limitu należy przeliczyć według wyżej wskazanego kursu. </w:t>
      </w:r>
      <w:r w:rsidRPr="005A1A3A">
        <w:rPr>
          <w:rFonts w:asciiTheme="majorHAnsi" w:hAnsiTheme="majorHAnsi"/>
          <w:sz w:val="22"/>
          <w:szCs w:val="22"/>
          <w:lang w:eastAsia="en-US"/>
        </w:rPr>
        <w:t>W przypadku przekroczenia dopuszczalnej kwoty dofinansowania na dzień złożenia wniosku o dofinansowanie wniosek zostanie odrzucony na etapie oceny</w:t>
      </w:r>
      <w:r w:rsidRPr="00FA0C36">
        <w:rPr>
          <w:rFonts w:asciiTheme="majorHAnsi" w:hAnsiTheme="majorHAnsi"/>
          <w:sz w:val="22"/>
          <w:szCs w:val="22"/>
          <w:lang w:eastAsia="en-US"/>
        </w:rPr>
        <w:t xml:space="preserve">. W przypadku projektów, które przejdą pozytywnie </w:t>
      </w:r>
      <w:r w:rsidRPr="000167D2">
        <w:rPr>
          <w:rFonts w:asciiTheme="majorHAnsi" w:hAnsiTheme="majorHAnsi"/>
          <w:sz w:val="22"/>
          <w:szCs w:val="22"/>
          <w:lang w:eastAsia="en-US"/>
        </w:rPr>
        <w:t xml:space="preserve">ocenę </w:t>
      </w:r>
      <w:r w:rsidRPr="00FA0C36">
        <w:rPr>
          <w:rFonts w:asciiTheme="majorHAnsi" w:hAnsiTheme="majorHAnsi"/>
          <w:sz w:val="22"/>
          <w:szCs w:val="22"/>
          <w:lang w:eastAsia="en-US"/>
        </w:rPr>
        <w:t xml:space="preserve">zostanie podjęta decyzja o przyznaniu dofinansowania </w:t>
      </w:r>
      <w:r w:rsidRPr="00FA0C36">
        <w:rPr>
          <w:rFonts w:asciiTheme="majorHAnsi" w:hAnsiTheme="majorHAnsi"/>
          <w:sz w:val="22"/>
          <w:szCs w:val="22"/>
          <w:lang w:val="x-none" w:eastAsia="en-US"/>
        </w:rPr>
        <w:t xml:space="preserve">wartość pomocy de </w:t>
      </w:r>
      <w:proofErr w:type="spellStart"/>
      <w:r w:rsidRPr="00FA0C36">
        <w:rPr>
          <w:rFonts w:asciiTheme="majorHAnsi" w:hAnsiTheme="majorHAnsi"/>
          <w:sz w:val="22"/>
          <w:szCs w:val="22"/>
          <w:lang w:val="x-none" w:eastAsia="en-US"/>
        </w:rPr>
        <w:t>minimis</w:t>
      </w:r>
      <w:proofErr w:type="spellEnd"/>
      <w:r w:rsidRPr="00FA0C36">
        <w:rPr>
          <w:rFonts w:asciiTheme="majorHAnsi" w:hAnsiTheme="majorHAnsi"/>
          <w:sz w:val="22"/>
          <w:szCs w:val="22"/>
          <w:lang w:val="x-none" w:eastAsia="en-US"/>
        </w:rPr>
        <w:t xml:space="preserve"> udzielonej przedsiębiorcy przeliczana </w:t>
      </w:r>
      <w:r w:rsidRPr="00FA0C36">
        <w:rPr>
          <w:rFonts w:asciiTheme="majorHAnsi" w:hAnsiTheme="majorHAnsi"/>
          <w:sz w:val="22"/>
          <w:szCs w:val="22"/>
          <w:lang w:eastAsia="en-US"/>
        </w:rPr>
        <w:t xml:space="preserve">będzie ponownie </w:t>
      </w:r>
      <w:r w:rsidRPr="00FA0C36">
        <w:rPr>
          <w:rFonts w:asciiTheme="majorHAnsi" w:hAnsiTheme="majorHAnsi"/>
          <w:sz w:val="22"/>
          <w:szCs w:val="22"/>
          <w:lang w:val="x-none" w:eastAsia="en-US"/>
        </w:rPr>
        <w:t>na EUR po średnim kursie walut obcych ogłaszanym przez Narodowy Bank Polski, obowiązującym w dniu udzielenia pomocy</w:t>
      </w:r>
      <w:r w:rsidRPr="00FA0C36">
        <w:rPr>
          <w:rFonts w:asciiTheme="majorHAnsi" w:hAnsiTheme="majorHAnsi"/>
          <w:sz w:val="22"/>
          <w:szCs w:val="22"/>
          <w:lang w:eastAsia="en-US"/>
        </w:rPr>
        <w:t>, tj. w dniu podpisania umowy o dofinansowania</w:t>
      </w:r>
      <w:r w:rsidRPr="00FA0C36">
        <w:rPr>
          <w:rFonts w:asciiTheme="majorHAnsi" w:hAnsiTheme="majorHAnsi"/>
          <w:sz w:val="22"/>
          <w:szCs w:val="22"/>
          <w:lang w:val="x-none" w:eastAsia="en-US"/>
        </w:rPr>
        <w:t>.</w:t>
      </w:r>
      <w:r w:rsidRPr="00FA0C36">
        <w:rPr>
          <w:rFonts w:asciiTheme="majorHAnsi" w:hAnsiTheme="majorHAnsi"/>
          <w:sz w:val="22"/>
          <w:szCs w:val="22"/>
          <w:lang w:eastAsia="en-US"/>
        </w:rPr>
        <w:t xml:space="preserve"> Oznacza to, że weryfikacja dopuszczalnej wysokości pomocy de </w:t>
      </w:r>
      <w:proofErr w:type="spellStart"/>
      <w:r w:rsidRPr="00FA0C36">
        <w:rPr>
          <w:rFonts w:asciiTheme="majorHAnsi" w:hAnsiTheme="majorHAnsi"/>
          <w:sz w:val="22"/>
          <w:szCs w:val="22"/>
          <w:lang w:eastAsia="en-US"/>
        </w:rPr>
        <w:t>minimis</w:t>
      </w:r>
      <w:proofErr w:type="spellEnd"/>
      <w:r w:rsidRPr="00FA0C36">
        <w:rPr>
          <w:rFonts w:asciiTheme="majorHAnsi" w:hAnsiTheme="majorHAnsi"/>
          <w:sz w:val="22"/>
          <w:szCs w:val="22"/>
          <w:lang w:eastAsia="en-US"/>
        </w:rPr>
        <w:t xml:space="preserve"> będzie odbywać się ponownie przed podpisaniem umowy </w:t>
      </w:r>
      <w:r w:rsidR="0082740B">
        <w:rPr>
          <w:rFonts w:asciiTheme="majorHAnsi" w:hAnsiTheme="majorHAnsi"/>
          <w:sz w:val="22"/>
          <w:szCs w:val="22"/>
          <w:lang w:eastAsia="en-US"/>
        </w:rPr>
        <w:br/>
      </w:r>
      <w:r w:rsidRPr="00FA0C36">
        <w:rPr>
          <w:rFonts w:asciiTheme="majorHAnsi" w:hAnsiTheme="majorHAnsi"/>
          <w:sz w:val="22"/>
          <w:szCs w:val="22"/>
          <w:lang w:eastAsia="en-US"/>
        </w:rPr>
        <w:t>o dofinansowanie.</w:t>
      </w:r>
    </w:p>
    <w:p w14:paraId="152BFB4A" w14:textId="24DB68F9" w:rsidR="00B654DC" w:rsidRPr="00FA0C36" w:rsidRDefault="00B654DC" w:rsidP="00D0564B">
      <w:pPr>
        <w:jc w:val="center"/>
        <w:rPr>
          <w:rFonts w:asciiTheme="majorHAnsi" w:hAnsiTheme="majorHAnsi"/>
          <w:b/>
          <w:sz w:val="22"/>
          <w:szCs w:val="22"/>
        </w:rPr>
      </w:pPr>
      <w:r w:rsidRPr="00FA0C36">
        <w:rPr>
          <w:rFonts w:asciiTheme="majorHAnsi" w:hAnsiTheme="majorHAnsi"/>
          <w:b/>
          <w:sz w:val="22"/>
          <w:szCs w:val="22"/>
        </w:rPr>
        <w:t>§6</w:t>
      </w:r>
    </w:p>
    <w:p w14:paraId="535414B5" w14:textId="77777777" w:rsidR="00B654DC" w:rsidRPr="00FA0C36" w:rsidRDefault="00B654DC" w:rsidP="00D0564B">
      <w:pPr>
        <w:tabs>
          <w:tab w:val="left" w:pos="284"/>
        </w:tabs>
        <w:jc w:val="both"/>
        <w:rPr>
          <w:rFonts w:asciiTheme="majorHAnsi" w:hAnsi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FA0C36" w14:paraId="53E53C33" w14:textId="77777777" w:rsidTr="000F1A0B">
        <w:trPr>
          <w:trHeight w:hRule="exact" w:val="284"/>
        </w:trPr>
        <w:tc>
          <w:tcPr>
            <w:tcW w:w="9000" w:type="dxa"/>
            <w:shd w:val="clear" w:color="auto" w:fill="D9D9D9"/>
          </w:tcPr>
          <w:p w14:paraId="5BAB40E3" w14:textId="77777777" w:rsidR="00B654DC" w:rsidRPr="00FA0C36" w:rsidRDefault="00B654DC" w:rsidP="00A205F9">
            <w:pPr>
              <w:pStyle w:val="spistreci"/>
              <w:rPr>
                <w:rFonts w:asciiTheme="majorHAnsi" w:hAnsiTheme="majorHAnsi"/>
              </w:rPr>
            </w:pPr>
            <w:bookmarkStart w:id="22" w:name="_Toc513539873"/>
            <w:bookmarkStart w:id="23" w:name="_Toc3209506"/>
            <w:r w:rsidRPr="00FA0C36">
              <w:rPr>
                <w:rFonts w:asciiTheme="majorHAnsi" w:hAnsiTheme="majorHAnsi"/>
                <w:lang w:val="pl-PL"/>
              </w:rPr>
              <w:t>KWALIFIKOWALNOŚĆ WYDATKÓW, LIMITY I OGRANICZENIA</w:t>
            </w:r>
            <w:bookmarkEnd w:id="22"/>
            <w:bookmarkEnd w:id="23"/>
          </w:p>
        </w:tc>
      </w:tr>
    </w:tbl>
    <w:p w14:paraId="1C435469" w14:textId="77777777" w:rsidR="00B654DC" w:rsidRPr="00FA0C36" w:rsidRDefault="00B654DC" w:rsidP="004247C2">
      <w:pPr>
        <w:spacing w:line="360" w:lineRule="auto"/>
        <w:ind w:left="720"/>
        <w:jc w:val="center"/>
        <w:rPr>
          <w:rFonts w:asciiTheme="majorHAnsi" w:hAnsiTheme="majorHAnsi"/>
          <w:b/>
          <w:sz w:val="22"/>
          <w:szCs w:val="22"/>
        </w:rPr>
      </w:pPr>
    </w:p>
    <w:p w14:paraId="48EF291A" w14:textId="77777777" w:rsidR="006319AB" w:rsidRPr="00FA0C36" w:rsidRDefault="006319AB" w:rsidP="004247C2">
      <w:pPr>
        <w:numPr>
          <w:ilvl w:val="0"/>
          <w:numId w:val="48"/>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Ocena kwalifikowalności wydatku:</w:t>
      </w:r>
    </w:p>
    <w:p w14:paraId="1A08A8A2" w14:textId="7D1105F4" w:rsidR="006319AB" w:rsidRPr="00FA0C36" w:rsidRDefault="006319AB" w:rsidP="004247C2">
      <w:pPr>
        <w:numPr>
          <w:ilvl w:val="0"/>
          <w:numId w:val="47"/>
        </w:numPr>
        <w:spacing w:line="360" w:lineRule="auto"/>
        <w:ind w:left="709" w:hanging="283"/>
        <w:jc w:val="both"/>
        <w:rPr>
          <w:rFonts w:asciiTheme="majorHAnsi" w:hAnsiTheme="majorHAnsi"/>
          <w:sz w:val="22"/>
          <w:szCs w:val="22"/>
          <w:lang w:val="x-none" w:eastAsia="en-US"/>
        </w:rPr>
      </w:pPr>
      <w:r w:rsidRPr="00FA0C36">
        <w:rPr>
          <w:rFonts w:asciiTheme="majorHAnsi" w:hAnsiTheme="majorHAnsi"/>
          <w:sz w:val="22"/>
          <w:szCs w:val="22"/>
          <w:lang w:val="x-none" w:eastAsia="en-US"/>
        </w:rPr>
        <w:t xml:space="preserve">Ocena kwalifikowalności wydatku polega na analizie zgodności jego poniesienia </w:t>
      </w:r>
      <w:r w:rsidR="00F350B1">
        <w:rPr>
          <w:rFonts w:asciiTheme="majorHAnsi" w:hAnsiTheme="majorHAnsi"/>
          <w:sz w:val="22"/>
          <w:szCs w:val="22"/>
          <w:lang w:val="x-none" w:eastAsia="en-US"/>
        </w:rPr>
        <w:br/>
      </w:r>
      <w:r w:rsidRPr="00FA0C36">
        <w:rPr>
          <w:rFonts w:asciiTheme="majorHAnsi" w:hAnsiTheme="majorHAnsi"/>
          <w:sz w:val="22"/>
          <w:szCs w:val="22"/>
          <w:lang w:val="x-none" w:eastAsia="en-US"/>
        </w:rPr>
        <w:t xml:space="preserve">z obowiązującymi przepisami prawa unijnego i prawa krajowego, umową </w:t>
      </w:r>
      <w:r w:rsidR="00F350B1">
        <w:rPr>
          <w:rFonts w:asciiTheme="majorHAnsi" w:hAnsiTheme="majorHAnsi"/>
          <w:sz w:val="22"/>
          <w:szCs w:val="22"/>
          <w:lang w:val="x-none" w:eastAsia="en-US"/>
        </w:rPr>
        <w:br/>
      </w:r>
      <w:r w:rsidRPr="00FA0C36">
        <w:rPr>
          <w:rFonts w:asciiTheme="majorHAnsi" w:hAnsiTheme="majorHAnsi"/>
          <w:sz w:val="22"/>
          <w:szCs w:val="22"/>
          <w:lang w:val="x-none" w:eastAsia="en-US"/>
        </w:rPr>
        <w:t>o dofinansowanie i Wytycznymi oraz innymi dokumentami, do których stosowania beneficjent zobowiązał się w umowie o dofinansowanie.</w:t>
      </w:r>
    </w:p>
    <w:p w14:paraId="593A0EB0" w14:textId="45068A77" w:rsidR="006319AB" w:rsidRDefault="006319AB" w:rsidP="004247C2">
      <w:pPr>
        <w:numPr>
          <w:ilvl w:val="0"/>
          <w:numId w:val="47"/>
        </w:numPr>
        <w:spacing w:line="360" w:lineRule="auto"/>
        <w:ind w:left="709" w:hanging="283"/>
        <w:jc w:val="both"/>
        <w:rPr>
          <w:rFonts w:asciiTheme="majorHAnsi" w:hAnsiTheme="majorHAnsi"/>
          <w:sz w:val="22"/>
          <w:szCs w:val="22"/>
          <w:lang w:val="x-none" w:eastAsia="en-US"/>
        </w:rPr>
      </w:pPr>
      <w:r w:rsidRPr="00FA0C36">
        <w:rPr>
          <w:rFonts w:asciiTheme="majorHAnsi" w:hAnsiTheme="majorHAnsi"/>
          <w:sz w:val="22"/>
          <w:szCs w:val="22"/>
          <w:lang w:val="x-none" w:eastAsia="en-US"/>
        </w:rPr>
        <w:t xml:space="preserve">Ocena kwalifikowalności poniesionego wydatku dokonywana jest przede wszystkim </w:t>
      </w:r>
      <w:r w:rsidR="00A50B5A">
        <w:rPr>
          <w:rFonts w:asciiTheme="majorHAnsi" w:hAnsiTheme="majorHAnsi"/>
          <w:sz w:val="22"/>
          <w:szCs w:val="22"/>
          <w:lang w:val="x-none" w:eastAsia="en-US"/>
        </w:rPr>
        <w:br/>
      </w:r>
      <w:r w:rsidRPr="00FA0C36">
        <w:rPr>
          <w:rFonts w:asciiTheme="majorHAnsi" w:hAnsiTheme="majorHAnsi"/>
          <w:sz w:val="22"/>
          <w:szCs w:val="22"/>
          <w:lang w:val="x-none" w:eastAsia="en-US"/>
        </w:rPr>
        <w:t>w trakcie realizacji projektu poprzez weryfikację wniosków o płatność oraz w trakcie kontroli projektów, w szczególności kontroli w miejscu realizacji projektu lub siedzibie beneficjenta. Nie mniej, na etapie oceny wniosku o dofinansowanie dokonywana jest ocena kwalifikowalności planowanych wydatków. Przyjęcie danego projektu do realizacji</w:t>
      </w:r>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 xml:space="preserve">i podpisanie z beneficjentem umowy o dofinansowanie nie oznacza,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w:t>
      </w:r>
      <w:r w:rsidR="00F350B1">
        <w:rPr>
          <w:rFonts w:asciiTheme="majorHAnsi" w:hAnsiTheme="majorHAnsi"/>
          <w:sz w:val="22"/>
          <w:szCs w:val="22"/>
          <w:lang w:val="x-none" w:eastAsia="en-US"/>
        </w:rPr>
        <w:br/>
      </w:r>
      <w:r w:rsidRPr="00FA0C36">
        <w:rPr>
          <w:rFonts w:asciiTheme="majorHAnsi" w:hAnsiTheme="majorHAnsi"/>
          <w:sz w:val="22"/>
          <w:szCs w:val="22"/>
          <w:lang w:val="x-none" w:eastAsia="en-US"/>
        </w:rPr>
        <w:t>o dofinansowanie oraz</w:t>
      </w:r>
      <w:r w:rsidRPr="00FA0C36">
        <w:rPr>
          <w:rFonts w:asciiTheme="majorHAnsi" w:hAnsiTheme="majorHAnsi"/>
          <w:sz w:val="22"/>
          <w:szCs w:val="22"/>
          <w:lang w:eastAsia="en-US"/>
        </w:rPr>
        <w:t xml:space="preserve"> </w:t>
      </w:r>
      <w:r w:rsidRPr="00FA0C36">
        <w:rPr>
          <w:rFonts w:asciiTheme="majorHAnsi" w:hAnsiTheme="majorHAnsi"/>
          <w:sz w:val="22"/>
          <w:szCs w:val="22"/>
          <w:lang w:val="x-none" w:eastAsia="en-US"/>
        </w:rPr>
        <w:t>wynikających z przepisów prawa.</w:t>
      </w:r>
    </w:p>
    <w:p w14:paraId="23526CDA" w14:textId="5437FD40" w:rsidR="006319AB" w:rsidRPr="00FA0C36" w:rsidRDefault="006319AB" w:rsidP="004247C2">
      <w:pPr>
        <w:numPr>
          <w:ilvl w:val="0"/>
          <w:numId w:val="47"/>
        </w:numPr>
        <w:spacing w:line="360" w:lineRule="auto"/>
        <w:ind w:left="720" w:hanging="294"/>
        <w:contextualSpacing/>
        <w:jc w:val="both"/>
        <w:rPr>
          <w:rFonts w:asciiTheme="majorHAnsi" w:hAnsiTheme="majorHAnsi"/>
          <w:sz w:val="22"/>
          <w:szCs w:val="22"/>
          <w:lang w:eastAsia="en-US"/>
        </w:rPr>
      </w:pPr>
      <w:r w:rsidRPr="00FA0C36">
        <w:rPr>
          <w:rFonts w:asciiTheme="majorHAnsi" w:hAnsiTheme="majorHAnsi"/>
          <w:sz w:val="22"/>
          <w:szCs w:val="22"/>
          <w:lang w:eastAsia="en-US"/>
        </w:rPr>
        <w:t xml:space="preserve">Rozpoczęcie realizacji inwestycji nie może nastąpić przed dniem złożenia wniosku </w:t>
      </w:r>
      <w:r w:rsidR="00F350B1">
        <w:rPr>
          <w:rFonts w:asciiTheme="majorHAnsi" w:hAnsiTheme="majorHAnsi"/>
          <w:sz w:val="22"/>
          <w:szCs w:val="22"/>
          <w:lang w:eastAsia="en-US"/>
        </w:rPr>
        <w:br/>
      </w:r>
      <w:r w:rsidRPr="00FA0C36">
        <w:rPr>
          <w:rFonts w:asciiTheme="majorHAnsi" w:hAnsiTheme="majorHAnsi"/>
          <w:sz w:val="22"/>
          <w:szCs w:val="22"/>
          <w:lang w:eastAsia="en-US"/>
        </w:rPr>
        <w:t xml:space="preserve">o dofinansowanie. </w:t>
      </w:r>
    </w:p>
    <w:p w14:paraId="2C26A4CA" w14:textId="156EDE24" w:rsidR="006319AB" w:rsidRDefault="006319AB" w:rsidP="004247C2">
      <w:pPr>
        <w:numPr>
          <w:ilvl w:val="0"/>
          <w:numId w:val="47"/>
        </w:numPr>
        <w:spacing w:line="360" w:lineRule="auto"/>
        <w:ind w:left="720" w:hanging="294"/>
        <w:contextualSpacing/>
        <w:jc w:val="both"/>
        <w:rPr>
          <w:rFonts w:asciiTheme="majorHAnsi" w:hAnsiTheme="majorHAnsi"/>
          <w:sz w:val="22"/>
          <w:szCs w:val="22"/>
          <w:lang w:eastAsia="en-US"/>
        </w:rPr>
      </w:pPr>
      <w:r w:rsidRPr="00FA0C36">
        <w:rPr>
          <w:rFonts w:asciiTheme="majorHAnsi" w:hAnsiTheme="majorHAnsi"/>
          <w:sz w:val="22"/>
          <w:szCs w:val="22"/>
          <w:lang w:eastAsia="en-US"/>
        </w:rPr>
        <w:t xml:space="preserve">Termin rozpoczęcia </w:t>
      </w:r>
      <w:r w:rsidRPr="00FA0C36">
        <w:rPr>
          <w:rFonts w:asciiTheme="majorHAnsi" w:hAnsiTheme="majorHAnsi"/>
          <w:sz w:val="22"/>
          <w:szCs w:val="22"/>
        </w:rPr>
        <w:t>kwalifikowalności</w:t>
      </w:r>
      <w:r w:rsidRPr="00FA0C36">
        <w:rPr>
          <w:rFonts w:asciiTheme="majorHAnsi" w:hAnsiTheme="majorHAnsi"/>
          <w:sz w:val="22"/>
          <w:szCs w:val="22"/>
          <w:lang w:eastAsia="en-US"/>
        </w:rPr>
        <w:t xml:space="preserve"> wydatków liczony jest od dnia złożenia wniosku </w:t>
      </w:r>
      <w:r w:rsidR="00F350B1">
        <w:rPr>
          <w:rFonts w:asciiTheme="majorHAnsi" w:hAnsiTheme="majorHAnsi"/>
          <w:sz w:val="22"/>
          <w:szCs w:val="22"/>
          <w:lang w:eastAsia="en-US"/>
        </w:rPr>
        <w:br/>
      </w:r>
      <w:r w:rsidRPr="00FA0C36">
        <w:rPr>
          <w:rFonts w:asciiTheme="majorHAnsi" w:hAnsiTheme="majorHAnsi"/>
          <w:sz w:val="22"/>
          <w:szCs w:val="22"/>
          <w:lang w:eastAsia="en-US"/>
        </w:rPr>
        <w:t>o dofinansowanie projektu.</w:t>
      </w:r>
    </w:p>
    <w:p w14:paraId="4FA4C391" w14:textId="4B44D7FD" w:rsidR="00197993" w:rsidRDefault="00197993" w:rsidP="00197993">
      <w:pPr>
        <w:spacing w:line="360" w:lineRule="auto"/>
        <w:contextualSpacing/>
        <w:jc w:val="both"/>
        <w:rPr>
          <w:rFonts w:asciiTheme="majorHAnsi" w:hAnsiTheme="majorHAnsi"/>
          <w:sz w:val="22"/>
          <w:szCs w:val="22"/>
          <w:lang w:eastAsia="en-US"/>
        </w:rPr>
      </w:pPr>
    </w:p>
    <w:p w14:paraId="2B1ED190" w14:textId="585A542F" w:rsidR="00DD07F0" w:rsidRDefault="00DD07F0" w:rsidP="00197993">
      <w:pPr>
        <w:spacing w:line="360" w:lineRule="auto"/>
        <w:contextualSpacing/>
        <w:jc w:val="both"/>
        <w:rPr>
          <w:rFonts w:asciiTheme="majorHAnsi" w:hAnsiTheme="majorHAnsi"/>
          <w:sz w:val="22"/>
          <w:szCs w:val="22"/>
          <w:lang w:eastAsia="en-US"/>
        </w:rPr>
      </w:pPr>
    </w:p>
    <w:p w14:paraId="1C5C64DF" w14:textId="77777777" w:rsidR="00DD07F0" w:rsidRDefault="00DD07F0" w:rsidP="00197993">
      <w:pPr>
        <w:spacing w:line="360" w:lineRule="auto"/>
        <w:contextualSpacing/>
        <w:jc w:val="both"/>
        <w:rPr>
          <w:rFonts w:asciiTheme="majorHAnsi" w:hAnsiTheme="majorHAnsi"/>
          <w:sz w:val="22"/>
          <w:szCs w:val="22"/>
          <w:lang w:eastAsia="en-US"/>
        </w:rPr>
      </w:pPr>
    </w:p>
    <w:p w14:paraId="7EEF66DE" w14:textId="77777777" w:rsidR="00197993" w:rsidRDefault="00197993" w:rsidP="00197993">
      <w:pPr>
        <w:spacing w:line="360" w:lineRule="auto"/>
        <w:contextualSpacing/>
        <w:jc w:val="both"/>
        <w:rPr>
          <w:rFonts w:asciiTheme="majorHAnsi" w:hAnsiTheme="majorHAnsi"/>
          <w:sz w:val="22"/>
          <w:szCs w:val="22"/>
          <w:lang w:eastAsia="en-US"/>
        </w:rPr>
      </w:pPr>
    </w:p>
    <w:p w14:paraId="618C98B2" w14:textId="77777777" w:rsidR="006319AB" w:rsidRPr="00FA0C36" w:rsidRDefault="006319AB" w:rsidP="004247C2">
      <w:pPr>
        <w:numPr>
          <w:ilvl w:val="0"/>
          <w:numId w:val="48"/>
        </w:numPr>
        <w:spacing w:line="360" w:lineRule="auto"/>
        <w:ind w:left="426" w:hanging="426"/>
        <w:contextualSpacing/>
        <w:jc w:val="both"/>
        <w:rPr>
          <w:rFonts w:asciiTheme="majorHAnsi" w:hAnsiTheme="majorHAnsi"/>
          <w:sz w:val="22"/>
          <w:szCs w:val="22"/>
          <w:lang w:eastAsia="en-US"/>
        </w:rPr>
      </w:pPr>
      <w:r w:rsidRPr="00FA0C36">
        <w:rPr>
          <w:rFonts w:asciiTheme="majorHAnsi" w:hAnsiTheme="majorHAnsi"/>
          <w:b/>
          <w:sz w:val="22"/>
          <w:szCs w:val="22"/>
        </w:rPr>
        <w:t>Wytyczne dotyczące kwalifikowalności wydatków</w:t>
      </w:r>
    </w:p>
    <w:p w14:paraId="69CAD128" w14:textId="3B5BF320" w:rsidR="006319AB" w:rsidRDefault="006319AB" w:rsidP="009A119C">
      <w:pPr>
        <w:spacing w:after="240" w:line="360" w:lineRule="auto"/>
        <w:ind w:left="425"/>
        <w:contextualSpacing/>
        <w:jc w:val="both"/>
        <w:rPr>
          <w:rFonts w:asciiTheme="majorHAnsi" w:hAnsiTheme="majorHAnsi"/>
          <w:sz w:val="22"/>
          <w:szCs w:val="22"/>
          <w:lang w:eastAsia="en-US"/>
        </w:rPr>
      </w:pPr>
      <w:r w:rsidRPr="00FA0C36">
        <w:rPr>
          <w:rFonts w:asciiTheme="majorHAnsi" w:hAnsiTheme="majorHAnsi"/>
          <w:sz w:val="22"/>
          <w:szCs w:val="22"/>
        </w:rPr>
        <w:t xml:space="preserve">Ponoszone koszty muszą być wydatkowane zgodnie z zasadami określonymi w Wytycznych </w:t>
      </w:r>
      <w:r w:rsidRPr="00FA0C36">
        <w:rPr>
          <w:rFonts w:asciiTheme="majorHAnsi" w:hAnsiTheme="majorHAnsi"/>
          <w:sz w:val="22"/>
          <w:szCs w:val="22"/>
        </w:rPr>
        <w:br/>
        <w:t xml:space="preserve">w zakresie kwalifikowalności wydatków w ramach Europejskiego Funduszu Rozwoju Regionalnego, Europejskiego Funduszu Społecznego oraz Funduszu Spójności na lata 2014-2020 oraz </w:t>
      </w:r>
      <w:r w:rsidRPr="00B24717">
        <w:rPr>
          <w:rFonts w:asciiTheme="majorHAnsi" w:hAnsiTheme="majorHAnsi"/>
          <w:sz w:val="22"/>
          <w:szCs w:val="22"/>
          <w:lang w:eastAsia="en-US"/>
        </w:rPr>
        <w:t>Rozporządzeni</w:t>
      </w:r>
      <w:r w:rsidR="00FB5D4F">
        <w:rPr>
          <w:rFonts w:asciiTheme="majorHAnsi" w:hAnsiTheme="majorHAnsi"/>
          <w:sz w:val="22"/>
          <w:szCs w:val="22"/>
          <w:lang w:eastAsia="en-US"/>
        </w:rPr>
        <w:t>u</w:t>
      </w:r>
      <w:r w:rsidRPr="00B24717">
        <w:rPr>
          <w:rFonts w:asciiTheme="majorHAnsi" w:hAnsiTheme="majorHAnsi"/>
          <w:sz w:val="22"/>
          <w:szCs w:val="22"/>
          <w:lang w:eastAsia="en-US"/>
        </w:rPr>
        <w:t xml:space="preserve"> KE nr 1407/2013 z dnia 18.12.2013r. w sprawie stosowania art. 107 i 108 Traktatu o funkcjonowaniu Unii Europejskiej do pomocy de </w:t>
      </w:r>
      <w:proofErr w:type="spellStart"/>
      <w:r w:rsidRPr="00B24717">
        <w:rPr>
          <w:rFonts w:asciiTheme="majorHAnsi" w:hAnsiTheme="majorHAnsi"/>
          <w:sz w:val="22"/>
          <w:szCs w:val="22"/>
          <w:lang w:eastAsia="en-US"/>
        </w:rPr>
        <w:t>minimis</w:t>
      </w:r>
      <w:proofErr w:type="spellEnd"/>
      <w:r w:rsidRPr="00B24717">
        <w:rPr>
          <w:rFonts w:asciiTheme="majorHAnsi" w:hAnsiTheme="majorHAnsi"/>
          <w:sz w:val="22"/>
          <w:szCs w:val="22"/>
          <w:lang w:eastAsia="en-US"/>
        </w:rPr>
        <w:t xml:space="preserve"> (Dz. U. UE L 352 z 24.12.2013).</w:t>
      </w:r>
    </w:p>
    <w:p w14:paraId="6FE61109" w14:textId="77777777" w:rsidR="009A119C" w:rsidRPr="009A119C" w:rsidRDefault="009A119C" w:rsidP="009A119C">
      <w:pPr>
        <w:spacing w:after="240" w:line="360" w:lineRule="auto"/>
        <w:ind w:left="425"/>
        <w:contextualSpacing/>
        <w:jc w:val="both"/>
        <w:rPr>
          <w:rFonts w:asciiTheme="majorHAnsi" w:hAnsiTheme="majorHAnsi"/>
          <w:sz w:val="16"/>
          <w:szCs w:val="16"/>
          <w:lang w:eastAsia="en-US"/>
        </w:rPr>
      </w:pPr>
    </w:p>
    <w:p w14:paraId="7E655BEE" w14:textId="25BA82CA" w:rsidR="006319AB" w:rsidRPr="005C62C3" w:rsidRDefault="006319AB" w:rsidP="005C62C3">
      <w:pPr>
        <w:numPr>
          <w:ilvl w:val="1"/>
          <w:numId w:val="48"/>
        </w:numPr>
        <w:spacing w:before="240" w:line="360" w:lineRule="auto"/>
        <w:ind w:left="850" w:hanging="425"/>
        <w:jc w:val="both"/>
        <w:rPr>
          <w:rFonts w:asciiTheme="majorHAnsi" w:hAnsiTheme="majorHAnsi"/>
          <w:b/>
          <w:sz w:val="22"/>
          <w:szCs w:val="22"/>
        </w:rPr>
      </w:pPr>
      <w:r w:rsidRPr="00FA0C36">
        <w:rPr>
          <w:rFonts w:asciiTheme="majorHAnsi" w:hAnsiTheme="majorHAnsi"/>
          <w:b/>
          <w:sz w:val="22"/>
          <w:szCs w:val="22"/>
        </w:rPr>
        <w:t>Wydatki kwalifikowalne</w:t>
      </w:r>
      <w:r w:rsidRPr="00FA0C36">
        <w:rPr>
          <w:rFonts w:asciiTheme="majorHAnsi" w:hAnsiTheme="majorHAnsi"/>
          <w:sz w:val="22"/>
          <w:szCs w:val="22"/>
        </w:rPr>
        <w:t xml:space="preserve"> </w:t>
      </w:r>
    </w:p>
    <w:p w14:paraId="1184BE9D" w14:textId="77777777" w:rsidR="006319AB" w:rsidRPr="00FA0C36" w:rsidRDefault="006319AB" w:rsidP="004247C2">
      <w:pPr>
        <w:spacing w:line="360" w:lineRule="auto"/>
        <w:ind w:left="426"/>
        <w:contextualSpacing/>
        <w:jc w:val="both"/>
        <w:rPr>
          <w:rFonts w:asciiTheme="majorHAnsi" w:hAnsiTheme="majorHAnsi"/>
          <w:sz w:val="22"/>
          <w:szCs w:val="22"/>
        </w:rPr>
      </w:pPr>
      <w:r w:rsidRPr="00FA0C36">
        <w:rPr>
          <w:rFonts w:asciiTheme="majorHAnsi" w:hAnsiTheme="majorHAnsi"/>
          <w:sz w:val="22"/>
          <w:szCs w:val="22"/>
        </w:rPr>
        <w:t xml:space="preserve">Do wydatków kwalifikowalnych w ramach niniejszego konkursu, wyłącznie w przypadku przyjęcia projektu do realizacji, mogą zostać zaliczone niżej wymienione koszty: </w:t>
      </w:r>
    </w:p>
    <w:p w14:paraId="1EDCBA41" w14:textId="5FCD39D9" w:rsidR="00213BD2" w:rsidRDefault="00213BD2" w:rsidP="00D0564B">
      <w:pPr>
        <w:pStyle w:val="Akapitzlist"/>
        <w:numPr>
          <w:ilvl w:val="0"/>
          <w:numId w:val="53"/>
        </w:numPr>
        <w:autoSpaceDE w:val="0"/>
        <w:autoSpaceDN w:val="0"/>
        <w:adjustRightInd w:val="0"/>
        <w:spacing w:after="147" w:line="360" w:lineRule="auto"/>
        <w:ind w:hanging="294"/>
        <w:jc w:val="both"/>
        <w:rPr>
          <w:rFonts w:ascii="Cambria" w:hAnsi="Cambria" w:cs="Cambria"/>
          <w:color w:val="000000"/>
          <w:sz w:val="22"/>
          <w:szCs w:val="22"/>
        </w:rPr>
      </w:pPr>
      <w:r w:rsidRPr="00F350B1">
        <w:rPr>
          <w:rFonts w:ascii="Cambria" w:hAnsi="Cambria" w:cs="Cambria"/>
          <w:color w:val="000000"/>
          <w:sz w:val="22"/>
          <w:szCs w:val="22"/>
        </w:rPr>
        <w:t xml:space="preserve">inwestycje w rzeczowe aktywa trwałe. Nabywane aktywa mogą być używane, jednak </w:t>
      </w:r>
      <w:r w:rsidRPr="00F350B1">
        <w:rPr>
          <w:rFonts w:ascii="Cambria" w:hAnsi="Cambria" w:cs="Cambria"/>
          <w:color w:val="000000"/>
          <w:sz w:val="22"/>
          <w:szCs w:val="22"/>
        </w:rPr>
        <w:br/>
        <w:t>w momencie zakupu nie mogą być starsze niż 3 lata</w:t>
      </w:r>
      <w:r w:rsidR="005A1A3A">
        <w:rPr>
          <w:rFonts w:ascii="Cambria" w:hAnsi="Cambria" w:cs="Cambria"/>
          <w:color w:val="000000"/>
          <w:sz w:val="22"/>
          <w:szCs w:val="22"/>
        </w:rPr>
        <w:t xml:space="preserve">, co należy rozumieć jako wyprodukowane w trzech latach kalendarzowych poprzedzających rok nabycia. </w:t>
      </w:r>
      <w:r w:rsidR="009129D4">
        <w:rPr>
          <w:rFonts w:ascii="Cambria" w:hAnsi="Cambria" w:cs="Cambria"/>
          <w:color w:val="000000"/>
          <w:sz w:val="22"/>
          <w:szCs w:val="22"/>
        </w:rPr>
        <w:br/>
      </w:r>
      <w:r w:rsidR="00F350B1">
        <w:rPr>
          <w:rFonts w:ascii="Cambria" w:hAnsi="Cambria" w:cs="Cambria"/>
          <w:color w:val="000000"/>
          <w:sz w:val="22"/>
          <w:szCs w:val="22"/>
        </w:rPr>
        <w:t xml:space="preserve">W przypadku zakupu środków transportu za kwalifikowalne uznaje się wyłącznie </w:t>
      </w:r>
      <w:r w:rsidR="00F350B1" w:rsidRPr="00D643CC">
        <w:rPr>
          <w:rFonts w:ascii="Cambria" w:hAnsi="Cambria" w:cs="Cambria"/>
          <w:i/>
          <w:color w:val="000000"/>
          <w:sz w:val="22"/>
          <w:szCs w:val="22"/>
        </w:rPr>
        <w:t>samochody specjal</w:t>
      </w:r>
      <w:r w:rsidR="00113DAF" w:rsidRPr="00D643CC">
        <w:rPr>
          <w:rFonts w:ascii="Cambria" w:hAnsi="Cambria" w:cs="Cambria"/>
          <w:i/>
          <w:color w:val="000000"/>
          <w:sz w:val="22"/>
          <w:szCs w:val="22"/>
        </w:rPr>
        <w:t>ne</w:t>
      </w:r>
      <w:r w:rsidR="00113DAF">
        <w:rPr>
          <w:rFonts w:ascii="Cambria" w:hAnsi="Cambria" w:cs="Cambria"/>
          <w:color w:val="000000"/>
          <w:sz w:val="22"/>
          <w:szCs w:val="22"/>
        </w:rPr>
        <w:t xml:space="preserve"> </w:t>
      </w:r>
      <w:r w:rsidR="00F350B1">
        <w:rPr>
          <w:rFonts w:ascii="Cambria" w:hAnsi="Cambria" w:cs="Cambria"/>
          <w:color w:val="000000"/>
          <w:sz w:val="22"/>
          <w:szCs w:val="22"/>
        </w:rPr>
        <w:t xml:space="preserve">ujęte w </w:t>
      </w:r>
      <w:r w:rsidR="00F350B1" w:rsidRPr="0031748E">
        <w:rPr>
          <w:rFonts w:ascii="Cambria" w:hAnsi="Cambria" w:cs="Cambria"/>
          <w:color w:val="000000"/>
          <w:sz w:val="22"/>
          <w:szCs w:val="22"/>
        </w:rPr>
        <w:t>dziale</w:t>
      </w:r>
      <w:r w:rsidR="00D91819" w:rsidRPr="0031748E">
        <w:rPr>
          <w:rFonts w:ascii="Cambria" w:hAnsi="Cambria" w:cs="Cambria"/>
          <w:color w:val="000000"/>
          <w:sz w:val="22"/>
          <w:szCs w:val="22"/>
        </w:rPr>
        <w:t xml:space="preserve"> 743 </w:t>
      </w:r>
      <w:r w:rsidR="00F350B1" w:rsidRPr="0031748E">
        <w:rPr>
          <w:rFonts w:ascii="Cambria" w:hAnsi="Cambria" w:cs="Cambria"/>
          <w:color w:val="000000"/>
          <w:sz w:val="22"/>
          <w:szCs w:val="22"/>
        </w:rPr>
        <w:t>Klasyfikacji Środków Trwałych</w:t>
      </w:r>
      <w:r w:rsidR="003D34B7" w:rsidRPr="003D34B7">
        <w:rPr>
          <w:rFonts w:ascii="Cambria" w:hAnsi="Cambria" w:cs="Cambria"/>
          <w:color w:val="000000"/>
          <w:sz w:val="22"/>
          <w:szCs w:val="22"/>
          <w:lang w:eastAsia="pl-PL"/>
        </w:rPr>
        <w:t xml:space="preserve"> </w:t>
      </w:r>
      <w:r w:rsidR="003D34B7" w:rsidRPr="00D643CC">
        <w:rPr>
          <w:rFonts w:ascii="Cambria" w:hAnsi="Cambria" w:cs="Cambria"/>
          <w:color w:val="000000"/>
          <w:sz w:val="22"/>
          <w:szCs w:val="22"/>
          <w:lang w:eastAsia="pl-PL"/>
        </w:rPr>
        <w:t xml:space="preserve">oraz </w:t>
      </w:r>
      <w:r w:rsidR="003D34B7" w:rsidRPr="00D643CC">
        <w:rPr>
          <w:rFonts w:ascii="Cambria" w:hAnsi="Cambria" w:cs="Cambria"/>
          <w:i/>
          <w:color w:val="000000"/>
          <w:sz w:val="22"/>
          <w:szCs w:val="22"/>
          <w:lang w:eastAsia="pl-PL"/>
        </w:rPr>
        <w:t>P</w:t>
      </w:r>
      <w:r w:rsidR="00D643CC" w:rsidRPr="00D643CC">
        <w:rPr>
          <w:rFonts w:ascii="Cambria" w:hAnsi="Cambria" w:cs="Cambria"/>
          <w:i/>
          <w:color w:val="000000"/>
          <w:sz w:val="22"/>
          <w:szCs w:val="22"/>
          <w:lang w:eastAsia="pl-PL"/>
        </w:rPr>
        <w:t xml:space="preserve">ozostały tabor bezszynowy </w:t>
      </w:r>
      <w:r w:rsidR="003D34B7" w:rsidRPr="00D643CC">
        <w:rPr>
          <w:rFonts w:ascii="Cambria" w:hAnsi="Cambria" w:cs="Cambria"/>
          <w:color w:val="000000"/>
          <w:sz w:val="22"/>
          <w:szCs w:val="22"/>
          <w:lang w:eastAsia="pl-PL"/>
        </w:rPr>
        <w:t>ujęty w Podgrupie 76 Klasyfikacji Środków Trwałych;</w:t>
      </w:r>
      <w:r w:rsidR="003D34B7">
        <w:rPr>
          <w:rFonts w:ascii="Cambria" w:hAnsi="Cambria" w:cs="Cambria"/>
          <w:color w:val="000000"/>
          <w:sz w:val="22"/>
          <w:szCs w:val="22"/>
        </w:rPr>
        <w:t xml:space="preserve"> </w:t>
      </w:r>
      <w:r w:rsidRPr="00F350B1">
        <w:rPr>
          <w:rFonts w:ascii="Cambria" w:hAnsi="Cambria" w:cs="Cambria"/>
          <w:color w:val="000000"/>
          <w:sz w:val="22"/>
          <w:szCs w:val="22"/>
        </w:rPr>
        <w:t xml:space="preserve"> </w:t>
      </w:r>
    </w:p>
    <w:p w14:paraId="506680DD" w14:textId="02318D58" w:rsidR="005A1A3A" w:rsidRPr="00F350B1" w:rsidRDefault="009129D4" w:rsidP="00D0564B">
      <w:pPr>
        <w:pStyle w:val="Akapitzlist"/>
        <w:numPr>
          <w:ilvl w:val="0"/>
          <w:numId w:val="53"/>
        </w:numPr>
        <w:autoSpaceDE w:val="0"/>
        <w:autoSpaceDN w:val="0"/>
        <w:adjustRightInd w:val="0"/>
        <w:spacing w:after="147" w:line="360" w:lineRule="auto"/>
        <w:ind w:hanging="294"/>
        <w:jc w:val="both"/>
        <w:rPr>
          <w:rFonts w:ascii="Cambria" w:hAnsi="Cambria" w:cs="Cambria"/>
          <w:color w:val="000000"/>
          <w:sz w:val="22"/>
          <w:szCs w:val="22"/>
        </w:rPr>
      </w:pPr>
      <w:r>
        <w:rPr>
          <w:rFonts w:ascii="Cambria" w:hAnsi="Cambria" w:cs="Cambria"/>
          <w:color w:val="000000"/>
          <w:sz w:val="22"/>
          <w:szCs w:val="22"/>
        </w:rPr>
        <w:t xml:space="preserve">koszty </w:t>
      </w:r>
      <w:r w:rsidRPr="009129D4">
        <w:rPr>
          <w:rFonts w:ascii="Cambria" w:hAnsi="Cambria" w:cs="Cambria"/>
          <w:color w:val="000000"/>
          <w:sz w:val="22"/>
          <w:szCs w:val="22"/>
        </w:rPr>
        <w:t>nabyci</w:t>
      </w:r>
      <w:r>
        <w:rPr>
          <w:rFonts w:ascii="Cambria" w:hAnsi="Cambria" w:cs="Cambria"/>
          <w:color w:val="000000"/>
          <w:sz w:val="22"/>
          <w:szCs w:val="22"/>
        </w:rPr>
        <w:t>a</w:t>
      </w:r>
      <w:r w:rsidRPr="009129D4">
        <w:rPr>
          <w:rFonts w:ascii="Cambria" w:hAnsi="Cambria" w:cs="Cambria"/>
          <w:color w:val="000000"/>
          <w:sz w:val="22"/>
          <w:szCs w:val="22"/>
        </w:rPr>
        <w:t xml:space="preserve"> nieruchomości  zarówno  zabudowanych,  jak i niezabudowanych</w:t>
      </w:r>
      <w:r>
        <w:rPr>
          <w:rFonts w:ascii="Cambria" w:hAnsi="Cambria" w:cs="Cambria"/>
          <w:color w:val="000000"/>
          <w:sz w:val="22"/>
          <w:szCs w:val="22"/>
        </w:rPr>
        <w:t xml:space="preserve"> przy czym koszty te nie mogą </w:t>
      </w:r>
      <w:r w:rsidRPr="009129D4">
        <w:rPr>
          <w:rFonts w:ascii="Cambria" w:hAnsi="Cambria" w:cs="Cambria"/>
          <w:color w:val="000000"/>
          <w:sz w:val="22"/>
          <w:szCs w:val="22"/>
        </w:rPr>
        <w:t>przekraczać 10%  całkowitych  wydatków  kwalifikowalnych  projektu</w:t>
      </w:r>
      <w:r w:rsidR="00286893">
        <w:rPr>
          <w:rFonts w:ascii="Cambria" w:hAnsi="Cambria" w:cs="Cambria"/>
          <w:color w:val="000000"/>
          <w:sz w:val="22"/>
          <w:szCs w:val="22"/>
        </w:rPr>
        <w:t>;</w:t>
      </w:r>
    </w:p>
    <w:p w14:paraId="25881C31" w14:textId="77777777" w:rsidR="00213BD2" w:rsidRDefault="00213BD2" w:rsidP="00D0564B">
      <w:pPr>
        <w:pStyle w:val="Akapitzlist"/>
        <w:numPr>
          <w:ilvl w:val="0"/>
          <w:numId w:val="53"/>
        </w:numPr>
        <w:autoSpaceDE w:val="0"/>
        <w:autoSpaceDN w:val="0"/>
        <w:adjustRightInd w:val="0"/>
        <w:spacing w:after="147" w:line="360" w:lineRule="auto"/>
        <w:ind w:hanging="294"/>
        <w:jc w:val="both"/>
        <w:rPr>
          <w:rFonts w:ascii="Cambria" w:hAnsi="Cambria" w:cs="Cambria"/>
          <w:color w:val="000000"/>
          <w:sz w:val="22"/>
          <w:szCs w:val="22"/>
        </w:rPr>
      </w:pPr>
      <w:r w:rsidRPr="00213BD2">
        <w:rPr>
          <w:rFonts w:ascii="Cambria" w:hAnsi="Cambria" w:cs="Cambria"/>
          <w:color w:val="000000"/>
          <w:sz w:val="22"/>
          <w:szCs w:val="22"/>
        </w:rPr>
        <w:t xml:space="preserve">wartości niematerialne i prawne, pod warunkiem iż nie dotyczą zakupu </w:t>
      </w:r>
      <w:r>
        <w:rPr>
          <w:rFonts w:ascii="Cambria" w:hAnsi="Cambria" w:cs="Cambria"/>
          <w:color w:val="000000"/>
          <w:sz w:val="22"/>
          <w:szCs w:val="22"/>
        </w:rPr>
        <w:t>o</w:t>
      </w:r>
      <w:r w:rsidRPr="00213BD2">
        <w:rPr>
          <w:rFonts w:ascii="Cambria" w:hAnsi="Cambria" w:cs="Cambria"/>
          <w:color w:val="000000"/>
          <w:sz w:val="22"/>
          <w:szCs w:val="22"/>
        </w:rPr>
        <w:t>programowania dedykowanego, opracowywanego pod konkretne potrzeby (zamówienie) podmiotu;</w:t>
      </w:r>
    </w:p>
    <w:p w14:paraId="5CF0AEDF" w14:textId="39A25A64" w:rsidR="00213BD2" w:rsidRDefault="00213BD2" w:rsidP="00D0564B">
      <w:pPr>
        <w:pStyle w:val="Akapitzlist"/>
        <w:numPr>
          <w:ilvl w:val="0"/>
          <w:numId w:val="53"/>
        </w:numPr>
        <w:autoSpaceDE w:val="0"/>
        <w:autoSpaceDN w:val="0"/>
        <w:adjustRightInd w:val="0"/>
        <w:spacing w:after="147" w:line="360" w:lineRule="auto"/>
        <w:ind w:hanging="294"/>
        <w:jc w:val="both"/>
        <w:rPr>
          <w:rFonts w:ascii="Cambria" w:hAnsi="Cambria" w:cs="Cambria"/>
          <w:color w:val="000000"/>
          <w:sz w:val="22"/>
          <w:szCs w:val="22"/>
        </w:rPr>
      </w:pPr>
      <w:r w:rsidRPr="00213BD2">
        <w:rPr>
          <w:rFonts w:ascii="Cambria" w:hAnsi="Cambria" w:cs="Cambria"/>
          <w:color w:val="000000"/>
          <w:sz w:val="22"/>
          <w:szCs w:val="22"/>
        </w:rPr>
        <w:t>roboty budowlane w rozumieniu Ustawy z dnia 7 lipca 1994 r. – Prawo budowlane (</w:t>
      </w:r>
      <w:proofErr w:type="spellStart"/>
      <w:r w:rsidR="006443FC" w:rsidRPr="006443FC">
        <w:rPr>
          <w:rFonts w:ascii="Cambria" w:hAnsi="Cambria" w:cs="Cambria"/>
          <w:color w:val="000000"/>
          <w:sz w:val="22"/>
          <w:szCs w:val="22"/>
        </w:rPr>
        <w:t>t</w:t>
      </w:r>
      <w:r w:rsidR="00286893">
        <w:rPr>
          <w:rFonts w:ascii="Cambria" w:hAnsi="Cambria" w:cs="Cambria"/>
          <w:color w:val="000000"/>
          <w:sz w:val="22"/>
          <w:szCs w:val="22"/>
        </w:rPr>
        <w:t>.</w:t>
      </w:r>
      <w:r w:rsidR="006443FC" w:rsidRPr="006443FC">
        <w:rPr>
          <w:rFonts w:ascii="Cambria" w:hAnsi="Cambria" w:cs="Cambria"/>
          <w:color w:val="000000"/>
          <w:sz w:val="22"/>
          <w:szCs w:val="22"/>
        </w:rPr>
        <w:t>j</w:t>
      </w:r>
      <w:proofErr w:type="spellEnd"/>
      <w:r w:rsidR="006443FC" w:rsidRPr="006443FC">
        <w:rPr>
          <w:rFonts w:ascii="Cambria" w:hAnsi="Cambria" w:cs="Cambria"/>
          <w:color w:val="000000"/>
          <w:sz w:val="22"/>
          <w:szCs w:val="22"/>
        </w:rPr>
        <w:t>. Dz.</w:t>
      </w:r>
      <w:r w:rsidR="00286893">
        <w:rPr>
          <w:rFonts w:ascii="Cambria" w:hAnsi="Cambria" w:cs="Cambria"/>
          <w:color w:val="000000"/>
          <w:sz w:val="22"/>
          <w:szCs w:val="22"/>
        </w:rPr>
        <w:t xml:space="preserve"> </w:t>
      </w:r>
      <w:r w:rsidR="006443FC" w:rsidRPr="006443FC">
        <w:rPr>
          <w:rFonts w:ascii="Cambria" w:hAnsi="Cambria" w:cs="Cambria"/>
          <w:color w:val="000000"/>
          <w:sz w:val="22"/>
          <w:szCs w:val="22"/>
        </w:rPr>
        <w:t>U. z 2018 r. poz. 1202</w:t>
      </w:r>
      <w:r w:rsidR="00903F33">
        <w:rPr>
          <w:rFonts w:ascii="Cambria" w:hAnsi="Cambria" w:cs="Cambria"/>
          <w:color w:val="000000"/>
          <w:sz w:val="22"/>
          <w:szCs w:val="22"/>
        </w:rPr>
        <w:t xml:space="preserve"> </w:t>
      </w:r>
      <w:r w:rsidR="006443FC" w:rsidRPr="006443FC">
        <w:rPr>
          <w:rFonts w:ascii="Cambria" w:hAnsi="Cambria" w:cs="Cambria"/>
          <w:color w:val="000000"/>
          <w:sz w:val="22"/>
          <w:szCs w:val="22"/>
        </w:rPr>
        <w:t xml:space="preserve">z </w:t>
      </w:r>
      <w:proofErr w:type="spellStart"/>
      <w:r w:rsidR="006443FC" w:rsidRPr="006443FC">
        <w:rPr>
          <w:rFonts w:ascii="Cambria" w:hAnsi="Cambria" w:cs="Cambria"/>
          <w:color w:val="000000"/>
          <w:sz w:val="22"/>
          <w:szCs w:val="22"/>
        </w:rPr>
        <w:t>późn</w:t>
      </w:r>
      <w:proofErr w:type="spellEnd"/>
      <w:r w:rsidR="006443FC" w:rsidRPr="006443FC">
        <w:rPr>
          <w:rFonts w:ascii="Cambria" w:hAnsi="Cambria" w:cs="Cambria"/>
          <w:color w:val="000000"/>
          <w:sz w:val="22"/>
          <w:szCs w:val="22"/>
        </w:rPr>
        <w:t>. zm</w:t>
      </w:r>
      <w:r w:rsidRPr="00A01048">
        <w:rPr>
          <w:rFonts w:ascii="Cambria" w:hAnsi="Cambria" w:cs="Cambria"/>
          <w:color w:val="000000"/>
          <w:sz w:val="22"/>
          <w:szCs w:val="22"/>
        </w:rPr>
        <w:t>.)</w:t>
      </w:r>
      <w:r w:rsidR="00286893">
        <w:rPr>
          <w:rFonts w:ascii="Cambria" w:hAnsi="Cambria" w:cs="Cambria"/>
          <w:color w:val="000000"/>
          <w:sz w:val="22"/>
          <w:szCs w:val="22"/>
        </w:rPr>
        <w:t>;</w:t>
      </w:r>
    </w:p>
    <w:p w14:paraId="48C825C8" w14:textId="67061101" w:rsidR="00213BD2" w:rsidRPr="0031748E" w:rsidRDefault="00213BD2" w:rsidP="00D0564B">
      <w:pPr>
        <w:pStyle w:val="Akapitzlist"/>
        <w:numPr>
          <w:ilvl w:val="0"/>
          <w:numId w:val="53"/>
        </w:numPr>
        <w:autoSpaceDE w:val="0"/>
        <w:autoSpaceDN w:val="0"/>
        <w:adjustRightInd w:val="0"/>
        <w:spacing w:after="147" w:line="360" w:lineRule="auto"/>
        <w:ind w:hanging="294"/>
        <w:jc w:val="both"/>
        <w:rPr>
          <w:rFonts w:ascii="Cambria" w:hAnsi="Cambria" w:cs="Cambria"/>
          <w:color w:val="000000"/>
          <w:sz w:val="22"/>
          <w:szCs w:val="22"/>
        </w:rPr>
      </w:pPr>
      <w:r w:rsidRPr="00213BD2">
        <w:rPr>
          <w:rFonts w:ascii="Cambria" w:hAnsi="Cambria" w:cs="Cambria"/>
          <w:color w:val="000000"/>
          <w:sz w:val="22"/>
          <w:szCs w:val="22"/>
        </w:rPr>
        <w:t xml:space="preserve"> </w:t>
      </w:r>
      <w:r w:rsidRPr="0031748E">
        <w:rPr>
          <w:rFonts w:ascii="Cambria" w:hAnsi="Cambria" w:cs="Cambria"/>
          <w:color w:val="000000"/>
          <w:sz w:val="22"/>
          <w:szCs w:val="22"/>
        </w:rPr>
        <w:t>leasing finansowy</w:t>
      </w:r>
      <w:r w:rsidR="0008282E">
        <w:rPr>
          <w:rFonts w:ascii="Cambria" w:hAnsi="Cambria" w:cs="Cambria"/>
          <w:color w:val="000000"/>
          <w:sz w:val="22"/>
          <w:szCs w:val="22"/>
        </w:rPr>
        <w:t>.</w:t>
      </w:r>
    </w:p>
    <w:p w14:paraId="601F374D" w14:textId="575E5F20" w:rsidR="00584D93" w:rsidRPr="0099733A" w:rsidRDefault="006319AB" w:rsidP="004247C2">
      <w:pPr>
        <w:autoSpaceDE w:val="0"/>
        <w:autoSpaceDN w:val="0"/>
        <w:adjustRightInd w:val="0"/>
        <w:spacing w:after="147" w:line="360" w:lineRule="auto"/>
        <w:jc w:val="both"/>
        <w:rPr>
          <w:rFonts w:ascii="Cambria" w:hAnsi="Cambria" w:cs="Cambria"/>
          <w:color w:val="000000"/>
          <w:sz w:val="22"/>
          <w:szCs w:val="22"/>
        </w:rPr>
      </w:pPr>
      <w:r w:rsidRPr="0099733A">
        <w:rPr>
          <w:rFonts w:asciiTheme="majorHAnsi" w:hAnsiTheme="majorHAnsi"/>
          <w:sz w:val="22"/>
          <w:szCs w:val="22"/>
          <w:u w:val="single"/>
        </w:rPr>
        <w:t>Pozostałe wydatki, nie ujęte w podpunktach a), b), c),</w:t>
      </w:r>
      <w:r w:rsidR="006A1148">
        <w:rPr>
          <w:rFonts w:asciiTheme="majorHAnsi" w:hAnsiTheme="majorHAnsi"/>
          <w:sz w:val="22"/>
          <w:szCs w:val="22"/>
          <w:u w:val="single"/>
        </w:rPr>
        <w:t xml:space="preserve"> d), e)</w:t>
      </w:r>
      <w:r w:rsidRPr="0099733A">
        <w:rPr>
          <w:rFonts w:asciiTheme="majorHAnsi" w:hAnsiTheme="majorHAnsi"/>
          <w:sz w:val="22"/>
          <w:szCs w:val="22"/>
          <w:u w:val="single"/>
        </w:rPr>
        <w:t xml:space="preserve"> stanowią koszty niekwalifikowalne </w:t>
      </w:r>
      <w:r w:rsidR="00F350B1" w:rsidRPr="0099733A">
        <w:rPr>
          <w:rFonts w:asciiTheme="majorHAnsi" w:hAnsiTheme="majorHAnsi"/>
          <w:sz w:val="22"/>
          <w:szCs w:val="22"/>
          <w:u w:val="single"/>
        </w:rPr>
        <w:br/>
      </w:r>
      <w:r w:rsidRPr="0099733A">
        <w:rPr>
          <w:rFonts w:asciiTheme="majorHAnsi" w:hAnsiTheme="majorHAnsi"/>
          <w:sz w:val="22"/>
          <w:szCs w:val="22"/>
          <w:u w:val="single"/>
        </w:rPr>
        <w:t>w ramach projektu</w:t>
      </w:r>
      <w:r w:rsidRPr="0099733A">
        <w:rPr>
          <w:rFonts w:asciiTheme="majorHAnsi" w:hAnsiTheme="majorHAnsi"/>
          <w:sz w:val="22"/>
          <w:szCs w:val="22"/>
        </w:rPr>
        <w:t xml:space="preserve">. </w:t>
      </w:r>
    </w:p>
    <w:p w14:paraId="29B516F3" w14:textId="77777777" w:rsidR="006319AB" w:rsidRPr="00FA0C36" w:rsidRDefault="006319AB" w:rsidP="004247C2">
      <w:pPr>
        <w:numPr>
          <w:ilvl w:val="1"/>
          <w:numId w:val="48"/>
        </w:numPr>
        <w:spacing w:line="360" w:lineRule="auto"/>
        <w:ind w:left="851" w:hanging="425"/>
        <w:contextualSpacing/>
        <w:jc w:val="both"/>
        <w:rPr>
          <w:rFonts w:asciiTheme="majorHAnsi" w:hAnsiTheme="majorHAnsi"/>
          <w:b/>
          <w:sz w:val="22"/>
          <w:szCs w:val="22"/>
        </w:rPr>
      </w:pPr>
      <w:r w:rsidRPr="00FA0C36">
        <w:rPr>
          <w:rFonts w:asciiTheme="majorHAnsi" w:hAnsiTheme="majorHAnsi"/>
          <w:b/>
          <w:sz w:val="22"/>
          <w:szCs w:val="22"/>
        </w:rPr>
        <w:t>Ograniczenia:</w:t>
      </w:r>
    </w:p>
    <w:p w14:paraId="285FD3F0" w14:textId="235CFD4D" w:rsidR="00592526" w:rsidRPr="007C204A" w:rsidRDefault="00E928F7" w:rsidP="007C204A">
      <w:pPr>
        <w:pStyle w:val="Akapitzlist"/>
        <w:numPr>
          <w:ilvl w:val="0"/>
          <w:numId w:val="60"/>
        </w:numPr>
        <w:spacing w:after="0" w:line="360" w:lineRule="auto"/>
        <w:ind w:left="789" w:hanging="505"/>
        <w:jc w:val="both"/>
        <w:rPr>
          <w:rFonts w:asciiTheme="majorHAnsi" w:hAnsiTheme="majorHAnsi"/>
          <w:sz w:val="22"/>
          <w:szCs w:val="22"/>
        </w:rPr>
      </w:pPr>
      <w:r w:rsidRPr="007C204A">
        <w:rPr>
          <w:rFonts w:asciiTheme="majorHAnsi" w:hAnsiTheme="majorHAnsi"/>
          <w:sz w:val="22"/>
          <w:szCs w:val="22"/>
        </w:rPr>
        <w:t>w</w:t>
      </w:r>
      <w:r w:rsidR="00592526" w:rsidRPr="007C204A">
        <w:rPr>
          <w:rFonts w:asciiTheme="majorHAnsi" w:hAnsiTheme="majorHAnsi"/>
          <w:sz w:val="22"/>
          <w:szCs w:val="22"/>
        </w:rPr>
        <w:t xml:space="preserve">nioskodawca może złożyć </w:t>
      </w:r>
      <w:r w:rsidR="00C15C49">
        <w:rPr>
          <w:rFonts w:asciiTheme="majorHAnsi" w:hAnsiTheme="majorHAnsi"/>
          <w:sz w:val="22"/>
          <w:szCs w:val="22"/>
        </w:rPr>
        <w:t xml:space="preserve">wyłącznie </w:t>
      </w:r>
      <w:r w:rsidR="00592526" w:rsidRPr="007C204A">
        <w:rPr>
          <w:rFonts w:asciiTheme="majorHAnsi" w:hAnsiTheme="majorHAnsi"/>
          <w:sz w:val="22"/>
          <w:szCs w:val="22"/>
        </w:rPr>
        <w:t xml:space="preserve">jeden wniosek </w:t>
      </w:r>
      <w:r w:rsidR="007C204A">
        <w:rPr>
          <w:rFonts w:asciiTheme="majorHAnsi" w:hAnsiTheme="majorHAnsi"/>
          <w:sz w:val="22"/>
          <w:szCs w:val="22"/>
        </w:rPr>
        <w:t>spośród</w:t>
      </w:r>
      <w:r w:rsidR="00592526" w:rsidRPr="007C204A">
        <w:rPr>
          <w:rFonts w:asciiTheme="majorHAnsi" w:hAnsiTheme="majorHAnsi"/>
          <w:sz w:val="22"/>
          <w:szCs w:val="22"/>
        </w:rPr>
        <w:t xml:space="preserve"> wszystkich trzech konkurs</w:t>
      </w:r>
      <w:r w:rsidR="007C204A">
        <w:rPr>
          <w:rFonts w:asciiTheme="majorHAnsi" w:hAnsiTheme="majorHAnsi"/>
          <w:sz w:val="22"/>
          <w:szCs w:val="22"/>
        </w:rPr>
        <w:t>ów</w:t>
      </w:r>
      <w:r w:rsidR="00592526" w:rsidRPr="007C204A">
        <w:rPr>
          <w:rFonts w:asciiTheme="majorHAnsi" w:hAnsiTheme="majorHAnsi"/>
          <w:sz w:val="22"/>
          <w:szCs w:val="22"/>
        </w:rPr>
        <w:t xml:space="preserve"> ogłoszonych w ramach Działania 2.5 tj.:</w:t>
      </w:r>
    </w:p>
    <w:p w14:paraId="7F525E2C" w14:textId="77777777" w:rsidR="00592526" w:rsidRPr="00592526" w:rsidRDefault="00592526" w:rsidP="004247C2">
      <w:pPr>
        <w:spacing w:line="360" w:lineRule="auto"/>
        <w:ind w:left="786"/>
        <w:jc w:val="both"/>
        <w:rPr>
          <w:rFonts w:asciiTheme="majorHAnsi" w:hAnsiTheme="majorHAnsi"/>
          <w:sz w:val="22"/>
          <w:szCs w:val="22"/>
        </w:rPr>
      </w:pPr>
      <w:r w:rsidRPr="00592526">
        <w:rPr>
          <w:rFonts w:asciiTheme="majorHAnsi" w:hAnsiTheme="majorHAnsi"/>
          <w:sz w:val="22"/>
          <w:szCs w:val="22"/>
        </w:rPr>
        <w:t xml:space="preserve">- konkursie w ramach pomocy de </w:t>
      </w:r>
      <w:proofErr w:type="spellStart"/>
      <w:r w:rsidRPr="00592526">
        <w:rPr>
          <w:rFonts w:asciiTheme="majorHAnsi" w:hAnsiTheme="majorHAnsi"/>
          <w:sz w:val="22"/>
          <w:szCs w:val="22"/>
        </w:rPr>
        <w:t>minimis</w:t>
      </w:r>
      <w:proofErr w:type="spellEnd"/>
      <w:r w:rsidRPr="00592526">
        <w:rPr>
          <w:rFonts w:asciiTheme="majorHAnsi" w:hAnsiTheme="majorHAnsi"/>
          <w:sz w:val="22"/>
          <w:szCs w:val="22"/>
        </w:rPr>
        <w:t xml:space="preserve"> do 200 000,00 PLN;</w:t>
      </w:r>
    </w:p>
    <w:p w14:paraId="15F3C2D6" w14:textId="77777777" w:rsidR="00592526" w:rsidRPr="00592526" w:rsidRDefault="00592526" w:rsidP="004247C2">
      <w:pPr>
        <w:spacing w:line="360" w:lineRule="auto"/>
        <w:ind w:left="786"/>
        <w:jc w:val="both"/>
        <w:rPr>
          <w:rFonts w:asciiTheme="majorHAnsi" w:hAnsiTheme="majorHAnsi"/>
          <w:sz w:val="22"/>
          <w:szCs w:val="22"/>
        </w:rPr>
      </w:pPr>
      <w:r w:rsidRPr="00592526">
        <w:rPr>
          <w:rFonts w:asciiTheme="majorHAnsi" w:hAnsiTheme="majorHAnsi"/>
          <w:sz w:val="22"/>
          <w:szCs w:val="22"/>
        </w:rPr>
        <w:t xml:space="preserve">- konkursie w ramach pomocy de </w:t>
      </w:r>
      <w:proofErr w:type="spellStart"/>
      <w:r w:rsidRPr="00592526">
        <w:rPr>
          <w:rFonts w:asciiTheme="majorHAnsi" w:hAnsiTheme="majorHAnsi"/>
          <w:sz w:val="22"/>
          <w:szCs w:val="22"/>
        </w:rPr>
        <w:t>minimis</w:t>
      </w:r>
      <w:proofErr w:type="spellEnd"/>
      <w:r w:rsidRPr="00592526">
        <w:rPr>
          <w:rFonts w:asciiTheme="majorHAnsi" w:hAnsiTheme="majorHAnsi"/>
          <w:sz w:val="22"/>
          <w:szCs w:val="22"/>
        </w:rPr>
        <w:t xml:space="preserve"> do 200 000,00 EURO;</w:t>
      </w:r>
    </w:p>
    <w:p w14:paraId="0DC1BEEF" w14:textId="77777777" w:rsidR="007C204A" w:rsidRDefault="00592526" w:rsidP="004247C2">
      <w:pPr>
        <w:spacing w:line="360" w:lineRule="auto"/>
        <w:ind w:left="786"/>
        <w:jc w:val="both"/>
        <w:rPr>
          <w:rFonts w:asciiTheme="majorHAnsi" w:hAnsiTheme="majorHAnsi"/>
          <w:sz w:val="22"/>
          <w:szCs w:val="22"/>
        </w:rPr>
      </w:pPr>
      <w:r w:rsidRPr="00592526">
        <w:rPr>
          <w:rFonts w:asciiTheme="majorHAnsi" w:hAnsiTheme="majorHAnsi"/>
          <w:sz w:val="22"/>
          <w:szCs w:val="22"/>
        </w:rPr>
        <w:t>- konkursie w ramach Regionalnej Pomocy Inwestycyjnej</w:t>
      </w:r>
      <w:r>
        <w:rPr>
          <w:rFonts w:asciiTheme="majorHAnsi" w:hAnsiTheme="majorHAnsi"/>
          <w:sz w:val="22"/>
          <w:szCs w:val="22"/>
        </w:rPr>
        <w:t xml:space="preserve"> </w:t>
      </w:r>
      <w:r w:rsidR="006319AB" w:rsidRPr="00FA0C36">
        <w:rPr>
          <w:rFonts w:asciiTheme="majorHAnsi" w:hAnsiTheme="majorHAnsi"/>
          <w:sz w:val="22"/>
          <w:szCs w:val="22"/>
        </w:rPr>
        <w:t xml:space="preserve">projekt </w:t>
      </w:r>
    </w:p>
    <w:p w14:paraId="2EAC329D" w14:textId="5CC6940A" w:rsidR="007C204A" w:rsidRPr="007C204A" w:rsidRDefault="007C204A" w:rsidP="004247C2">
      <w:pPr>
        <w:spacing w:line="360" w:lineRule="auto"/>
        <w:ind w:left="786"/>
        <w:jc w:val="both"/>
        <w:rPr>
          <w:rFonts w:asciiTheme="majorHAnsi" w:hAnsiTheme="majorHAnsi"/>
          <w:b/>
          <w:sz w:val="22"/>
          <w:szCs w:val="22"/>
        </w:rPr>
      </w:pPr>
      <w:r w:rsidRPr="007C204A">
        <w:rPr>
          <w:rFonts w:asciiTheme="majorHAnsi" w:hAnsiTheme="majorHAnsi"/>
          <w:b/>
          <w:sz w:val="22"/>
          <w:szCs w:val="22"/>
        </w:rPr>
        <w:t>Wniosek złożony jako drugi lub kolejny, pozostaje bez rozpatrzenia</w:t>
      </w:r>
      <w:r w:rsidRPr="00C15C49">
        <w:rPr>
          <w:rFonts w:asciiTheme="majorHAnsi" w:hAnsiTheme="majorHAnsi"/>
          <w:sz w:val="22"/>
          <w:szCs w:val="22"/>
        </w:rPr>
        <w:t>;</w:t>
      </w:r>
    </w:p>
    <w:p w14:paraId="74FF89DB" w14:textId="2F222860" w:rsidR="006319AB" w:rsidRPr="00C15C49" w:rsidRDefault="007F17D2" w:rsidP="00C15C49">
      <w:pPr>
        <w:pStyle w:val="Akapitzlist"/>
        <w:numPr>
          <w:ilvl w:val="0"/>
          <w:numId w:val="60"/>
        </w:numPr>
        <w:tabs>
          <w:tab w:val="left" w:pos="709"/>
        </w:tabs>
        <w:spacing w:line="360" w:lineRule="auto"/>
        <w:jc w:val="both"/>
        <w:rPr>
          <w:rFonts w:asciiTheme="majorHAnsi" w:hAnsiTheme="majorHAnsi"/>
          <w:sz w:val="22"/>
          <w:szCs w:val="22"/>
        </w:rPr>
      </w:pPr>
      <w:r>
        <w:rPr>
          <w:rFonts w:asciiTheme="majorHAnsi" w:hAnsiTheme="majorHAnsi"/>
          <w:sz w:val="22"/>
          <w:szCs w:val="22"/>
        </w:rPr>
        <w:t xml:space="preserve">projekt </w:t>
      </w:r>
      <w:r w:rsidR="006319AB" w:rsidRPr="00C15C49">
        <w:rPr>
          <w:rFonts w:asciiTheme="majorHAnsi" w:hAnsiTheme="majorHAnsi"/>
          <w:sz w:val="22"/>
          <w:szCs w:val="22"/>
        </w:rPr>
        <w:t>musi być realizowany na terenie województwa świętokrzyskiego</w:t>
      </w:r>
      <w:r w:rsidR="007C204A" w:rsidRPr="00C15C49">
        <w:rPr>
          <w:rFonts w:asciiTheme="majorHAnsi" w:hAnsiTheme="majorHAnsi"/>
          <w:sz w:val="22"/>
          <w:szCs w:val="22"/>
        </w:rPr>
        <w:t>;</w:t>
      </w:r>
    </w:p>
    <w:p w14:paraId="1F5381E2" w14:textId="3DECB1FB" w:rsidR="007E1C30" w:rsidRPr="00C15C49" w:rsidRDefault="004247C2" w:rsidP="00C15C49">
      <w:pPr>
        <w:pStyle w:val="Akapitzlist"/>
        <w:numPr>
          <w:ilvl w:val="0"/>
          <w:numId w:val="60"/>
        </w:numPr>
        <w:tabs>
          <w:tab w:val="left" w:pos="709"/>
        </w:tabs>
        <w:spacing w:line="360" w:lineRule="auto"/>
        <w:jc w:val="both"/>
        <w:rPr>
          <w:rFonts w:asciiTheme="majorHAnsi" w:hAnsiTheme="majorHAnsi"/>
          <w:sz w:val="22"/>
          <w:szCs w:val="22"/>
        </w:rPr>
      </w:pPr>
      <w:r w:rsidRPr="00C15C49">
        <w:rPr>
          <w:rFonts w:asciiTheme="majorHAnsi" w:hAnsiTheme="majorHAnsi" w:cs="Arial"/>
          <w:color w:val="000000"/>
          <w:sz w:val="22"/>
          <w:szCs w:val="22"/>
        </w:rPr>
        <w:t>w</w:t>
      </w:r>
      <w:r w:rsidR="007E1C30" w:rsidRPr="00C15C49">
        <w:rPr>
          <w:rFonts w:asciiTheme="majorHAnsi" w:hAnsiTheme="majorHAnsi" w:cs="Arial"/>
          <w:color w:val="000000"/>
          <w:sz w:val="22"/>
          <w:szCs w:val="22"/>
        </w:rPr>
        <w:t xml:space="preserve"> przypadku</w:t>
      </w:r>
      <w:r w:rsidR="007C204A" w:rsidRPr="00C15C49">
        <w:rPr>
          <w:rFonts w:asciiTheme="majorHAnsi" w:hAnsiTheme="majorHAnsi" w:cs="Arial"/>
          <w:color w:val="000000"/>
          <w:sz w:val="22"/>
          <w:szCs w:val="22"/>
        </w:rPr>
        <w:t>,</w:t>
      </w:r>
      <w:r w:rsidR="007E1C30" w:rsidRPr="00C15C49">
        <w:rPr>
          <w:rFonts w:asciiTheme="majorHAnsi" w:hAnsiTheme="majorHAnsi"/>
          <w:sz w:val="22"/>
          <w:szCs w:val="22"/>
        </w:rPr>
        <w:t xml:space="preserve"> gdy planowana inwestycja ma charakter infrastrukturalny (przewidziano roboty budowlane), </w:t>
      </w:r>
      <w:r w:rsidR="00A531FB" w:rsidRPr="00C15C49">
        <w:rPr>
          <w:rFonts w:asciiTheme="majorHAnsi" w:hAnsiTheme="majorHAnsi" w:cs="Arial"/>
          <w:color w:val="000000"/>
          <w:sz w:val="22"/>
          <w:szCs w:val="22"/>
        </w:rPr>
        <w:t>w</w:t>
      </w:r>
      <w:r w:rsidR="007E1C30" w:rsidRPr="00C15C49">
        <w:rPr>
          <w:rFonts w:asciiTheme="majorHAnsi" w:hAnsiTheme="majorHAnsi" w:cs="Arial"/>
          <w:color w:val="000000"/>
          <w:sz w:val="22"/>
          <w:szCs w:val="22"/>
        </w:rPr>
        <w:t xml:space="preserve">nioskodawca musi posiadać prawo do dysponowania  nieruchomością na cele związane z realizacją projektu. </w:t>
      </w:r>
      <w:r w:rsidR="007E1C30" w:rsidRPr="00C15C49">
        <w:rPr>
          <w:rFonts w:asciiTheme="majorHAnsi" w:hAnsiTheme="majorHAnsi" w:cs="Arial"/>
          <w:color w:val="000000"/>
          <w:sz w:val="22"/>
          <w:szCs w:val="22"/>
          <w:u w:val="single"/>
        </w:rPr>
        <w:t>Tytułem prawnym do dysponowania nieruchomością może być wyłącznie prawo własności lub prawo wieczystego użytkowania</w:t>
      </w:r>
      <w:r w:rsidR="00BF65BD" w:rsidRPr="00C15C49">
        <w:rPr>
          <w:rFonts w:asciiTheme="majorHAnsi" w:hAnsiTheme="majorHAnsi" w:cs="Arial"/>
          <w:color w:val="000000"/>
          <w:sz w:val="22"/>
          <w:szCs w:val="22"/>
          <w:u w:val="single"/>
        </w:rPr>
        <w:t>;</w:t>
      </w:r>
    </w:p>
    <w:p w14:paraId="3852BEE8" w14:textId="0ECEDFD7" w:rsidR="006319AB" w:rsidRPr="00C15C49" w:rsidRDefault="004974FC" w:rsidP="00C15C49">
      <w:pPr>
        <w:pStyle w:val="Akapitzlist"/>
        <w:numPr>
          <w:ilvl w:val="0"/>
          <w:numId w:val="60"/>
        </w:numPr>
        <w:tabs>
          <w:tab w:val="left" w:pos="709"/>
        </w:tabs>
        <w:spacing w:line="360" w:lineRule="auto"/>
        <w:jc w:val="both"/>
        <w:rPr>
          <w:rFonts w:asciiTheme="majorHAnsi" w:hAnsiTheme="majorHAnsi"/>
          <w:sz w:val="22"/>
          <w:szCs w:val="22"/>
        </w:rPr>
      </w:pPr>
      <w:r w:rsidRPr="00C15C49">
        <w:rPr>
          <w:rFonts w:asciiTheme="majorHAnsi" w:hAnsiTheme="majorHAnsi"/>
          <w:sz w:val="22"/>
          <w:szCs w:val="22"/>
        </w:rPr>
        <w:t xml:space="preserve">w przypadku, gdy planowana inwestycja ma charakter infrastrukturalny, </w:t>
      </w:r>
      <w:r w:rsidR="00E928F7" w:rsidRPr="00C15C49">
        <w:rPr>
          <w:rFonts w:asciiTheme="majorHAnsi" w:hAnsiTheme="majorHAnsi"/>
          <w:sz w:val="22"/>
          <w:szCs w:val="22"/>
        </w:rPr>
        <w:t>w</w:t>
      </w:r>
      <w:r w:rsidRPr="00C15C49">
        <w:rPr>
          <w:rFonts w:asciiTheme="majorHAnsi" w:hAnsiTheme="majorHAnsi"/>
          <w:sz w:val="22"/>
          <w:szCs w:val="22"/>
        </w:rPr>
        <w:t xml:space="preserve">nioskodawca musi dołączyć pozwolenie na budowę/zgłoszenie robót budowlanych jako załącznik obligatoryjny. </w:t>
      </w:r>
      <w:r w:rsidRPr="00C15C49">
        <w:rPr>
          <w:rFonts w:asciiTheme="majorHAnsi" w:hAnsiTheme="majorHAnsi"/>
          <w:sz w:val="22"/>
          <w:szCs w:val="22"/>
          <w:u w:val="single"/>
        </w:rPr>
        <w:t xml:space="preserve">Dokument ten należy dostarczyć </w:t>
      </w:r>
      <w:r w:rsidR="0031748E" w:rsidRPr="00C15C49">
        <w:rPr>
          <w:rFonts w:asciiTheme="majorHAnsi" w:hAnsiTheme="majorHAnsi"/>
          <w:sz w:val="22"/>
          <w:szCs w:val="22"/>
          <w:u w:val="single"/>
        </w:rPr>
        <w:t>na etapie oceny projektu</w:t>
      </w:r>
      <w:r w:rsidR="004F77DE" w:rsidRPr="00C15C49">
        <w:rPr>
          <w:rFonts w:asciiTheme="majorHAnsi" w:hAnsiTheme="majorHAnsi"/>
          <w:sz w:val="22"/>
          <w:szCs w:val="22"/>
          <w:u w:val="single"/>
        </w:rPr>
        <w:t xml:space="preserve"> </w:t>
      </w:r>
      <w:r w:rsidRPr="00C15C49">
        <w:rPr>
          <w:rFonts w:asciiTheme="majorHAnsi" w:hAnsiTheme="majorHAnsi"/>
          <w:sz w:val="22"/>
          <w:szCs w:val="22"/>
          <w:u w:val="single"/>
        </w:rPr>
        <w:t xml:space="preserve">bądź najpóźniej w terminie na co najmniej 30 dni kalendarzowych przed złożeniem pierwszego wniosku o płatność, w którym Beneficjent wnioskuje o płatność zaliczkową/refundacyjną, ale nie później niż do dnia wskazanego w umowie o dofinansowanie (warunek rozwiązujący), </w:t>
      </w:r>
      <w:r w:rsidR="0031748E" w:rsidRPr="00C15C49">
        <w:rPr>
          <w:rFonts w:asciiTheme="majorHAnsi" w:hAnsiTheme="majorHAnsi"/>
          <w:sz w:val="22"/>
          <w:szCs w:val="22"/>
          <w:u w:val="single"/>
        </w:rPr>
        <w:br/>
      </w:r>
      <w:r w:rsidRPr="00C15C49">
        <w:rPr>
          <w:rFonts w:asciiTheme="majorHAnsi" w:hAnsiTheme="majorHAnsi"/>
          <w:sz w:val="22"/>
          <w:szCs w:val="22"/>
          <w:u w:val="single"/>
        </w:rPr>
        <w:t xml:space="preserve">w celu weryfikacji niniejszego dokumentu. </w:t>
      </w:r>
      <w:r w:rsidR="006319AB" w:rsidRPr="00C15C49">
        <w:rPr>
          <w:rFonts w:asciiTheme="majorHAnsi" w:hAnsiTheme="majorHAnsi"/>
          <w:sz w:val="22"/>
          <w:szCs w:val="22"/>
          <w:u w:val="single"/>
        </w:rPr>
        <w:t>Planowana inwestycja ma charakter nowej inwestycji i nie może rozpocząć się przed dniem złożenia wniosku o dofinansowanie</w:t>
      </w:r>
      <w:r w:rsidR="00BF65BD" w:rsidRPr="00C15C49">
        <w:rPr>
          <w:rFonts w:asciiTheme="majorHAnsi" w:hAnsiTheme="majorHAnsi"/>
          <w:sz w:val="22"/>
          <w:szCs w:val="22"/>
          <w:u w:val="single"/>
        </w:rPr>
        <w:t>;</w:t>
      </w:r>
    </w:p>
    <w:p w14:paraId="59728DF1" w14:textId="224B462E" w:rsidR="006319AB" w:rsidRPr="0031748E" w:rsidRDefault="00E928F7" w:rsidP="007C204A">
      <w:pPr>
        <w:pStyle w:val="Akapitzlist"/>
        <w:numPr>
          <w:ilvl w:val="0"/>
          <w:numId w:val="60"/>
        </w:numPr>
        <w:autoSpaceDE w:val="0"/>
        <w:autoSpaceDN w:val="0"/>
        <w:adjustRightInd w:val="0"/>
        <w:spacing w:after="0" w:line="360" w:lineRule="auto"/>
        <w:ind w:left="709" w:hanging="283"/>
        <w:jc w:val="both"/>
        <w:rPr>
          <w:rFonts w:asciiTheme="majorHAnsi" w:hAnsiTheme="majorHAnsi" w:cs="Arial"/>
          <w:strike/>
          <w:color w:val="000000"/>
        </w:rPr>
      </w:pPr>
      <w:r>
        <w:rPr>
          <w:rFonts w:asciiTheme="majorHAnsi" w:hAnsiTheme="majorHAnsi"/>
          <w:sz w:val="22"/>
          <w:szCs w:val="22"/>
        </w:rPr>
        <w:t>w</w:t>
      </w:r>
      <w:r w:rsidR="006319AB" w:rsidRPr="0031748E">
        <w:rPr>
          <w:rFonts w:asciiTheme="majorHAnsi" w:hAnsiTheme="majorHAnsi"/>
          <w:sz w:val="22"/>
          <w:szCs w:val="22"/>
        </w:rPr>
        <w:t xml:space="preserve">nioskodawca najpóźniej w dniu podpisania umowy o dofinansowanie musi posiadać zakład lub oddział na terenie województwa świętokrzyskiego, co musi zostać potwierdzone właściwym dokumentem rejestrowym. W przypadku </w:t>
      </w:r>
      <w:r>
        <w:rPr>
          <w:rFonts w:asciiTheme="majorHAnsi" w:hAnsiTheme="majorHAnsi"/>
          <w:sz w:val="22"/>
          <w:szCs w:val="22"/>
        </w:rPr>
        <w:t>w</w:t>
      </w:r>
      <w:r w:rsidR="006319AB" w:rsidRPr="0031748E">
        <w:rPr>
          <w:rFonts w:asciiTheme="majorHAnsi" w:hAnsiTheme="majorHAnsi"/>
          <w:sz w:val="22"/>
          <w:szCs w:val="22"/>
        </w:rPr>
        <w:t>nioskodawcy spoza województwa świętokrzyskiego, n</w:t>
      </w:r>
      <w:r w:rsidR="006319AB" w:rsidRPr="0031748E">
        <w:rPr>
          <w:rFonts w:asciiTheme="majorHAnsi" w:hAnsiTheme="majorHAnsi" w:cs="Calibri"/>
          <w:sz w:val="22"/>
          <w:szCs w:val="22"/>
        </w:rPr>
        <w:t xml:space="preserve">a etapie składania wniosku o dofinansowanie, </w:t>
      </w:r>
      <w:r>
        <w:rPr>
          <w:rFonts w:asciiTheme="majorHAnsi" w:hAnsiTheme="majorHAnsi" w:cs="Calibri"/>
          <w:sz w:val="22"/>
          <w:szCs w:val="22"/>
        </w:rPr>
        <w:t>w</w:t>
      </w:r>
      <w:r w:rsidR="006319AB" w:rsidRPr="0031748E">
        <w:rPr>
          <w:rFonts w:asciiTheme="majorHAnsi" w:hAnsiTheme="majorHAnsi" w:cs="Calibri"/>
          <w:sz w:val="22"/>
          <w:szCs w:val="22"/>
        </w:rPr>
        <w:t xml:space="preserve">nioskodawca zobligowany jest do złożenia oświadczenia </w:t>
      </w:r>
      <w:r w:rsidR="006319AB" w:rsidRPr="0031748E">
        <w:rPr>
          <w:rFonts w:asciiTheme="majorHAnsi" w:hAnsiTheme="majorHAnsi"/>
          <w:sz w:val="22"/>
          <w:szCs w:val="22"/>
        </w:rPr>
        <w:t xml:space="preserve">zgodnie ze wzorem wskazanym w </w:t>
      </w:r>
      <w:r w:rsidR="006319AB" w:rsidRPr="004A4D6E">
        <w:rPr>
          <w:rFonts w:asciiTheme="majorHAnsi" w:hAnsiTheme="majorHAnsi"/>
          <w:sz w:val="22"/>
          <w:szCs w:val="22"/>
        </w:rPr>
        <w:t xml:space="preserve">załączniku </w:t>
      </w:r>
      <w:r w:rsidR="006319AB" w:rsidRPr="00852CD8">
        <w:rPr>
          <w:rFonts w:asciiTheme="majorHAnsi" w:hAnsiTheme="majorHAnsi"/>
          <w:sz w:val="22"/>
          <w:szCs w:val="22"/>
        </w:rPr>
        <w:t xml:space="preserve">nr </w:t>
      </w:r>
      <w:r w:rsidR="009015AF" w:rsidRPr="00852CD8">
        <w:rPr>
          <w:rFonts w:asciiTheme="majorHAnsi" w:hAnsiTheme="majorHAnsi"/>
          <w:sz w:val="22"/>
          <w:szCs w:val="22"/>
        </w:rPr>
        <w:t>2</w:t>
      </w:r>
      <w:r w:rsidR="006319AB" w:rsidRPr="00852CD8">
        <w:rPr>
          <w:rFonts w:asciiTheme="majorHAnsi" w:hAnsiTheme="majorHAnsi"/>
          <w:sz w:val="22"/>
          <w:szCs w:val="22"/>
        </w:rPr>
        <w:t xml:space="preserve"> </w:t>
      </w:r>
      <w:r w:rsidR="006319AB" w:rsidRPr="004A4D6E">
        <w:rPr>
          <w:rFonts w:asciiTheme="majorHAnsi" w:hAnsiTheme="majorHAnsi"/>
          <w:sz w:val="22"/>
          <w:szCs w:val="22"/>
        </w:rPr>
        <w:t xml:space="preserve">do </w:t>
      </w:r>
      <w:r w:rsidR="006319AB" w:rsidRPr="004A4D6E">
        <w:rPr>
          <w:rFonts w:asciiTheme="majorHAnsi" w:hAnsiTheme="majorHAnsi"/>
          <w:i/>
          <w:sz w:val="22"/>
          <w:szCs w:val="22"/>
        </w:rPr>
        <w:t>Instrukcji wypełniania załączników</w:t>
      </w:r>
      <w:r w:rsidR="00832CB3">
        <w:rPr>
          <w:rFonts w:asciiTheme="majorHAnsi" w:hAnsiTheme="majorHAnsi"/>
          <w:sz w:val="22"/>
          <w:szCs w:val="22"/>
        </w:rPr>
        <w:t>;</w:t>
      </w:r>
    </w:p>
    <w:p w14:paraId="12A9E10A" w14:textId="62D7CF3F" w:rsidR="00B93114" w:rsidRPr="007E1C30" w:rsidRDefault="00B93114" w:rsidP="007C204A">
      <w:pPr>
        <w:numPr>
          <w:ilvl w:val="0"/>
          <w:numId w:val="60"/>
        </w:numPr>
        <w:spacing w:line="360" w:lineRule="auto"/>
        <w:ind w:left="709" w:hanging="283"/>
        <w:jc w:val="both"/>
        <w:rPr>
          <w:rFonts w:asciiTheme="majorHAnsi" w:hAnsiTheme="majorHAnsi"/>
          <w:sz w:val="22"/>
          <w:szCs w:val="22"/>
        </w:rPr>
      </w:pPr>
      <w:r w:rsidRPr="0099733A">
        <w:rPr>
          <w:rFonts w:ascii="Cambria" w:hAnsi="Cambria" w:cs="Cambria"/>
          <w:b/>
          <w:bCs/>
          <w:sz w:val="22"/>
          <w:szCs w:val="22"/>
        </w:rPr>
        <w:t xml:space="preserve">Termin zakończenia realizacji projektu nie może dłuższy niż do dnia </w:t>
      </w:r>
      <w:r w:rsidR="0099733A" w:rsidRPr="0031748E">
        <w:rPr>
          <w:rFonts w:ascii="Cambria" w:hAnsi="Cambria" w:cs="Cambria"/>
          <w:b/>
          <w:bCs/>
          <w:sz w:val="22"/>
          <w:szCs w:val="22"/>
        </w:rPr>
        <w:t xml:space="preserve">31 grudnia </w:t>
      </w:r>
      <w:r w:rsidRPr="0031748E">
        <w:rPr>
          <w:rFonts w:ascii="Cambria" w:hAnsi="Cambria" w:cs="Cambria"/>
          <w:b/>
          <w:bCs/>
          <w:sz w:val="22"/>
          <w:szCs w:val="22"/>
        </w:rPr>
        <w:t>202</w:t>
      </w:r>
      <w:r w:rsidR="0099733A" w:rsidRPr="0031748E">
        <w:rPr>
          <w:rFonts w:ascii="Cambria" w:hAnsi="Cambria" w:cs="Cambria"/>
          <w:b/>
          <w:bCs/>
          <w:sz w:val="22"/>
          <w:szCs w:val="22"/>
        </w:rPr>
        <w:t>2</w:t>
      </w:r>
      <w:r w:rsidRPr="0099733A">
        <w:rPr>
          <w:rFonts w:ascii="Cambria" w:hAnsi="Cambria" w:cs="Cambria"/>
          <w:b/>
          <w:bCs/>
          <w:sz w:val="22"/>
          <w:szCs w:val="22"/>
        </w:rPr>
        <w:t xml:space="preserve"> roku</w:t>
      </w:r>
      <w:r w:rsidRPr="0099733A">
        <w:rPr>
          <w:rFonts w:ascii="Cambria" w:hAnsi="Cambria" w:cs="Cambria"/>
          <w:sz w:val="22"/>
          <w:szCs w:val="22"/>
        </w:rPr>
        <w:t xml:space="preserve">. </w:t>
      </w:r>
      <w:r w:rsidRPr="00B93114">
        <w:rPr>
          <w:rFonts w:ascii="Cambria" w:hAnsi="Cambria" w:cs="Cambria"/>
          <w:color w:val="000000"/>
          <w:sz w:val="22"/>
          <w:szCs w:val="22"/>
        </w:rPr>
        <w:t>W okresie realizacji projektu w uzasadnionych przypadkach Instytucja Zarządzająca RPOWŚ na lata 2014-2020 może wyrazić zgodę na wydłużenie terminu zakończenia realizacji projektu</w:t>
      </w:r>
      <w:r w:rsidR="00832CB3">
        <w:rPr>
          <w:rFonts w:ascii="Cambria" w:hAnsi="Cambria" w:cs="Cambria"/>
          <w:color w:val="000000"/>
          <w:sz w:val="22"/>
          <w:szCs w:val="22"/>
        </w:rPr>
        <w:t>;</w:t>
      </w:r>
    </w:p>
    <w:p w14:paraId="3A84CE69" w14:textId="26AB274B" w:rsidR="007E1C30" w:rsidRPr="004974FC" w:rsidRDefault="007E1C30" w:rsidP="007C204A">
      <w:pPr>
        <w:numPr>
          <w:ilvl w:val="0"/>
          <w:numId w:val="60"/>
        </w:numPr>
        <w:spacing w:line="360" w:lineRule="auto"/>
        <w:ind w:left="709" w:hanging="283"/>
        <w:jc w:val="both"/>
        <w:rPr>
          <w:rFonts w:asciiTheme="majorHAnsi" w:hAnsiTheme="majorHAnsi"/>
          <w:sz w:val="22"/>
          <w:szCs w:val="22"/>
        </w:rPr>
      </w:pPr>
      <w:r w:rsidRPr="004974FC">
        <w:rPr>
          <w:rFonts w:asciiTheme="majorHAnsi" w:hAnsiTheme="majorHAnsi"/>
          <w:sz w:val="22"/>
          <w:szCs w:val="22"/>
        </w:rPr>
        <w:t>w ramach konkursu nie przewiduje się projektów realizowanych w partnerstwie, definiowanych zgodnie z art. 33 ustawy wdrożeniowej</w:t>
      </w:r>
      <w:r w:rsidR="0031748E">
        <w:rPr>
          <w:rFonts w:asciiTheme="majorHAnsi" w:hAnsiTheme="majorHAnsi"/>
          <w:sz w:val="22"/>
          <w:szCs w:val="22"/>
        </w:rPr>
        <w:t>.</w:t>
      </w:r>
    </w:p>
    <w:p w14:paraId="67FC2539" w14:textId="77777777" w:rsidR="00C34C2F" w:rsidRDefault="00C34C2F" w:rsidP="005740C3">
      <w:pPr>
        <w:jc w:val="center"/>
        <w:rPr>
          <w:rFonts w:asciiTheme="majorHAnsi" w:hAnsiTheme="majorHAnsi"/>
          <w:b/>
          <w:sz w:val="22"/>
          <w:szCs w:val="22"/>
        </w:rPr>
      </w:pPr>
    </w:p>
    <w:p w14:paraId="53B2963C" w14:textId="77777777" w:rsidR="00C34C2F" w:rsidRDefault="00C34C2F" w:rsidP="005740C3">
      <w:pPr>
        <w:jc w:val="center"/>
        <w:rPr>
          <w:rFonts w:asciiTheme="majorHAnsi" w:hAnsiTheme="majorHAnsi"/>
          <w:b/>
          <w:sz w:val="22"/>
          <w:szCs w:val="22"/>
        </w:rPr>
      </w:pPr>
    </w:p>
    <w:p w14:paraId="053A65F9" w14:textId="77777777" w:rsidR="00C34C2F" w:rsidRDefault="00C34C2F" w:rsidP="005740C3">
      <w:pPr>
        <w:jc w:val="center"/>
        <w:rPr>
          <w:rFonts w:asciiTheme="majorHAnsi" w:hAnsiTheme="majorHAnsi"/>
          <w:b/>
          <w:sz w:val="22"/>
          <w:szCs w:val="22"/>
        </w:rPr>
      </w:pPr>
    </w:p>
    <w:p w14:paraId="2C66C3B2" w14:textId="77777777" w:rsidR="00C34C2F" w:rsidRDefault="00C34C2F" w:rsidP="005740C3">
      <w:pPr>
        <w:jc w:val="center"/>
        <w:rPr>
          <w:rFonts w:asciiTheme="majorHAnsi" w:hAnsiTheme="majorHAnsi"/>
          <w:b/>
          <w:sz w:val="22"/>
          <w:szCs w:val="22"/>
        </w:rPr>
      </w:pPr>
    </w:p>
    <w:p w14:paraId="7D6E4D04" w14:textId="77777777" w:rsidR="00C34C2F" w:rsidRDefault="00C34C2F" w:rsidP="005740C3">
      <w:pPr>
        <w:jc w:val="center"/>
        <w:rPr>
          <w:rFonts w:asciiTheme="majorHAnsi" w:hAnsiTheme="majorHAnsi"/>
          <w:b/>
          <w:sz w:val="22"/>
          <w:szCs w:val="22"/>
        </w:rPr>
      </w:pPr>
    </w:p>
    <w:p w14:paraId="0B8D8BFE" w14:textId="77777777" w:rsidR="00C34C2F" w:rsidRDefault="00C34C2F" w:rsidP="005740C3">
      <w:pPr>
        <w:jc w:val="center"/>
        <w:rPr>
          <w:rFonts w:asciiTheme="majorHAnsi" w:hAnsiTheme="majorHAnsi"/>
          <w:b/>
          <w:sz w:val="22"/>
          <w:szCs w:val="22"/>
        </w:rPr>
      </w:pPr>
    </w:p>
    <w:p w14:paraId="5040345D" w14:textId="77777777" w:rsidR="00C34C2F" w:rsidRDefault="00C34C2F" w:rsidP="005740C3">
      <w:pPr>
        <w:jc w:val="center"/>
        <w:rPr>
          <w:rFonts w:asciiTheme="majorHAnsi" w:hAnsiTheme="majorHAnsi"/>
          <w:b/>
          <w:sz w:val="22"/>
          <w:szCs w:val="22"/>
        </w:rPr>
      </w:pPr>
    </w:p>
    <w:p w14:paraId="4A25AA41" w14:textId="7F62F771" w:rsidR="00C34C2F" w:rsidRDefault="00C34C2F" w:rsidP="005740C3">
      <w:pPr>
        <w:jc w:val="center"/>
        <w:rPr>
          <w:rFonts w:asciiTheme="majorHAnsi" w:hAnsiTheme="majorHAnsi"/>
          <w:b/>
          <w:sz w:val="22"/>
          <w:szCs w:val="22"/>
        </w:rPr>
      </w:pPr>
    </w:p>
    <w:p w14:paraId="12BB9846" w14:textId="77777777" w:rsidR="005425BD" w:rsidRDefault="005425BD" w:rsidP="005740C3">
      <w:pPr>
        <w:jc w:val="center"/>
        <w:rPr>
          <w:rFonts w:asciiTheme="majorHAnsi" w:hAnsiTheme="majorHAnsi"/>
          <w:b/>
          <w:sz w:val="22"/>
          <w:szCs w:val="22"/>
        </w:rPr>
      </w:pPr>
    </w:p>
    <w:p w14:paraId="22014A9E" w14:textId="77777777" w:rsidR="00C34C2F" w:rsidRDefault="00C34C2F" w:rsidP="005740C3">
      <w:pPr>
        <w:jc w:val="center"/>
        <w:rPr>
          <w:rFonts w:asciiTheme="majorHAnsi" w:hAnsiTheme="majorHAnsi"/>
          <w:b/>
          <w:sz w:val="22"/>
          <w:szCs w:val="22"/>
        </w:rPr>
      </w:pPr>
    </w:p>
    <w:p w14:paraId="4FE4F3C2" w14:textId="2C0D0C83" w:rsidR="00B654DC" w:rsidRPr="00FA0C36" w:rsidRDefault="00B654DC" w:rsidP="005740C3">
      <w:pPr>
        <w:jc w:val="center"/>
        <w:rPr>
          <w:rFonts w:asciiTheme="majorHAnsi" w:hAnsiTheme="majorHAnsi"/>
          <w:b/>
          <w:sz w:val="22"/>
          <w:szCs w:val="22"/>
        </w:rPr>
      </w:pPr>
      <w:bookmarkStart w:id="24" w:name="_GoBack"/>
      <w:bookmarkEnd w:id="24"/>
      <w:r w:rsidRPr="00FA0C36">
        <w:rPr>
          <w:rFonts w:asciiTheme="majorHAnsi" w:hAnsiTheme="majorHAnsi"/>
          <w:b/>
          <w:sz w:val="22"/>
          <w:szCs w:val="22"/>
        </w:rPr>
        <w:t>§ 7</w:t>
      </w:r>
    </w:p>
    <w:p w14:paraId="1D682D79" w14:textId="77777777" w:rsidR="005740C3" w:rsidRPr="00FA0C36" w:rsidRDefault="005740C3" w:rsidP="005740C3">
      <w:pPr>
        <w:jc w:val="center"/>
        <w:rPr>
          <w:rFonts w:asciiTheme="majorHAnsi" w:hAnsiTheme="majorHAnsi"/>
          <w:b/>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FA0C36" w14:paraId="1F826101" w14:textId="77777777" w:rsidTr="000F1A0B">
        <w:trPr>
          <w:trHeight w:hRule="exact" w:val="284"/>
          <w:jc w:val="center"/>
        </w:trPr>
        <w:tc>
          <w:tcPr>
            <w:tcW w:w="9027" w:type="dxa"/>
            <w:shd w:val="clear" w:color="auto" w:fill="D9D9D9"/>
            <w:vAlign w:val="center"/>
          </w:tcPr>
          <w:p w14:paraId="40A5462F" w14:textId="77777777" w:rsidR="00B654DC" w:rsidRPr="00FA0C36" w:rsidRDefault="00B654DC" w:rsidP="00A205F9">
            <w:pPr>
              <w:pStyle w:val="spistreci"/>
              <w:spacing w:line="312" w:lineRule="auto"/>
              <w:rPr>
                <w:rFonts w:asciiTheme="majorHAnsi" w:hAnsiTheme="majorHAnsi"/>
              </w:rPr>
            </w:pPr>
            <w:bookmarkStart w:id="25" w:name="_Toc3209507"/>
            <w:r w:rsidRPr="00FA0C36">
              <w:rPr>
                <w:rFonts w:asciiTheme="majorHAnsi" w:hAnsiTheme="majorHAnsi"/>
              </w:rPr>
              <w:t>WYTYCZNE DOTYCZĄCE WSKAŹNIKÓW W PROJEKCIE</w:t>
            </w:r>
            <w:bookmarkEnd w:id="25"/>
            <w:r w:rsidRPr="00FA0C36">
              <w:rPr>
                <w:rFonts w:asciiTheme="majorHAnsi" w:hAnsiTheme="majorHAnsi"/>
              </w:rPr>
              <w:t xml:space="preserve"> </w:t>
            </w:r>
          </w:p>
        </w:tc>
      </w:tr>
    </w:tbl>
    <w:p w14:paraId="67D0145D" w14:textId="77777777" w:rsidR="00B654DC" w:rsidRPr="00FA0C36" w:rsidRDefault="00B654DC" w:rsidP="00F16B25">
      <w:pPr>
        <w:spacing w:line="360" w:lineRule="auto"/>
        <w:jc w:val="both"/>
        <w:rPr>
          <w:rFonts w:asciiTheme="majorHAnsi" w:hAnsiTheme="majorHAnsi" w:cs="EUAlbertina-Regu"/>
          <w:sz w:val="22"/>
          <w:szCs w:val="22"/>
          <w:lang w:val="x-none" w:eastAsia="en-US"/>
        </w:rPr>
      </w:pPr>
    </w:p>
    <w:p w14:paraId="7AD40EA3" w14:textId="42BC839E" w:rsidR="0099733A" w:rsidRDefault="006319AB" w:rsidP="00F16B25">
      <w:pPr>
        <w:spacing w:line="360" w:lineRule="auto"/>
        <w:jc w:val="both"/>
        <w:rPr>
          <w:rFonts w:asciiTheme="majorHAnsi" w:hAnsiTheme="majorHAnsi"/>
          <w:i/>
          <w:color w:val="000000"/>
          <w:sz w:val="22"/>
          <w:szCs w:val="22"/>
        </w:rPr>
      </w:pPr>
      <w:r w:rsidRPr="00FA0C36">
        <w:rPr>
          <w:rFonts w:asciiTheme="majorHAnsi" w:hAnsiTheme="majorHAnsi"/>
          <w:sz w:val="22"/>
          <w:szCs w:val="22"/>
        </w:rPr>
        <w:t>Beneficjent jest zobowiązany w pierwszej kolejności do wyboru wszystkich wskaźników (produktu i rezultatu)</w:t>
      </w:r>
      <w:r w:rsidR="00C34C2F">
        <w:rPr>
          <w:rStyle w:val="Odwoanieprzypisudolnego"/>
          <w:rFonts w:asciiTheme="majorHAnsi" w:hAnsiTheme="majorHAnsi"/>
          <w:sz w:val="22"/>
          <w:szCs w:val="22"/>
        </w:rPr>
        <w:footnoteReference w:id="2"/>
      </w:r>
      <w:r w:rsidRPr="00FA0C36">
        <w:rPr>
          <w:rFonts w:asciiTheme="majorHAnsi" w:hAnsiTheme="majorHAnsi"/>
          <w:sz w:val="22"/>
          <w:szCs w:val="22"/>
        </w:rPr>
        <w:t xml:space="preserve"> dla realizowanego projektu z listy wskaźników wskazanych </w:t>
      </w:r>
      <w:r w:rsidR="009A7EA2">
        <w:rPr>
          <w:rFonts w:asciiTheme="majorHAnsi" w:hAnsiTheme="majorHAnsi"/>
          <w:sz w:val="22"/>
          <w:szCs w:val="22"/>
        </w:rPr>
        <w:br/>
      </w:r>
      <w:r w:rsidRPr="00FA0C36">
        <w:rPr>
          <w:rFonts w:asciiTheme="majorHAnsi" w:hAnsiTheme="majorHAnsi"/>
          <w:sz w:val="22"/>
          <w:szCs w:val="22"/>
        </w:rPr>
        <w:t xml:space="preserve">w </w:t>
      </w:r>
      <w:r w:rsidRPr="00FA0C36">
        <w:rPr>
          <w:rFonts w:asciiTheme="majorHAnsi" w:hAnsiTheme="majorHAnsi"/>
          <w:i/>
          <w:color w:val="000000"/>
          <w:sz w:val="22"/>
          <w:szCs w:val="22"/>
        </w:rPr>
        <w:t>Szczegółowym Opisie Osi Priorytetowych Regionalnego Programu Operacyjnego Województwa Świętokrzyskiego na lata 2014 – 2020, tj.:</w:t>
      </w:r>
    </w:p>
    <w:p w14:paraId="266276CF" w14:textId="77777777" w:rsidR="00F16B25" w:rsidRPr="003417DF" w:rsidRDefault="00F16B25" w:rsidP="00F16B25">
      <w:pPr>
        <w:spacing w:line="360" w:lineRule="auto"/>
        <w:jc w:val="both"/>
        <w:rPr>
          <w:rFonts w:asciiTheme="majorHAnsi" w:hAnsiTheme="majorHAnsi"/>
          <w:color w:val="000000"/>
          <w:sz w:val="22"/>
          <w:szCs w:val="22"/>
        </w:rPr>
      </w:pPr>
    </w:p>
    <w:p w14:paraId="4FC2D6B1" w14:textId="77777777" w:rsidR="006319AB" w:rsidRPr="00FA0C36" w:rsidRDefault="006319AB" w:rsidP="00F16B25">
      <w:pPr>
        <w:numPr>
          <w:ilvl w:val="0"/>
          <w:numId w:val="16"/>
        </w:numPr>
        <w:autoSpaceDE w:val="0"/>
        <w:autoSpaceDN w:val="0"/>
        <w:adjustRightInd w:val="0"/>
        <w:spacing w:line="360" w:lineRule="auto"/>
        <w:ind w:left="426" w:hanging="426"/>
        <w:contextualSpacing/>
        <w:jc w:val="both"/>
        <w:rPr>
          <w:rFonts w:asciiTheme="majorHAnsi" w:hAnsiTheme="majorHAnsi"/>
          <w:b/>
          <w:color w:val="000000"/>
          <w:sz w:val="22"/>
          <w:szCs w:val="22"/>
        </w:rPr>
      </w:pPr>
      <w:r w:rsidRPr="00FA0C36">
        <w:rPr>
          <w:rFonts w:asciiTheme="majorHAnsi" w:hAnsiTheme="majorHAnsi"/>
          <w:b/>
          <w:color w:val="000000"/>
          <w:sz w:val="22"/>
          <w:szCs w:val="22"/>
        </w:rPr>
        <w:t xml:space="preserve">Lista wskaźników rezultatu bezpośredniego: </w:t>
      </w:r>
    </w:p>
    <w:p w14:paraId="00B31DB2" w14:textId="5E348745" w:rsidR="006319AB" w:rsidRPr="00FA0C36" w:rsidRDefault="006319AB" w:rsidP="00F16B25">
      <w:pPr>
        <w:numPr>
          <w:ilvl w:val="0"/>
          <w:numId w:val="51"/>
        </w:numPr>
        <w:autoSpaceDE w:val="0"/>
        <w:autoSpaceDN w:val="0"/>
        <w:adjustRightInd w:val="0"/>
        <w:spacing w:line="360" w:lineRule="auto"/>
        <w:ind w:left="709" w:hanging="283"/>
        <w:contextualSpacing/>
        <w:jc w:val="both"/>
        <w:rPr>
          <w:rFonts w:asciiTheme="majorHAnsi" w:hAnsiTheme="majorHAnsi"/>
          <w:color w:val="000000"/>
          <w:sz w:val="22"/>
          <w:szCs w:val="22"/>
        </w:rPr>
      </w:pPr>
      <w:r w:rsidRPr="00FA0C36">
        <w:rPr>
          <w:rFonts w:asciiTheme="majorHAnsi" w:hAnsiTheme="majorHAnsi"/>
          <w:color w:val="000000"/>
          <w:sz w:val="22"/>
          <w:szCs w:val="22"/>
        </w:rPr>
        <w:t>Liczba wprowadzonych innowacji procesowych [szt.]</w:t>
      </w:r>
    </w:p>
    <w:p w14:paraId="7286DD86" w14:textId="20363AB5" w:rsidR="006319AB" w:rsidRPr="00FA0C36" w:rsidRDefault="006319AB" w:rsidP="00F16B25">
      <w:pPr>
        <w:numPr>
          <w:ilvl w:val="0"/>
          <w:numId w:val="51"/>
        </w:numPr>
        <w:autoSpaceDE w:val="0"/>
        <w:autoSpaceDN w:val="0"/>
        <w:adjustRightInd w:val="0"/>
        <w:spacing w:line="360" w:lineRule="auto"/>
        <w:ind w:left="709" w:hanging="283"/>
        <w:contextualSpacing/>
        <w:jc w:val="both"/>
        <w:rPr>
          <w:rFonts w:asciiTheme="majorHAnsi" w:hAnsiTheme="majorHAnsi"/>
          <w:color w:val="000000"/>
          <w:sz w:val="22"/>
          <w:szCs w:val="22"/>
        </w:rPr>
      </w:pPr>
      <w:r w:rsidRPr="00FA0C36">
        <w:rPr>
          <w:rFonts w:asciiTheme="majorHAnsi" w:hAnsiTheme="majorHAnsi"/>
          <w:color w:val="000000"/>
          <w:sz w:val="22"/>
          <w:szCs w:val="22"/>
        </w:rPr>
        <w:t>Liczba wprowadzonych innowacji produktowych [szt.]</w:t>
      </w:r>
    </w:p>
    <w:p w14:paraId="3AED4FCC" w14:textId="5B770705" w:rsidR="006319AB" w:rsidRPr="00E9447A" w:rsidRDefault="006319AB" w:rsidP="00F16B25">
      <w:pPr>
        <w:numPr>
          <w:ilvl w:val="0"/>
          <w:numId w:val="51"/>
        </w:numPr>
        <w:autoSpaceDE w:val="0"/>
        <w:autoSpaceDN w:val="0"/>
        <w:adjustRightInd w:val="0"/>
        <w:spacing w:line="360" w:lineRule="auto"/>
        <w:ind w:left="709" w:hanging="283"/>
        <w:contextualSpacing/>
        <w:jc w:val="both"/>
        <w:rPr>
          <w:rFonts w:asciiTheme="majorHAnsi" w:eastAsia="Calibri" w:hAnsiTheme="majorHAnsi"/>
          <w:sz w:val="22"/>
          <w:szCs w:val="22"/>
        </w:rPr>
      </w:pPr>
      <w:r w:rsidRPr="00FA0C36">
        <w:rPr>
          <w:rFonts w:asciiTheme="majorHAnsi" w:hAnsiTheme="majorHAnsi"/>
          <w:sz w:val="22"/>
          <w:szCs w:val="22"/>
        </w:rPr>
        <w:t xml:space="preserve">Liczba wprowadzonych innowacji </w:t>
      </w:r>
      <w:proofErr w:type="spellStart"/>
      <w:r w:rsidRPr="00FA0C36">
        <w:rPr>
          <w:rFonts w:asciiTheme="majorHAnsi" w:hAnsiTheme="majorHAnsi"/>
          <w:sz w:val="22"/>
          <w:szCs w:val="22"/>
        </w:rPr>
        <w:t>nietechnologicznych</w:t>
      </w:r>
      <w:proofErr w:type="spellEnd"/>
      <w:r w:rsidRPr="00FA0C36">
        <w:rPr>
          <w:rFonts w:asciiTheme="majorHAnsi" w:hAnsiTheme="majorHAnsi"/>
          <w:sz w:val="22"/>
          <w:szCs w:val="22"/>
        </w:rPr>
        <w:t xml:space="preserve"> [szt.]</w:t>
      </w:r>
    </w:p>
    <w:p w14:paraId="3D1B1CB3" w14:textId="77777777" w:rsidR="006319AB" w:rsidRPr="00FA0C36" w:rsidRDefault="006319AB" w:rsidP="00F16B25">
      <w:pPr>
        <w:numPr>
          <w:ilvl w:val="0"/>
          <w:numId w:val="16"/>
        </w:numPr>
        <w:autoSpaceDE w:val="0"/>
        <w:autoSpaceDN w:val="0"/>
        <w:adjustRightInd w:val="0"/>
        <w:spacing w:line="360" w:lineRule="auto"/>
        <w:ind w:left="426" w:hanging="426"/>
        <w:contextualSpacing/>
        <w:jc w:val="both"/>
        <w:rPr>
          <w:rFonts w:asciiTheme="majorHAnsi" w:hAnsiTheme="majorHAnsi"/>
          <w:b/>
          <w:color w:val="000000"/>
          <w:sz w:val="22"/>
          <w:szCs w:val="22"/>
        </w:rPr>
      </w:pPr>
      <w:r w:rsidRPr="00FA0C36">
        <w:rPr>
          <w:rFonts w:asciiTheme="majorHAnsi" w:hAnsiTheme="majorHAnsi"/>
          <w:b/>
          <w:color w:val="000000"/>
          <w:sz w:val="22"/>
          <w:szCs w:val="22"/>
        </w:rPr>
        <w:t>Lista wskaźników produktu:</w:t>
      </w:r>
    </w:p>
    <w:p w14:paraId="5428E5D4" w14:textId="00553FC9" w:rsidR="006319AB" w:rsidRPr="00FA0C36" w:rsidRDefault="006319AB" w:rsidP="00F16B25">
      <w:pPr>
        <w:numPr>
          <w:ilvl w:val="0"/>
          <w:numId w:val="50"/>
        </w:numPr>
        <w:autoSpaceDE w:val="0"/>
        <w:autoSpaceDN w:val="0"/>
        <w:adjustRightInd w:val="0"/>
        <w:spacing w:line="360" w:lineRule="auto"/>
        <w:ind w:hanging="294"/>
        <w:contextualSpacing/>
        <w:jc w:val="both"/>
        <w:rPr>
          <w:rFonts w:asciiTheme="majorHAnsi" w:eastAsia="Calibri" w:hAnsiTheme="majorHAnsi"/>
          <w:sz w:val="22"/>
          <w:szCs w:val="22"/>
        </w:rPr>
      </w:pPr>
      <w:r w:rsidRPr="00FA0C36">
        <w:rPr>
          <w:rFonts w:asciiTheme="majorHAnsi" w:eastAsia="Calibri" w:hAnsiTheme="majorHAnsi"/>
          <w:sz w:val="22"/>
          <w:szCs w:val="22"/>
        </w:rPr>
        <w:t>Liczba przedsiębiorstw objętych wsparciem w celu wprowadzenia produktów nowych dla rynku [CI 28 ] [szt.]</w:t>
      </w:r>
    </w:p>
    <w:p w14:paraId="4005D7F2" w14:textId="617CA3E3" w:rsidR="006319AB" w:rsidRPr="00FA0C36" w:rsidRDefault="006319AB" w:rsidP="00F16B25">
      <w:pPr>
        <w:numPr>
          <w:ilvl w:val="0"/>
          <w:numId w:val="50"/>
        </w:numPr>
        <w:autoSpaceDE w:val="0"/>
        <w:autoSpaceDN w:val="0"/>
        <w:adjustRightInd w:val="0"/>
        <w:spacing w:line="360" w:lineRule="auto"/>
        <w:ind w:hanging="294"/>
        <w:contextualSpacing/>
        <w:jc w:val="both"/>
        <w:rPr>
          <w:rFonts w:asciiTheme="majorHAnsi" w:eastAsia="Calibri" w:hAnsiTheme="majorHAnsi"/>
          <w:sz w:val="22"/>
          <w:szCs w:val="22"/>
        </w:rPr>
      </w:pPr>
      <w:r w:rsidRPr="00FA0C36">
        <w:rPr>
          <w:rFonts w:asciiTheme="majorHAnsi" w:eastAsia="Calibri" w:hAnsiTheme="majorHAnsi"/>
          <w:sz w:val="22"/>
          <w:szCs w:val="22"/>
        </w:rPr>
        <w:t>Liczba przedsiębiorstw objętych wsparciem w celu wprowadzenia produktów nowych dla firmy [CI 29] [szt.]</w:t>
      </w:r>
    </w:p>
    <w:p w14:paraId="3B3A4844" w14:textId="05A81935" w:rsidR="006319AB" w:rsidRPr="00FA0C36" w:rsidRDefault="006319AB" w:rsidP="00F16B25">
      <w:pPr>
        <w:numPr>
          <w:ilvl w:val="0"/>
          <w:numId w:val="50"/>
        </w:numPr>
        <w:autoSpaceDE w:val="0"/>
        <w:autoSpaceDN w:val="0"/>
        <w:adjustRightInd w:val="0"/>
        <w:spacing w:line="360" w:lineRule="auto"/>
        <w:ind w:hanging="294"/>
        <w:contextualSpacing/>
        <w:jc w:val="both"/>
        <w:rPr>
          <w:rFonts w:asciiTheme="majorHAnsi" w:eastAsia="Calibri" w:hAnsiTheme="majorHAnsi"/>
          <w:sz w:val="22"/>
          <w:szCs w:val="22"/>
        </w:rPr>
      </w:pPr>
      <w:r w:rsidRPr="00FA0C36">
        <w:rPr>
          <w:rFonts w:asciiTheme="majorHAnsi" w:eastAsia="Calibri" w:hAnsiTheme="majorHAnsi"/>
          <w:sz w:val="22"/>
          <w:szCs w:val="22"/>
        </w:rPr>
        <w:t>Liczba przedsiębiorstw otrzymujących dotacje [CI 2] [przedsiębiorstwa]</w:t>
      </w:r>
    </w:p>
    <w:p w14:paraId="45F31B04" w14:textId="1CDBAAAC" w:rsidR="006319AB" w:rsidRPr="00FA0C36" w:rsidRDefault="006319AB" w:rsidP="00F16B25">
      <w:pPr>
        <w:numPr>
          <w:ilvl w:val="0"/>
          <w:numId w:val="50"/>
        </w:numPr>
        <w:autoSpaceDE w:val="0"/>
        <w:autoSpaceDN w:val="0"/>
        <w:adjustRightInd w:val="0"/>
        <w:spacing w:line="360" w:lineRule="auto"/>
        <w:ind w:hanging="294"/>
        <w:contextualSpacing/>
        <w:jc w:val="both"/>
        <w:rPr>
          <w:rFonts w:asciiTheme="majorHAnsi" w:eastAsia="Calibri" w:hAnsiTheme="majorHAnsi"/>
          <w:sz w:val="22"/>
          <w:szCs w:val="22"/>
        </w:rPr>
      </w:pPr>
      <w:r w:rsidRPr="00FA0C36">
        <w:rPr>
          <w:rFonts w:asciiTheme="majorHAnsi" w:eastAsia="Calibri" w:hAnsiTheme="majorHAnsi"/>
          <w:sz w:val="22"/>
          <w:szCs w:val="22"/>
        </w:rPr>
        <w:t>Liczba przedsiębiorstw otrzymujących wsparcie [CI 1] [szt.]</w:t>
      </w:r>
    </w:p>
    <w:p w14:paraId="786EF957" w14:textId="5E156967" w:rsidR="006319AB" w:rsidRPr="00F16B25" w:rsidRDefault="006319AB" w:rsidP="00F16B25">
      <w:pPr>
        <w:numPr>
          <w:ilvl w:val="0"/>
          <w:numId w:val="50"/>
        </w:numPr>
        <w:autoSpaceDE w:val="0"/>
        <w:autoSpaceDN w:val="0"/>
        <w:adjustRightInd w:val="0"/>
        <w:spacing w:line="360" w:lineRule="auto"/>
        <w:ind w:hanging="294"/>
        <w:contextualSpacing/>
        <w:jc w:val="both"/>
        <w:rPr>
          <w:rFonts w:asciiTheme="majorHAnsi" w:eastAsia="Calibri" w:hAnsiTheme="majorHAnsi"/>
          <w:sz w:val="22"/>
          <w:szCs w:val="22"/>
        </w:rPr>
      </w:pPr>
      <w:r w:rsidRPr="00B8101B">
        <w:rPr>
          <w:rFonts w:asciiTheme="majorHAnsi" w:eastAsia="Calibri" w:hAnsiTheme="majorHAnsi"/>
          <w:spacing w:val="-6"/>
          <w:sz w:val="22"/>
          <w:szCs w:val="22"/>
        </w:rPr>
        <w:t xml:space="preserve">Inwestycje prywatne uzupełniające wsparcie publiczne dla przedsiębiorstw (dotacje) [CI 6] </w:t>
      </w:r>
      <w:r w:rsidR="00B8101B" w:rsidRPr="00B8101B">
        <w:rPr>
          <w:rFonts w:asciiTheme="majorHAnsi" w:eastAsia="Calibri" w:hAnsiTheme="majorHAnsi"/>
          <w:spacing w:val="-6"/>
          <w:sz w:val="22"/>
          <w:szCs w:val="22"/>
        </w:rPr>
        <w:t>[zł</w:t>
      </w:r>
      <w:r w:rsidR="00B8101B" w:rsidRPr="00B8101B">
        <w:rPr>
          <w:rFonts w:asciiTheme="majorHAnsi" w:eastAsia="Calibri" w:hAnsiTheme="majorHAnsi"/>
          <w:sz w:val="22"/>
          <w:szCs w:val="22"/>
        </w:rPr>
        <w:t>]</w:t>
      </w:r>
    </w:p>
    <w:p w14:paraId="097C0842" w14:textId="77777777" w:rsidR="009A119C" w:rsidRDefault="009A119C" w:rsidP="00F16B25">
      <w:pPr>
        <w:spacing w:line="360" w:lineRule="auto"/>
        <w:jc w:val="both"/>
        <w:rPr>
          <w:rFonts w:asciiTheme="majorHAnsi" w:hAnsiTheme="majorHAnsi"/>
          <w:sz w:val="22"/>
          <w:szCs w:val="22"/>
        </w:rPr>
      </w:pPr>
    </w:p>
    <w:p w14:paraId="546070A5" w14:textId="0B990C5D" w:rsidR="006319AB" w:rsidRPr="00FA0C36" w:rsidRDefault="006319AB" w:rsidP="00F16B25">
      <w:pPr>
        <w:spacing w:line="360" w:lineRule="auto"/>
        <w:jc w:val="both"/>
        <w:rPr>
          <w:rFonts w:asciiTheme="majorHAnsi" w:hAnsiTheme="majorHAnsi"/>
          <w:sz w:val="22"/>
          <w:szCs w:val="22"/>
        </w:rPr>
      </w:pPr>
      <w:r w:rsidRPr="00FA0C36">
        <w:rPr>
          <w:rFonts w:asciiTheme="majorHAnsi" w:hAnsiTheme="majorHAnsi"/>
          <w:sz w:val="22"/>
          <w:szCs w:val="22"/>
        </w:rPr>
        <w:t xml:space="preserve">Ponadto, </w:t>
      </w:r>
      <w:r w:rsidR="003417DF">
        <w:rPr>
          <w:rFonts w:asciiTheme="majorHAnsi" w:hAnsiTheme="majorHAnsi"/>
          <w:sz w:val="22"/>
          <w:szCs w:val="22"/>
        </w:rPr>
        <w:t>b</w:t>
      </w:r>
      <w:r w:rsidRPr="00FA0C36">
        <w:rPr>
          <w:rFonts w:asciiTheme="majorHAnsi" w:hAnsiTheme="majorHAnsi"/>
          <w:sz w:val="22"/>
          <w:szCs w:val="22"/>
        </w:rPr>
        <w:t xml:space="preserve">eneficjent jest zobowiązany wybrać wszystkie wskaźniki horyzontalne (produktu </w:t>
      </w:r>
      <w:r w:rsidR="00E9447A">
        <w:rPr>
          <w:rFonts w:asciiTheme="majorHAnsi" w:hAnsiTheme="majorHAnsi"/>
          <w:sz w:val="22"/>
          <w:szCs w:val="22"/>
        </w:rPr>
        <w:br/>
      </w:r>
      <w:r w:rsidRPr="00FA0C36">
        <w:rPr>
          <w:rFonts w:asciiTheme="majorHAnsi" w:hAnsiTheme="majorHAnsi"/>
          <w:sz w:val="22"/>
          <w:szCs w:val="22"/>
        </w:rPr>
        <w:t xml:space="preserve">i rezultatu), wskazane w </w:t>
      </w:r>
      <w:r w:rsidRPr="00FA0C36">
        <w:rPr>
          <w:rFonts w:asciiTheme="majorHAnsi" w:hAnsiTheme="majorHAnsi"/>
          <w:i/>
          <w:sz w:val="22"/>
          <w:szCs w:val="22"/>
        </w:rPr>
        <w:t>Instrukcji wypełniania wniosku o dofinansowanie w ramach Osi Priorytetowych 1-7 Regionalnego Programu Operacyjnego Województwa Świętokrzyskiego na lata 2014-2020 w Lokalnym Systemie Informatycznym (LSI)</w:t>
      </w:r>
      <w:r w:rsidRPr="00FA0C36">
        <w:rPr>
          <w:rFonts w:asciiTheme="majorHAnsi" w:hAnsiTheme="majorHAnsi"/>
          <w:sz w:val="22"/>
          <w:szCs w:val="22"/>
        </w:rPr>
        <w:t>, nawet jeżeli wartości dla tych wskaźników będą zerowe tj.:</w:t>
      </w:r>
    </w:p>
    <w:p w14:paraId="12CE5577" w14:textId="77777777" w:rsidR="006319AB" w:rsidRPr="00FA0C36" w:rsidRDefault="006319AB" w:rsidP="00F16B25">
      <w:pPr>
        <w:numPr>
          <w:ilvl w:val="0"/>
          <w:numId w:val="17"/>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Lista horyzontalnych wskaźników produktu:</w:t>
      </w:r>
    </w:p>
    <w:p w14:paraId="10B182CF" w14:textId="77777777" w:rsidR="006319AB" w:rsidRPr="00FA0C36" w:rsidRDefault="006319AB" w:rsidP="00F16B25">
      <w:pPr>
        <w:numPr>
          <w:ilvl w:val="0"/>
          <w:numId w:val="18"/>
        </w:numPr>
        <w:spacing w:line="360" w:lineRule="auto"/>
        <w:ind w:left="709" w:hanging="283"/>
        <w:jc w:val="both"/>
        <w:rPr>
          <w:rFonts w:asciiTheme="majorHAnsi" w:hAnsiTheme="majorHAnsi"/>
          <w:sz w:val="22"/>
          <w:szCs w:val="22"/>
        </w:rPr>
      </w:pPr>
      <w:r w:rsidRPr="00FA0C36">
        <w:rPr>
          <w:rFonts w:asciiTheme="majorHAnsi" w:hAnsiTheme="majorHAnsi"/>
          <w:sz w:val="22"/>
          <w:szCs w:val="22"/>
        </w:rPr>
        <w:t>Liczba obiektów dostosowanych do potrzeb osób z niepełnosprawnościami (szt.)</w:t>
      </w:r>
    </w:p>
    <w:p w14:paraId="04F40B1B" w14:textId="52D4D673" w:rsidR="006319AB" w:rsidRPr="00FA0C36" w:rsidRDefault="006319AB" w:rsidP="00F16B25">
      <w:pPr>
        <w:numPr>
          <w:ilvl w:val="0"/>
          <w:numId w:val="18"/>
        </w:numPr>
        <w:spacing w:line="360" w:lineRule="auto"/>
        <w:ind w:left="709" w:hanging="283"/>
        <w:jc w:val="both"/>
        <w:rPr>
          <w:rFonts w:asciiTheme="majorHAnsi" w:hAnsiTheme="majorHAnsi"/>
          <w:sz w:val="22"/>
          <w:szCs w:val="22"/>
        </w:rPr>
      </w:pPr>
      <w:r w:rsidRPr="00FA0C36">
        <w:rPr>
          <w:rFonts w:asciiTheme="majorHAnsi" w:hAnsiTheme="majorHAnsi"/>
          <w:sz w:val="22"/>
          <w:szCs w:val="22"/>
        </w:rPr>
        <w:t>Liczba osób objętych szkoleniami/doradztwem w zakresie kompetencji cyfrowych (osoby)</w:t>
      </w:r>
    </w:p>
    <w:p w14:paraId="215ABE5D" w14:textId="15CC6212" w:rsidR="006319AB" w:rsidRDefault="006319AB" w:rsidP="00F16B25">
      <w:pPr>
        <w:numPr>
          <w:ilvl w:val="0"/>
          <w:numId w:val="18"/>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Liczba projektów, w których sfinansowano koszty racjonalnych usprawnień dla osób </w:t>
      </w:r>
      <w:r w:rsidR="00F66984">
        <w:rPr>
          <w:rFonts w:asciiTheme="majorHAnsi" w:hAnsiTheme="majorHAnsi"/>
          <w:sz w:val="22"/>
          <w:szCs w:val="22"/>
        </w:rPr>
        <w:br/>
      </w:r>
      <w:r w:rsidRPr="00FA0C36">
        <w:rPr>
          <w:rFonts w:asciiTheme="majorHAnsi" w:hAnsiTheme="majorHAnsi"/>
          <w:sz w:val="22"/>
          <w:szCs w:val="22"/>
        </w:rPr>
        <w:t>z niepełnosprawnościami (szt.)</w:t>
      </w:r>
    </w:p>
    <w:p w14:paraId="5CDB082E" w14:textId="77777777" w:rsidR="00B8101B" w:rsidRPr="00FA0C36" w:rsidRDefault="00B8101B" w:rsidP="00B8101B">
      <w:pPr>
        <w:spacing w:line="360" w:lineRule="auto"/>
        <w:ind w:left="709"/>
        <w:jc w:val="both"/>
        <w:rPr>
          <w:rFonts w:asciiTheme="majorHAnsi" w:hAnsiTheme="majorHAnsi"/>
          <w:sz w:val="22"/>
          <w:szCs w:val="22"/>
        </w:rPr>
      </w:pPr>
    </w:p>
    <w:p w14:paraId="3145A810" w14:textId="77777777" w:rsidR="006319AB" w:rsidRPr="00FA0C36" w:rsidRDefault="006319AB" w:rsidP="00F16B25">
      <w:pPr>
        <w:numPr>
          <w:ilvl w:val="0"/>
          <w:numId w:val="17"/>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Lista horyzontalnych wskaźników rezultatu:</w:t>
      </w:r>
    </w:p>
    <w:p w14:paraId="584D4314" w14:textId="77777777" w:rsidR="006319AB" w:rsidRPr="00FA0C36" w:rsidRDefault="006319AB" w:rsidP="00F16B25">
      <w:pPr>
        <w:numPr>
          <w:ilvl w:val="0"/>
          <w:numId w:val="19"/>
        </w:numPr>
        <w:autoSpaceDE w:val="0"/>
        <w:autoSpaceDN w:val="0"/>
        <w:adjustRightInd w:val="0"/>
        <w:spacing w:line="360" w:lineRule="auto"/>
        <w:ind w:left="709" w:hanging="283"/>
        <w:contextualSpacing/>
        <w:jc w:val="both"/>
        <w:rPr>
          <w:rFonts w:asciiTheme="majorHAnsi" w:hAnsiTheme="majorHAnsi"/>
          <w:color w:val="000000"/>
          <w:sz w:val="22"/>
          <w:szCs w:val="22"/>
        </w:rPr>
      </w:pPr>
      <w:r w:rsidRPr="00FA0C36">
        <w:rPr>
          <w:rFonts w:asciiTheme="majorHAnsi" w:hAnsiTheme="majorHAnsi"/>
          <w:color w:val="000000"/>
          <w:sz w:val="22"/>
          <w:szCs w:val="22"/>
        </w:rPr>
        <w:t>Wzrost zatrudnienia we wspieranych przedsiębiorstwach (CI 8) [EPC]</w:t>
      </w:r>
    </w:p>
    <w:p w14:paraId="27134B3B" w14:textId="77777777" w:rsidR="006319AB" w:rsidRPr="00FA0C36" w:rsidRDefault="006319AB" w:rsidP="00F16B25">
      <w:pPr>
        <w:numPr>
          <w:ilvl w:val="0"/>
          <w:numId w:val="19"/>
        </w:numPr>
        <w:autoSpaceDE w:val="0"/>
        <w:autoSpaceDN w:val="0"/>
        <w:adjustRightInd w:val="0"/>
        <w:spacing w:line="360" w:lineRule="auto"/>
        <w:ind w:left="709" w:hanging="283"/>
        <w:contextualSpacing/>
        <w:jc w:val="both"/>
        <w:rPr>
          <w:rFonts w:asciiTheme="majorHAnsi" w:hAnsiTheme="majorHAnsi"/>
          <w:color w:val="000000"/>
          <w:sz w:val="22"/>
          <w:szCs w:val="22"/>
        </w:rPr>
      </w:pPr>
      <w:r w:rsidRPr="00FA0C36">
        <w:rPr>
          <w:rFonts w:asciiTheme="majorHAnsi" w:hAnsiTheme="majorHAnsi"/>
          <w:color w:val="000000"/>
          <w:sz w:val="22"/>
          <w:szCs w:val="22"/>
        </w:rPr>
        <w:t>Wzrost zatrudnienia we wspieranych przedsiębiorstwach – kobiety [EPC]</w:t>
      </w:r>
    </w:p>
    <w:p w14:paraId="2A39DEAB" w14:textId="77777777" w:rsidR="006319AB" w:rsidRPr="00FA0C36" w:rsidRDefault="006319AB" w:rsidP="00F16B25">
      <w:pPr>
        <w:numPr>
          <w:ilvl w:val="0"/>
          <w:numId w:val="19"/>
        </w:numPr>
        <w:autoSpaceDE w:val="0"/>
        <w:autoSpaceDN w:val="0"/>
        <w:adjustRightInd w:val="0"/>
        <w:spacing w:line="360" w:lineRule="auto"/>
        <w:ind w:left="709" w:hanging="283"/>
        <w:contextualSpacing/>
        <w:jc w:val="both"/>
        <w:rPr>
          <w:rFonts w:asciiTheme="majorHAnsi" w:hAnsiTheme="majorHAnsi"/>
          <w:color w:val="000000"/>
          <w:sz w:val="22"/>
          <w:szCs w:val="22"/>
        </w:rPr>
      </w:pPr>
      <w:r w:rsidRPr="00FA0C36">
        <w:rPr>
          <w:rFonts w:asciiTheme="majorHAnsi" w:hAnsiTheme="majorHAnsi"/>
          <w:color w:val="000000"/>
          <w:sz w:val="22"/>
          <w:szCs w:val="22"/>
        </w:rPr>
        <w:t xml:space="preserve">Wzrost zatrudnienia we wspieranych przedsiębiorstwach – mężczyźni [EPC] </w:t>
      </w:r>
    </w:p>
    <w:p w14:paraId="091FFD7F" w14:textId="77777777" w:rsidR="006319AB" w:rsidRPr="00FA0C36" w:rsidRDefault="006319AB" w:rsidP="00F16B25">
      <w:pPr>
        <w:numPr>
          <w:ilvl w:val="0"/>
          <w:numId w:val="19"/>
        </w:numPr>
        <w:spacing w:line="360" w:lineRule="auto"/>
        <w:ind w:left="709" w:hanging="283"/>
        <w:jc w:val="both"/>
        <w:rPr>
          <w:rFonts w:asciiTheme="majorHAnsi" w:hAnsiTheme="majorHAnsi"/>
          <w:sz w:val="22"/>
          <w:szCs w:val="22"/>
        </w:rPr>
      </w:pPr>
      <w:r w:rsidRPr="00FA0C36">
        <w:rPr>
          <w:rFonts w:asciiTheme="majorHAnsi" w:hAnsiTheme="majorHAnsi"/>
          <w:sz w:val="22"/>
          <w:szCs w:val="22"/>
        </w:rPr>
        <w:t>Wzrost zatrudnienia we wspieranych podmiotach (innych niż przedsiębiorstwa) (EPC)</w:t>
      </w:r>
    </w:p>
    <w:p w14:paraId="2B4CAD88" w14:textId="77777777" w:rsidR="006319AB" w:rsidRPr="00FA0C36" w:rsidRDefault="006319AB" w:rsidP="00F16B25">
      <w:pPr>
        <w:numPr>
          <w:ilvl w:val="0"/>
          <w:numId w:val="19"/>
        </w:numPr>
        <w:spacing w:line="360" w:lineRule="auto"/>
        <w:ind w:left="709" w:hanging="283"/>
        <w:jc w:val="both"/>
        <w:rPr>
          <w:rFonts w:asciiTheme="majorHAnsi" w:hAnsiTheme="majorHAnsi"/>
          <w:sz w:val="22"/>
          <w:szCs w:val="22"/>
        </w:rPr>
      </w:pPr>
      <w:r w:rsidRPr="00FA0C36">
        <w:rPr>
          <w:rFonts w:asciiTheme="majorHAnsi" w:hAnsiTheme="majorHAnsi"/>
          <w:sz w:val="22"/>
          <w:szCs w:val="22"/>
        </w:rPr>
        <w:t>Liczba utrzymanych miejsc pracy (EPC)</w:t>
      </w:r>
    </w:p>
    <w:p w14:paraId="37A9FD51" w14:textId="00081434" w:rsidR="006319AB" w:rsidRPr="00FA0C36" w:rsidRDefault="006319AB" w:rsidP="00F16B25">
      <w:pPr>
        <w:numPr>
          <w:ilvl w:val="0"/>
          <w:numId w:val="19"/>
        </w:numPr>
        <w:spacing w:line="360" w:lineRule="auto"/>
        <w:ind w:left="709" w:hanging="283"/>
        <w:jc w:val="both"/>
        <w:rPr>
          <w:rFonts w:asciiTheme="majorHAnsi" w:hAnsiTheme="majorHAnsi"/>
          <w:sz w:val="22"/>
          <w:szCs w:val="22"/>
        </w:rPr>
      </w:pPr>
      <w:r w:rsidRPr="00FA0C36">
        <w:rPr>
          <w:rFonts w:asciiTheme="majorHAnsi" w:hAnsiTheme="majorHAnsi"/>
          <w:sz w:val="22"/>
          <w:szCs w:val="22"/>
        </w:rPr>
        <w:t>Liczba nowo utworzonych miejsc pracy – pozostałe formy (EPC)</w:t>
      </w:r>
    </w:p>
    <w:p w14:paraId="7CD6BE66" w14:textId="12F3D958" w:rsidR="007A426B" w:rsidRPr="00FA0C36" w:rsidRDefault="007A426B" w:rsidP="00F16B25">
      <w:pPr>
        <w:ind w:left="1788"/>
        <w:jc w:val="center"/>
        <w:rPr>
          <w:rFonts w:asciiTheme="majorHAnsi" w:hAnsiTheme="majorHAnsi"/>
          <w:b/>
          <w:sz w:val="22"/>
          <w:szCs w:val="22"/>
        </w:rPr>
      </w:pPr>
    </w:p>
    <w:p w14:paraId="555353FA" w14:textId="28134A26" w:rsidR="002F6435" w:rsidRPr="00FA0C36" w:rsidRDefault="002F6435" w:rsidP="00F16B25">
      <w:pPr>
        <w:jc w:val="center"/>
        <w:rPr>
          <w:rFonts w:asciiTheme="majorHAnsi" w:hAnsiTheme="majorHAnsi"/>
          <w:b/>
          <w:sz w:val="22"/>
          <w:szCs w:val="22"/>
        </w:rPr>
      </w:pPr>
      <w:r w:rsidRPr="00FA0C36">
        <w:rPr>
          <w:rFonts w:asciiTheme="majorHAnsi" w:hAnsiTheme="majorHAnsi"/>
          <w:b/>
          <w:sz w:val="22"/>
          <w:szCs w:val="22"/>
        </w:rPr>
        <w:t>§</w:t>
      </w:r>
      <w:r w:rsidR="00B654DC" w:rsidRPr="00FA0C36">
        <w:rPr>
          <w:rFonts w:asciiTheme="majorHAnsi" w:hAnsiTheme="majorHAnsi"/>
          <w:b/>
          <w:sz w:val="22"/>
          <w:szCs w:val="22"/>
        </w:rPr>
        <w:t>8</w:t>
      </w:r>
    </w:p>
    <w:p w14:paraId="78C980A6" w14:textId="77777777" w:rsidR="005740C3" w:rsidRPr="00FA0C36" w:rsidRDefault="005740C3" w:rsidP="00F16B25">
      <w:pPr>
        <w:jc w:val="cente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2E73E899" w14:textId="77777777" w:rsidTr="000F1A0B">
        <w:trPr>
          <w:trHeight w:val="283"/>
        </w:trPr>
        <w:tc>
          <w:tcPr>
            <w:tcW w:w="9071" w:type="dxa"/>
            <w:shd w:val="clear" w:color="auto" w:fill="D9D9D9"/>
            <w:vAlign w:val="center"/>
          </w:tcPr>
          <w:p w14:paraId="6559508C" w14:textId="77777777" w:rsidR="002F6435" w:rsidRPr="00FA0C36" w:rsidRDefault="005740C3" w:rsidP="009F3704">
            <w:pPr>
              <w:pStyle w:val="spistreci"/>
              <w:rPr>
                <w:rFonts w:asciiTheme="majorHAnsi" w:hAnsiTheme="majorHAnsi"/>
              </w:rPr>
            </w:pPr>
            <w:bookmarkStart w:id="26" w:name="_Toc3209508"/>
            <w:r w:rsidRPr="00FA0C36">
              <w:rPr>
                <w:rFonts w:asciiTheme="majorHAnsi" w:hAnsiTheme="majorHAnsi"/>
              </w:rPr>
              <w:t>TERMIN ORAZ MIEJSCE SKŁADANIA WNIOSKÓW O DOFINANSOWANIE PROJEKTU</w:t>
            </w:r>
            <w:bookmarkEnd w:id="26"/>
          </w:p>
        </w:tc>
      </w:tr>
    </w:tbl>
    <w:p w14:paraId="2FAEF1FA" w14:textId="77777777" w:rsidR="002F6435" w:rsidRPr="00FA0C36" w:rsidRDefault="002F6435" w:rsidP="009F3704">
      <w:pPr>
        <w:pStyle w:val="spistreci"/>
        <w:rPr>
          <w:rFonts w:asciiTheme="majorHAnsi" w:hAnsiTheme="majorHAnsi"/>
        </w:rPr>
      </w:pPr>
    </w:p>
    <w:p w14:paraId="6585C6BB" w14:textId="40C14DDC" w:rsidR="00FE53BB" w:rsidRPr="00FA0C36" w:rsidRDefault="002F6435" w:rsidP="00E63D5B">
      <w:pPr>
        <w:pStyle w:val="Default"/>
        <w:widowControl w:val="0"/>
        <w:numPr>
          <w:ilvl w:val="1"/>
          <w:numId w:val="4"/>
        </w:numPr>
        <w:tabs>
          <w:tab w:val="left" w:pos="426"/>
        </w:tabs>
        <w:spacing w:line="360" w:lineRule="auto"/>
        <w:ind w:left="426" w:hanging="426"/>
        <w:jc w:val="both"/>
        <w:rPr>
          <w:rFonts w:asciiTheme="majorHAnsi" w:hAnsiTheme="majorHAnsi"/>
          <w:b/>
          <w:color w:val="auto"/>
          <w:sz w:val="22"/>
          <w:szCs w:val="22"/>
        </w:rPr>
      </w:pPr>
      <w:r w:rsidRPr="00FA0C36">
        <w:rPr>
          <w:rFonts w:asciiTheme="majorHAnsi" w:hAnsiTheme="majorHAnsi"/>
          <w:b/>
          <w:sz w:val="22"/>
          <w:szCs w:val="22"/>
        </w:rPr>
        <w:t xml:space="preserve">Nabór wniosków o dofinansowanie projektów będzie prowadzony od dnia </w:t>
      </w:r>
      <w:r w:rsidR="00C342B9" w:rsidRPr="00651A48">
        <w:rPr>
          <w:rFonts w:asciiTheme="majorHAnsi" w:hAnsiTheme="majorHAnsi"/>
          <w:b/>
          <w:color w:val="auto"/>
          <w:sz w:val="22"/>
          <w:szCs w:val="22"/>
        </w:rPr>
        <w:t>2</w:t>
      </w:r>
      <w:r w:rsidR="002C25B3">
        <w:rPr>
          <w:rFonts w:asciiTheme="majorHAnsi" w:hAnsiTheme="majorHAnsi"/>
          <w:b/>
          <w:color w:val="auto"/>
          <w:sz w:val="22"/>
          <w:szCs w:val="22"/>
        </w:rPr>
        <w:t>9</w:t>
      </w:r>
      <w:r w:rsidR="00C342B9" w:rsidRPr="00651A48">
        <w:rPr>
          <w:rFonts w:asciiTheme="majorHAnsi" w:hAnsiTheme="majorHAnsi"/>
          <w:b/>
          <w:color w:val="auto"/>
          <w:sz w:val="22"/>
          <w:szCs w:val="22"/>
        </w:rPr>
        <w:t>.</w:t>
      </w:r>
      <w:r w:rsidR="00FE53BB" w:rsidRPr="00651A48">
        <w:rPr>
          <w:rFonts w:asciiTheme="majorHAnsi" w:hAnsiTheme="majorHAnsi"/>
          <w:b/>
          <w:color w:val="auto"/>
          <w:sz w:val="22"/>
          <w:szCs w:val="22"/>
        </w:rPr>
        <w:t>0</w:t>
      </w:r>
      <w:r w:rsidR="006319AB" w:rsidRPr="00651A48">
        <w:rPr>
          <w:rFonts w:asciiTheme="majorHAnsi" w:hAnsiTheme="majorHAnsi"/>
          <w:b/>
          <w:color w:val="auto"/>
          <w:sz w:val="22"/>
          <w:szCs w:val="22"/>
        </w:rPr>
        <w:t>4</w:t>
      </w:r>
      <w:r w:rsidR="00FE53BB" w:rsidRPr="00651A48">
        <w:rPr>
          <w:rFonts w:asciiTheme="majorHAnsi" w:hAnsiTheme="majorHAnsi"/>
          <w:b/>
          <w:color w:val="auto"/>
          <w:sz w:val="22"/>
          <w:szCs w:val="22"/>
        </w:rPr>
        <w:t>.201</w:t>
      </w:r>
      <w:r w:rsidR="006319AB" w:rsidRPr="00651A48">
        <w:rPr>
          <w:rFonts w:asciiTheme="majorHAnsi" w:hAnsiTheme="majorHAnsi"/>
          <w:b/>
          <w:color w:val="auto"/>
          <w:sz w:val="22"/>
          <w:szCs w:val="22"/>
        </w:rPr>
        <w:t>9</w:t>
      </w:r>
      <w:r w:rsidR="00FE53BB" w:rsidRPr="00651A48">
        <w:rPr>
          <w:rFonts w:asciiTheme="majorHAnsi" w:hAnsiTheme="majorHAnsi"/>
          <w:b/>
          <w:color w:val="auto"/>
          <w:sz w:val="22"/>
          <w:szCs w:val="22"/>
        </w:rPr>
        <w:t xml:space="preserve"> roku (dzień otwarcia naboru) do dnia</w:t>
      </w:r>
      <w:r w:rsidR="00824365" w:rsidRPr="00651A48">
        <w:rPr>
          <w:rFonts w:asciiTheme="majorHAnsi" w:hAnsiTheme="majorHAnsi"/>
          <w:b/>
          <w:color w:val="auto"/>
          <w:sz w:val="22"/>
          <w:szCs w:val="22"/>
        </w:rPr>
        <w:t xml:space="preserve"> </w:t>
      </w:r>
      <w:r w:rsidR="00D42679" w:rsidRPr="00651A48">
        <w:rPr>
          <w:rFonts w:asciiTheme="majorHAnsi" w:hAnsiTheme="majorHAnsi"/>
          <w:b/>
          <w:color w:val="auto"/>
          <w:sz w:val="22"/>
          <w:szCs w:val="22"/>
        </w:rPr>
        <w:t>2</w:t>
      </w:r>
      <w:r w:rsidR="00651A48" w:rsidRPr="00651A48">
        <w:rPr>
          <w:rFonts w:asciiTheme="majorHAnsi" w:hAnsiTheme="majorHAnsi"/>
          <w:b/>
          <w:color w:val="auto"/>
          <w:sz w:val="22"/>
          <w:szCs w:val="22"/>
        </w:rPr>
        <w:t>9</w:t>
      </w:r>
      <w:r w:rsidR="00D42679" w:rsidRPr="00651A48">
        <w:rPr>
          <w:rFonts w:asciiTheme="majorHAnsi" w:hAnsiTheme="majorHAnsi"/>
          <w:b/>
          <w:color w:val="auto"/>
          <w:sz w:val="22"/>
          <w:szCs w:val="22"/>
        </w:rPr>
        <w:t>.</w:t>
      </w:r>
      <w:r w:rsidR="009A7EA2" w:rsidRPr="00651A48">
        <w:rPr>
          <w:rFonts w:asciiTheme="majorHAnsi" w:hAnsiTheme="majorHAnsi"/>
          <w:b/>
          <w:color w:val="auto"/>
          <w:sz w:val="22"/>
          <w:szCs w:val="22"/>
        </w:rPr>
        <w:t>07</w:t>
      </w:r>
      <w:r w:rsidR="00D42679" w:rsidRPr="00651A48">
        <w:rPr>
          <w:rFonts w:asciiTheme="majorHAnsi" w:hAnsiTheme="majorHAnsi"/>
          <w:b/>
          <w:color w:val="auto"/>
          <w:sz w:val="22"/>
          <w:szCs w:val="22"/>
        </w:rPr>
        <w:t>.</w:t>
      </w:r>
      <w:r w:rsidR="00FE53BB" w:rsidRPr="00651A48">
        <w:rPr>
          <w:rFonts w:asciiTheme="majorHAnsi" w:hAnsiTheme="majorHAnsi"/>
          <w:b/>
          <w:color w:val="auto"/>
          <w:sz w:val="22"/>
          <w:szCs w:val="22"/>
        </w:rPr>
        <w:t>201</w:t>
      </w:r>
      <w:r w:rsidR="006319AB" w:rsidRPr="00651A48">
        <w:rPr>
          <w:rFonts w:asciiTheme="majorHAnsi" w:hAnsiTheme="majorHAnsi"/>
          <w:b/>
          <w:color w:val="auto"/>
          <w:sz w:val="22"/>
          <w:szCs w:val="22"/>
        </w:rPr>
        <w:t>9</w:t>
      </w:r>
      <w:r w:rsidR="00FE53BB" w:rsidRPr="00FA0C36">
        <w:rPr>
          <w:rFonts w:asciiTheme="majorHAnsi" w:hAnsiTheme="majorHAnsi"/>
          <w:b/>
          <w:color w:val="auto"/>
          <w:sz w:val="22"/>
          <w:szCs w:val="22"/>
        </w:rPr>
        <w:t xml:space="preserve"> roku (do godz. 15.00 </w:t>
      </w:r>
      <w:r w:rsidR="00951888">
        <w:rPr>
          <w:rFonts w:asciiTheme="majorHAnsi" w:hAnsiTheme="majorHAnsi"/>
          <w:b/>
          <w:color w:val="auto"/>
          <w:sz w:val="22"/>
          <w:szCs w:val="22"/>
        </w:rPr>
        <w:t>–</w:t>
      </w:r>
      <w:r w:rsidR="00D15EAC" w:rsidRPr="00FA0C36">
        <w:rPr>
          <w:rFonts w:asciiTheme="majorHAnsi" w:hAnsiTheme="majorHAnsi"/>
          <w:b/>
          <w:color w:val="auto"/>
          <w:sz w:val="22"/>
          <w:szCs w:val="22"/>
        </w:rPr>
        <w:t xml:space="preserve"> </w:t>
      </w:r>
      <w:r w:rsidR="00FE53BB" w:rsidRPr="00FA0C36">
        <w:rPr>
          <w:rFonts w:asciiTheme="majorHAnsi" w:hAnsiTheme="majorHAnsi"/>
          <w:b/>
          <w:color w:val="auto"/>
          <w:sz w:val="22"/>
          <w:szCs w:val="22"/>
        </w:rPr>
        <w:t>dzień</w:t>
      </w:r>
      <w:r w:rsidR="00951888">
        <w:rPr>
          <w:rFonts w:asciiTheme="majorHAnsi" w:hAnsiTheme="majorHAnsi"/>
          <w:b/>
          <w:color w:val="auto"/>
          <w:sz w:val="22"/>
          <w:szCs w:val="22"/>
        </w:rPr>
        <w:t xml:space="preserve"> </w:t>
      </w:r>
      <w:r w:rsidR="00FE53BB" w:rsidRPr="00FA0C36">
        <w:rPr>
          <w:rFonts w:asciiTheme="majorHAnsi" w:hAnsiTheme="majorHAnsi"/>
          <w:b/>
          <w:color w:val="auto"/>
          <w:sz w:val="22"/>
          <w:szCs w:val="22"/>
        </w:rPr>
        <w:t xml:space="preserve">zamknięcia naboru). </w:t>
      </w:r>
    </w:p>
    <w:p w14:paraId="5825D5A4" w14:textId="77777777" w:rsidR="002F6435" w:rsidRPr="00FA0C36" w:rsidRDefault="002F6435" w:rsidP="00E63D5B">
      <w:pPr>
        <w:pStyle w:val="Default"/>
        <w:widowControl w:val="0"/>
        <w:numPr>
          <w:ilvl w:val="1"/>
          <w:numId w:val="4"/>
        </w:numPr>
        <w:tabs>
          <w:tab w:val="left" w:pos="426"/>
        </w:tabs>
        <w:spacing w:line="360" w:lineRule="auto"/>
        <w:ind w:left="426" w:hanging="426"/>
        <w:jc w:val="both"/>
        <w:rPr>
          <w:rFonts w:asciiTheme="majorHAnsi" w:hAnsiTheme="majorHAnsi"/>
          <w:b/>
          <w:color w:val="auto"/>
          <w:sz w:val="22"/>
          <w:szCs w:val="22"/>
        </w:rPr>
      </w:pPr>
      <w:r w:rsidRPr="00FA0C36">
        <w:rPr>
          <w:rFonts w:asciiTheme="majorHAnsi" w:hAnsiTheme="majorHAnsi"/>
          <w:sz w:val="22"/>
          <w:szCs w:val="22"/>
        </w:rPr>
        <w:t>Wnioski o dofinansowanie w wersji papierowej wraz z wymaganymi załącznikami należy składać w:</w:t>
      </w:r>
    </w:p>
    <w:p w14:paraId="69B52B80" w14:textId="6652AD2E" w:rsidR="00D3225B" w:rsidRDefault="00DD7116" w:rsidP="00373AEF">
      <w:pPr>
        <w:spacing w:line="276" w:lineRule="auto"/>
        <w:ind w:left="720"/>
        <w:jc w:val="center"/>
        <w:rPr>
          <w:rFonts w:asciiTheme="majorHAnsi" w:hAnsiTheme="majorHAnsi"/>
          <w:b/>
          <w:sz w:val="22"/>
          <w:szCs w:val="22"/>
        </w:rPr>
      </w:pPr>
      <w:r w:rsidRPr="00AC0E6E">
        <w:rPr>
          <w:rFonts w:asciiTheme="majorHAnsi" w:hAnsiTheme="majorHAnsi"/>
          <w:b/>
          <w:sz w:val="22"/>
          <w:szCs w:val="22"/>
        </w:rPr>
        <w:t xml:space="preserve">Sekretariat Naboru Wniosków Oddziału ds.  Innowacyjnej Gospodarki </w:t>
      </w:r>
      <w:r w:rsidRPr="00AC0E6E">
        <w:rPr>
          <w:rFonts w:asciiTheme="majorHAnsi" w:hAnsiTheme="majorHAnsi"/>
          <w:b/>
          <w:sz w:val="22"/>
          <w:szCs w:val="22"/>
        </w:rPr>
        <w:br/>
        <w:t>i Projektów Kulturalnych</w:t>
      </w:r>
    </w:p>
    <w:p w14:paraId="0CCABC31" w14:textId="1FA2D001" w:rsidR="00D3225B" w:rsidRDefault="00D3225B" w:rsidP="00373AEF">
      <w:pPr>
        <w:spacing w:line="276" w:lineRule="auto"/>
        <w:ind w:left="720"/>
        <w:jc w:val="center"/>
        <w:rPr>
          <w:rFonts w:asciiTheme="majorHAnsi" w:hAnsiTheme="majorHAnsi"/>
          <w:b/>
          <w:sz w:val="22"/>
          <w:szCs w:val="22"/>
        </w:rPr>
      </w:pPr>
      <w:r>
        <w:rPr>
          <w:rFonts w:asciiTheme="majorHAnsi" w:hAnsiTheme="majorHAnsi"/>
          <w:b/>
          <w:sz w:val="22"/>
          <w:szCs w:val="22"/>
        </w:rPr>
        <w:t>Departament Inwestycji i Rozwoju</w:t>
      </w:r>
    </w:p>
    <w:p w14:paraId="1409B9DB" w14:textId="55C10A4E" w:rsidR="002F6435" w:rsidRPr="00FA0C36" w:rsidRDefault="002F6435" w:rsidP="00373AEF">
      <w:pPr>
        <w:spacing w:line="276" w:lineRule="auto"/>
        <w:ind w:left="720"/>
        <w:jc w:val="center"/>
        <w:rPr>
          <w:rFonts w:asciiTheme="majorHAnsi" w:hAnsiTheme="majorHAnsi"/>
          <w:b/>
          <w:sz w:val="22"/>
          <w:szCs w:val="22"/>
        </w:rPr>
      </w:pPr>
      <w:r w:rsidRPr="00FA0C36">
        <w:rPr>
          <w:rFonts w:asciiTheme="majorHAnsi" w:hAnsiTheme="majorHAnsi"/>
          <w:b/>
          <w:sz w:val="22"/>
          <w:szCs w:val="22"/>
        </w:rPr>
        <w:t>Urząd Marszałkowski Województwa Świętokrzyskiego</w:t>
      </w:r>
    </w:p>
    <w:p w14:paraId="542BD5C2" w14:textId="77777777" w:rsidR="002F6435" w:rsidRPr="00DD7116" w:rsidRDefault="002F6435" w:rsidP="00373AEF">
      <w:pPr>
        <w:spacing w:line="276" w:lineRule="auto"/>
        <w:ind w:left="720"/>
        <w:jc w:val="center"/>
        <w:rPr>
          <w:rFonts w:asciiTheme="majorHAnsi" w:hAnsiTheme="majorHAnsi"/>
          <w:b/>
          <w:sz w:val="22"/>
          <w:szCs w:val="22"/>
        </w:rPr>
      </w:pPr>
      <w:r w:rsidRPr="00DD7116">
        <w:rPr>
          <w:rFonts w:asciiTheme="majorHAnsi" w:hAnsiTheme="majorHAnsi"/>
          <w:b/>
          <w:sz w:val="22"/>
          <w:szCs w:val="22"/>
        </w:rPr>
        <w:t>ul. Sienkiewicza 63</w:t>
      </w:r>
    </w:p>
    <w:p w14:paraId="30B44D18" w14:textId="77777777" w:rsidR="002F6435" w:rsidRPr="00DD7116" w:rsidRDefault="002F6435" w:rsidP="00373AEF">
      <w:pPr>
        <w:spacing w:line="276" w:lineRule="auto"/>
        <w:ind w:left="720"/>
        <w:jc w:val="center"/>
        <w:rPr>
          <w:rFonts w:asciiTheme="majorHAnsi" w:hAnsiTheme="majorHAnsi"/>
          <w:b/>
          <w:sz w:val="22"/>
          <w:szCs w:val="22"/>
        </w:rPr>
      </w:pPr>
      <w:r w:rsidRPr="00DD7116">
        <w:rPr>
          <w:rFonts w:asciiTheme="majorHAnsi" w:hAnsiTheme="majorHAnsi"/>
          <w:b/>
          <w:sz w:val="22"/>
          <w:szCs w:val="22"/>
        </w:rPr>
        <w:t>25 – 002 Kielce</w:t>
      </w:r>
    </w:p>
    <w:p w14:paraId="0FFE4E7D" w14:textId="58637B3A" w:rsidR="002F6435" w:rsidRPr="00DD7116" w:rsidRDefault="002F6435" w:rsidP="00373AEF">
      <w:pPr>
        <w:spacing w:after="120" w:line="276" w:lineRule="auto"/>
        <w:ind w:left="720"/>
        <w:jc w:val="center"/>
        <w:rPr>
          <w:rFonts w:asciiTheme="majorHAnsi" w:hAnsiTheme="majorHAnsi"/>
          <w:b/>
          <w:sz w:val="22"/>
          <w:szCs w:val="22"/>
        </w:rPr>
      </w:pPr>
      <w:r w:rsidRPr="00AC0E6E">
        <w:rPr>
          <w:rFonts w:asciiTheme="majorHAnsi" w:hAnsiTheme="majorHAnsi"/>
          <w:b/>
          <w:sz w:val="22"/>
          <w:szCs w:val="22"/>
        </w:rPr>
        <w:t xml:space="preserve">pok. </w:t>
      </w:r>
      <w:r w:rsidR="00AC0E6E" w:rsidRPr="00AC0E6E">
        <w:rPr>
          <w:rFonts w:asciiTheme="majorHAnsi" w:hAnsiTheme="majorHAnsi"/>
          <w:b/>
          <w:sz w:val="22"/>
          <w:szCs w:val="22"/>
        </w:rPr>
        <w:t>314</w:t>
      </w:r>
      <w:r w:rsidRPr="00AC0E6E">
        <w:rPr>
          <w:rFonts w:asciiTheme="majorHAnsi" w:hAnsiTheme="majorHAnsi"/>
          <w:b/>
          <w:sz w:val="22"/>
          <w:szCs w:val="22"/>
        </w:rPr>
        <w:t>, I</w:t>
      </w:r>
      <w:r w:rsidR="006329E4" w:rsidRPr="00AC0E6E">
        <w:rPr>
          <w:rFonts w:asciiTheme="majorHAnsi" w:hAnsiTheme="majorHAnsi"/>
          <w:b/>
          <w:sz w:val="22"/>
          <w:szCs w:val="22"/>
        </w:rPr>
        <w:t>I</w:t>
      </w:r>
      <w:r w:rsidR="004C2C9B" w:rsidRPr="00AC0E6E">
        <w:rPr>
          <w:rFonts w:asciiTheme="majorHAnsi" w:hAnsiTheme="majorHAnsi"/>
          <w:b/>
          <w:sz w:val="22"/>
          <w:szCs w:val="22"/>
        </w:rPr>
        <w:t>I</w:t>
      </w:r>
      <w:r w:rsidRPr="00AC0E6E">
        <w:rPr>
          <w:rFonts w:asciiTheme="majorHAnsi" w:hAnsiTheme="majorHAnsi"/>
          <w:b/>
          <w:sz w:val="22"/>
          <w:szCs w:val="22"/>
        </w:rPr>
        <w:t xml:space="preserve"> piętro</w:t>
      </w:r>
    </w:p>
    <w:p w14:paraId="2A15D0CD" w14:textId="77777777" w:rsidR="002F6435" w:rsidRPr="00FA0C36" w:rsidRDefault="002F6435" w:rsidP="00951888">
      <w:pPr>
        <w:spacing w:line="360" w:lineRule="auto"/>
        <w:ind w:left="426"/>
        <w:jc w:val="both"/>
        <w:rPr>
          <w:rFonts w:asciiTheme="majorHAnsi" w:hAnsiTheme="majorHAnsi"/>
          <w:sz w:val="22"/>
          <w:szCs w:val="22"/>
        </w:rPr>
      </w:pPr>
      <w:r w:rsidRPr="00FA0C36">
        <w:rPr>
          <w:rFonts w:asciiTheme="majorHAnsi" w:hAnsiTheme="majorHAnsi"/>
          <w:sz w:val="22"/>
          <w:szCs w:val="22"/>
        </w:rPr>
        <w:t>w godzinach pracy urzędu, za wyjątkiem ostatniego dnia naboru, w którym wnioski będą przyjmowane do godz. 15.00.</w:t>
      </w:r>
    </w:p>
    <w:p w14:paraId="21F81593" w14:textId="232434BD" w:rsidR="002F6435" w:rsidRDefault="002F6435" w:rsidP="00951888">
      <w:pPr>
        <w:pStyle w:val="Akapitzlist"/>
        <w:numPr>
          <w:ilvl w:val="1"/>
          <w:numId w:val="4"/>
        </w:numPr>
        <w:spacing w:line="360" w:lineRule="auto"/>
        <w:ind w:left="426" w:hanging="426"/>
        <w:jc w:val="both"/>
        <w:rPr>
          <w:rFonts w:asciiTheme="majorHAnsi" w:hAnsiTheme="majorHAnsi"/>
          <w:b/>
          <w:sz w:val="22"/>
          <w:szCs w:val="22"/>
        </w:rPr>
      </w:pPr>
      <w:r w:rsidRPr="00FA0C36">
        <w:rPr>
          <w:rFonts w:asciiTheme="majorHAnsi" w:hAnsiTheme="majorHAnsi"/>
          <w:sz w:val="22"/>
          <w:szCs w:val="22"/>
        </w:rPr>
        <w:t xml:space="preserve">Wnioski o dofinansowanie w wersji elektronicznej należy przesyłać za pośrednictwem Lokalnego Systemu Informatycznego do obsługi Regionalnego Programu Operacyjnego Województwa Świętokrzyskiego na lata 2014-2020 (LSI) w dniach trwania naboru. </w:t>
      </w:r>
      <w:r w:rsidRPr="00FA0C36">
        <w:rPr>
          <w:rFonts w:asciiTheme="majorHAnsi" w:hAnsiTheme="majorHAnsi"/>
          <w:b/>
          <w:sz w:val="22"/>
          <w:szCs w:val="22"/>
        </w:rPr>
        <w:t xml:space="preserve">Ostatniego dnia naboru, </w:t>
      </w:r>
      <w:r w:rsidRPr="00545D2F">
        <w:rPr>
          <w:rFonts w:asciiTheme="majorHAnsi" w:hAnsiTheme="majorHAnsi"/>
          <w:b/>
          <w:sz w:val="22"/>
          <w:szCs w:val="22"/>
        </w:rPr>
        <w:t>tj</w:t>
      </w:r>
      <w:r w:rsidR="00651A48" w:rsidRPr="00545D2F">
        <w:rPr>
          <w:rFonts w:asciiTheme="majorHAnsi" w:hAnsiTheme="majorHAnsi"/>
          <w:b/>
          <w:sz w:val="22"/>
          <w:szCs w:val="22"/>
        </w:rPr>
        <w:t>.</w:t>
      </w:r>
      <w:r w:rsidR="00D42679" w:rsidRPr="00545D2F">
        <w:rPr>
          <w:rFonts w:asciiTheme="majorHAnsi" w:hAnsiTheme="majorHAnsi"/>
          <w:b/>
          <w:sz w:val="22"/>
          <w:szCs w:val="22"/>
        </w:rPr>
        <w:t xml:space="preserve"> 2</w:t>
      </w:r>
      <w:r w:rsidR="00651A48" w:rsidRPr="00545D2F">
        <w:rPr>
          <w:rFonts w:asciiTheme="majorHAnsi" w:hAnsiTheme="majorHAnsi"/>
          <w:b/>
          <w:sz w:val="22"/>
          <w:szCs w:val="22"/>
        </w:rPr>
        <w:t>9</w:t>
      </w:r>
      <w:r w:rsidR="00D42679" w:rsidRPr="00651A48">
        <w:rPr>
          <w:rFonts w:asciiTheme="majorHAnsi" w:hAnsiTheme="majorHAnsi"/>
          <w:b/>
          <w:sz w:val="22"/>
          <w:szCs w:val="22"/>
        </w:rPr>
        <w:t>.</w:t>
      </w:r>
      <w:r w:rsidR="009A7EA2" w:rsidRPr="00651A48">
        <w:rPr>
          <w:rFonts w:asciiTheme="majorHAnsi" w:hAnsiTheme="majorHAnsi"/>
          <w:b/>
          <w:sz w:val="22"/>
          <w:szCs w:val="22"/>
        </w:rPr>
        <w:t>07</w:t>
      </w:r>
      <w:r w:rsidR="00D42679" w:rsidRPr="00651A48">
        <w:rPr>
          <w:rFonts w:asciiTheme="majorHAnsi" w:hAnsiTheme="majorHAnsi"/>
          <w:b/>
          <w:sz w:val="22"/>
          <w:szCs w:val="22"/>
        </w:rPr>
        <w:t xml:space="preserve">.2019 </w:t>
      </w:r>
      <w:r w:rsidRPr="00651A48">
        <w:rPr>
          <w:rFonts w:asciiTheme="majorHAnsi" w:hAnsiTheme="majorHAnsi"/>
          <w:b/>
          <w:sz w:val="22"/>
          <w:szCs w:val="22"/>
        </w:rPr>
        <w:t>roku,</w:t>
      </w:r>
      <w:r w:rsidRPr="00FA0C36">
        <w:rPr>
          <w:rFonts w:asciiTheme="majorHAnsi" w:hAnsiTheme="majorHAnsi"/>
          <w:b/>
          <w:sz w:val="22"/>
          <w:szCs w:val="22"/>
        </w:rPr>
        <w:t xml:space="preserve"> wnioski będzie można przesyłać do godz. 15.00. Po upływie tego terminu, możliwość wysyłania wniosków w ramach konkursu zostanie zablokowana.</w:t>
      </w:r>
    </w:p>
    <w:p w14:paraId="45607EB8" w14:textId="7CAF6715" w:rsidR="002F6435" w:rsidRPr="005D6DB1" w:rsidRDefault="002F6435" w:rsidP="005D6DB1">
      <w:pPr>
        <w:pStyle w:val="Akapitzlist"/>
        <w:numPr>
          <w:ilvl w:val="1"/>
          <w:numId w:val="4"/>
        </w:numPr>
        <w:spacing w:line="360" w:lineRule="auto"/>
        <w:ind w:left="426" w:hanging="426"/>
        <w:jc w:val="both"/>
        <w:rPr>
          <w:rFonts w:asciiTheme="majorHAnsi" w:hAnsiTheme="majorHAnsi"/>
          <w:b/>
          <w:sz w:val="22"/>
          <w:szCs w:val="22"/>
        </w:rPr>
      </w:pPr>
      <w:r w:rsidRPr="005D6DB1">
        <w:rPr>
          <w:rFonts w:asciiTheme="majorHAnsi" w:hAnsiTheme="majorHAnsi"/>
          <w:b/>
          <w:sz w:val="22"/>
          <w:szCs w:val="22"/>
        </w:rPr>
        <w:t xml:space="preserve">Zachowanie terminu na złożenie wniosku wskazanego w pkt. 1 oznacza złożenie wniosku do IOK zarówno w  wersji papierowej, jak i elektronicznej.  O dacie złożenia wniosku o dofinansowanie decyduje data wpływu wersji papierowej </w:t>
      </w:r>
      <w:r w:rsidRPr="00852CD8">
        <w:rPr>
          <w:rFonts w:asciiTheme="majorHAnsi" w:hAnsiTheme="majorHAnsi"/>
          <w:b/>
          <w:sz w:val="22"/>
          <w:szCs w:val="22"/>
        </w:rPr>
        <w:t xml:space="preserve">do Sekretariatu </w:t>
      </w:r>
      <w:r w:rsidR="005D6DB1" w:rsidRPr="00852CD8">
        <w:rPr>
          <w:rFonts w:asciiTheme="majorHAnsi" w:hAnsiTheme="majorHAnsi"/>
          <w:b/>
          <w:sz w:val="22"/>
          <w:szCs w:val="22"/>
        </w:rPr>
        <w:t xml:space="preserve">Naboru Wniosków Oddziału ds.  Innowacyjnej Gospodarki i Projektów Kulturalnych </w:t>
      </w:r>
      <w:r w:rsidRPr="00852CD8">
        <w:rPr>
          <w:rFonts w:asciiTheme="majorHAnsi" w:hAnsiTheme="majorHAnsi"/>
          <w:b/>
          <w:sz w:val="22"/>
          <w:szCs w:val="22"/>
        </w:rPr>
        <w:t>(</w:t>
      </w:r>
      <w:r w:rsidR="00852CD8" w:rsidRPr="00852CD8">
        <w:rPr>
          <w:rFonts w:asciiTheme="majorHAnsi" w:hAnsiTheme="majorHAnsi"/>
          <w:b/>
          <w:sz w:val="22"/>
          <w:szCs w:val="22"/>
        </w:rPr>
        <w:t>data stempla ww. Sekretariatu</w:t>
      </w:r>
      <w:r w:rsidR="00FE53BB" w:rsidRPr="00852CD8">
        <w:rPr>
          <w:rFonts w:asciiTheme="majorHAnsi" w:hAnsiTheme="majorHAnsi"/>
          <w:b/>
          <w:sz w:val="22"/>
          <w:szCs w:val="22"/>
        </w:rPr>
        <w:t>)</w:t>
      </w:r>
      <w:r w:rsidRPr="00852CD8">
        <w:rPr>
          <w:rFonts w:asciiTheme="majorHAnsi" w:hAnsiTheme="majorHAnsi"/>
          <w:b/>
          <w:sz w:val="22"/>
          <w:szCs w:val="22"/>
        </w:rPr>
        <w:t>.</w:t>
      </w:r>
    </w:p>
    <w:p w14:paraId="21EA3C47" w14:textId="0F0F325A" w:rsidR="002F6435" w:rsidRPr="0031748E" w:rsidRDefault="002F6435" w:rsidP="002E330D">
      <w:pPr>
        <w:pStyle w:val="Akapitzlist"/>
        <w:numPr>
          <w:ilvl w:val="1"/>
          <w:numId w:val="4"/>
        </w:numPr>
        <w:spacing w:line="360" w:lineRule="auto"/>
        <w:ind w:left="426" w:hanging="426"/>
        <w:jc w:val="both"/>
        <w:rPr>
          <w:rFonts w:asciiTheme="majorHAnsi" w:hAnsiTheme="majorHAnsi"/>
          <w:b/>
          <w:sz w:val="22"/>
          <w:szCs w:val="22"/>
        </w:rPr>
      </w:pPr>
      <w:r w:rsidRPr="00FA0C36">
        <w:rPr>
          <w:rFonts w:asciiTheme="majorHAnsi" w:hAnsiTheme="majorHAnsi"/>
          <w:sz w:val="22"/>
          <w:szCs w:val="22"/>
        </w:rPr>
        <w:t xml:space="preserve">Dokumenty w wersji papierowej należy dostarczyć osobiście lub przez posłańca, na adres wskazany w pkt. 2. </w:t>
      </w:r>
    </w:p>
    <w:p w14:paraId="321724B2" w14:textId="6956837B" w:rsidR="002F6435" w:rsidRPr="0031748E" w:rsidRDefault="002F6435" w:rsidP="0031748E">
      <w:pPr>
        <w:pStyle w:val="Akapitzlist"/>
        <w:numPr>
          <w:ilvl w:val="1"/>
          <w:numId w:val="4"/>
        </w:numPr>
        <w:spacing w:line="360" w:lineRule="auto"/>
        <w:ind w:left="426" w:hanging="426"/>
        <w:jc w:val="both"/>
        <w:rPr>
          <w:rFonts w:asciiTheme="majorHAnsi" w:hAnsiTheme="majorHAnsi"/>
          <w:b/>
          <w:sz w:val="22"/>
          <w:szCs w:val="22"/>
        </w:rPr>
      </w:pPr>
      <w:r w:rsidRPr="0031748E">
        <w:rPr>
          <w:rFonts w:asciiTheme="majorHAnsi" w:hAnsiTheme="majorHAnsi"/>
          <w:sz w:val="22"/>
          <w:szCs w:val="22"/>
        </w:rPr>
        <w:t xml:space="preserve">Osoba dostarczająca wniosek wraz z załącznikami otrzymuje dowód wpłynięcia wniosku opatrzony podpisem i datą złożenia wniosku (na przedłożonym przez siebie piśmie, bądź </w:t>
      </w:r>
      <w:r w:rsidR="0031748E">
        <w:rPr>
          <w:rFonts w:asciiTheme="majorHAnsi" w:hAnsiTheme="majorHAnsi"/>
          <w:sz w:val="22"/>
          <w:szCs w:val="22"/>
        </w:rPr>
        <w:br/>
      </w:r>
      <w:r w:rsidRPr="0031748E">
        <w:rPr>
          <w:rFonts w:asciiTheme="majorHAnsi" w:hAnsiTheme="majorHAnsi"/>
          <w:sz w:val="22"/>
          <w:szCs w:val="22"/>
        </w:rPr>
        <w:t xml:space="preserve">w przypadku jego braku – na specjalnym wzorze  przygotowanym przez Oddział </w:t>
      </w:r>
      <w:r w:rsidR="008F1588" w:rsidRPr="0031748E">
        <w:rPr>
          <w:rFonts w:asciiTheme="majorHAnsi" w:hAnsiTheme="majorHAnsi"/>
          <w:sz w:val="22"/>
          <w:szCs w:val="22"/>
        </w:rPr>
        <w:t>ds. Innowacyjnej Gospodarki</w:t>
      </w:r>
      <w:r w:rsidR="00FA0C36" w:rsidRPr="0031748E">
        <w:rPr>
          <w:rFonts w:asciiTheme="majorHAnsi" w:hAnsiTheme="majorHAnsi"/>
          <w:sz w:val="22"/>
          <w:szCs w:val="22"/>
        </w:rPr>
        <w:t xml:space="preserve"> i Projektów Kulturalnych</w:t>
      </w:r>
      <w:r w:rsidRPr="0031748E">
        <w:rPr>
          <w:rFonts w:asciiTheme="majorHAnsi" w:hAnsiTheme="majorHAnsi"/>
          <w:sz w:val="22"/>
          <w:szCs w:val="22"/>
        </w:rPr>
        <w:t>).</w:t>
      </w:r>
    </w:p>
    <w:p w14:paraId="3CE77D48" w14:textId="005837EA" w:rsidR="002F6435" w:rsidRPr="00FA0C36" w:rsidRDefault="002F6435" w:rsidP="002E330D">
      <w:pPr>
        <w:pStyle w:val="Akapitzlist"/>
        <w:numPr>
          <w:ilvl w:val="1"/>
          <w:numId w:val="4"/>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Wnioski złożone przed datą rozpoczęcia naboru lub po upływie terminu zamknięcia naboru będą pozostawione bez rozpatrzenia.</w:t>
      </w:r>
    </w:p>
    <w:p w14:paraId="17BE0AFA" w14:textId="15371217" w:rsidR="002F6435" w:rsidRPr="00FA0C36" w:rsidRDefault="002F6435" w:rsidP="002E330D">
      <w:pPr>
        <w:pStyle w:val="Akapitzlist"/>
        <w:numPr>
          <w:ilvl w:val="1"/>
          <w:numId w:val="4"/>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Pracownik przyjmujący wniosek o dofinansowanie wraz z załącznikami nie dokonuje weryfikacji kompletności złożonych dokumentów.</w:t>
      </w:r>
    </w:p>
    <w:p w14:paraId="364BB82F" w14:textId="279BFEF2" w:rsidR="00A60C9B" w:rsidRPr="00A60C9B" w:rsidRDefault="002F6435" w:rsidP="00A60C9B">
      <w:pPr>
        <w:pStyle w:val="Akapitzlist"/>
        <w:numPr>
          <w:ilvl w:val="1"/>
          <w:numId w:val="4"/>
        </w:numPr>
        <w:spacing w:after="0" w:line="360" w:lineRule="auto"/>
        <w:ind w:left="425" w:hanging="425"/>
        <w:jc w:val="both"/>
        <w:rPr>
          <w:rFonts w:asciiTheme="majorHAnsi" w:hAnsiTheme="majorHAnsi"/>
          <w:b/>
          <w:sz w:val="22"/>
          <w:szCs w:val="22"/>
        </w:rPr>
      </w:pPr>
      <w:r w:rsidRPr="00FA0C36">
        <w:rPr>
          <w:rFonts w:asciiTheme="majorHAnsi" w:hAnsiTheme="majorHAnsi"/>
          <w:b/>
          <w:sz w:val="22"/>
          <w:szCs w:val="22"/>
        </w:rPr>
        <w:t xml:space="preserve">IOK nie przewiduje możliwości skrócenia terminu składania wniosków </w:t>
      </w:r>
      <w:r w:rsidR="008F1588" w:rsidRPr="00FA0C36">
        <w:rPr>
          <w:rFonts w:asciiTheme="majorHAnsi" w:hAnsiTheme="majorHAnsi"/>
          <w:b/>
          <w:sz w:val="22"/>
          <w:szCs w:val="22"/>
        </w:rPr>
        <w:br/>
      </w:r>
      <w:r w:rsidRPr="00FA0C36">
        <w:rPr>
          <w:rFonts w:asciiTheme="majorHAnsi" w:hAnsiTheme="majorHAnsi"/>
          <w:b/>
          <w:sz w:val="22"/>
          <w:szCs w:val="22"/>
        </w:rPr>
        <w:t xml:space="preserve">o dofinansowanie. </w:t>
      </w:r>
      <w:r w:rsidR="00D42679" w:rsidRPr="00B93114">
        <w:rPr>
          <w:rFonts w:asciiTheme="majorHAnsi" w:hAnsiTheme="majorHAnsi"/>
          <w:sz w:val="22"/>
          <w:szCs w:val="22"/>
        </w:rPr>
        <w:t xml:space="preserve">W uzasadnionych przypadkach termin ten może zostać wydłużony, </w:t>
      </w:r>
      <w:r w:rsidR="00D42679">
        <w:rPr>
          <w:rFonts w:asciiTheme="majorHAnsi" w:hAnsiTheme="majorHAnsi"/>
          <w:sz w:val="22"/>
          <w:szCs w:val="22"/>
        </w:rPr>
        <w:br/>
      </w:r>
      <w:r w:rsidR="00D42679" w:rsidRPr="00B93114">
        <w:rPr>
          <w:rFonts w:asciiTheme="majorHAnsi" w:hAnsiTheme="majorHAnsi"/>
          <w:sz w:val="22"/>
          <w:szCs w:val="22"/>
        </w:rPr>
        <w:t xml:space="preserve">a informacja o przedłużeniu zostanie zamieszczona na stronie internetowej </w:t>
      </w:r>
      <w:hyperlink r:id="rId12" w:history="1">
        <w:r w:rsidR="00A60C9B" w:rsidRPr="00553137">
          <w:rPr>
            <w:rStyle w:val="Hipercze"/>
            <w:rFonts w:asciiTheme="majorHAnsi" w:hAnsiTheme="majorHAnsi"/>
            <w:sz w:val="22"/>
            <w:szCs w:val="22"/>
          </w:rPr>
          <w:t>www.2014-2020.rpo-swietokrzyskie.pl</w:t>
        </w:r>
      </w:hyperlink>
      <w:r w:rsidR="00A60C9B">
        <w:rPr>
          <w:rFonts w:asciiTheme="majorHAnsi" w:hAnsiTheme="majorHAnsi"/>
          <w:sz w:val="22"/>
          <w:szCs w:val="22"/>
        </w:rPr>
        <w:t xml:space="preserve"> </w:t>
      </w:r>
      <w:r w:rsidR="00D42679" w:rsidRPr="00B93114">
        <w:rPr>
          <w:rFonts w:asciiTheme="majorHAnsi" w:hAnsiTheme="majorHAnsi"/>
          <w:sz w:val="22"/>
          <w:szCs w:val="22"/>
        </w:rPr>
        <w:t xml:space="preserve">oraz portalu </w:t>
      </w:r>
      <w:hyperlink r:id="rId13" w:history="1">
        <w:r w:rsidR="00A60C9B" w:rsidRPr="00553137">
          <w:rPr>
            <w:rStyle w:val="Hipercze"/>
            <w:rFonts w:asciiTheme="majorHAnsi" w:hAnsiTheme="majorHAnsi"/>
            <w:sz w:val="22"/>
            <w:szCs w:val="22"/>
          </w:rPr>
          <w:t>www.funduszeeuropejskie.gov.pl</w:t>
        </w:r>
      </w:hyperlink>
      <w:r w:rsidR="00A60C9B">
        <w:rPr>
          <w:rFonts w:asciiTheme="majorHAnsi" w:hAnsiTheme="majorHAnsi"/>
          <w:sz w:val="22"/>
          <w:szCs w:val="22"/>
        </w:rPr>
        <w:t xml:space="preserve">. </w:t>
      </w:r>
    </w:p>
    <w:p w14:paraId="68A4B86A" w14:textId="77777777" w:rsidR="00A60C9B" w:rsidRDefault="00A60C9B" w:rsidP="00A60C9B">
      <w:pPr>
        <w:jc w:val="center"/>
        <w:rPr>
          <w:rFonts w:asciiTheme="majorHAnsi" w:hAnsiTheme="majorHAnsi"/>
          <w:b/>
          <w:sz w:val="22"/>
          <w:szCs w:val="22"/>
        </w:rPr>
      </w:pPr>
    </w:p>
    <w:p w14:paraId="5578D90A" w14:textId="391EAB77" w:rsidR="002F6435" w:rsidRPr="00FA0C36" w:rsidRDefault="002F6435" w:rsidP="00A60C9B">
      <w:pPr>
        <w:jc w:val="center"/>
        <w:rPr>
          <w:rFonts w:asciiTheme="majorHAnsi" w:hAnsiTheme="majorHAnsi"/>
          <w:b/>
          <w:sz w:val="22"/>
          <w:szCs w:val="22"/>
        </w:rPr>
      </w:pPr>
      <w:r w:rsidRPr="00FA0C36">
        <w:rPr>
          <w:rFonts w:asciiTheme="majorHAnsi" w:hAnsiTheme="majorHAnsi"/>
          <w:b/>
          <w:sz w:val="22"/>
          <w:szCs w:val="22"/>
        </w:rPr>
        <w:t>§</w:t>
      </w:r>
      <w:r w:rsidR="00B654DC" w:rsidRPr="00FA0C36">
        <w:rPr>
          <w:rFonts w:asciiTheme="majorHAnsi" w:hAnsiTheme="majorHAnsi"/>
          <w:b/>
          <w:sz w:val="22"/>
          <w:szCs w:val="22"/>
        </w:rPr>
        <w:t>9</w:t>
      </w:r>
    </w:p>
    <w:p w14:paraId="182B3F42" w14:textId="77777777" w:rsidR="002F6435" w:rsidRPr="00FA0C36" w:rsidRDefault="002F6435" w:rsidP="00A60C9B">
      <w:pPr>
        <w:rPr>
          <w:rFonts w:asciiTheme="majorHAnsi" w:hAnsiTheme="majorHAnsi"/>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37EF0663" w14:textId="77777777" w:rsidTr="000F1A0B">
        <w:trPr>
          <w:trHeight w:val="567"/>
        </w:trPr>
        <w:tc>
          <w:tcPr>
            <w:tcW w:w="9000" w:type="dxa"/>
            <w:shd w:val="clear" w:color="auto" w:fill="D9D9D9"/>
          </w:tcPr>
          <w:p w14:paraId="4E268CA9" w14:textId="77777777" w:rsidR="002F6435" w:rsidRPr="00FA0C36" w:rsidRDefault="005740C3" w:rsidP="009F3704">
            <w:pPr>
              <w:pStyle w:val="spistreci"/>
              <w:rPr>
                <w:rFonts w:asciiTheme="majorHAnsi" w:hAnsiTheme="majorHAnsi"/>
              </w:rPr>
            </w:pPr>
            <w:bookmarkStart w:id="27" w:name="_Toc3209509"/>
            <w:r w:rsidRPr="00FA0C36">
              <w:rPr>
                <w:rFonts w:asciiTheme="majorHAnsi" w:hAnsiTheme="majorHAnsi"/>
              </w:rPr>
              <w:t>SPOSÓB SPORZĄDZENIA I FORMA SKŁADANIA WNIOSKU WRAZ Z WYMAGANYMI ZAŁĄCZNIKAMI</w:t>
            </w:r>
            <w:bookmarkEnd w:id="27"/>
          </w:p>
        </w:tc>
      </w:tr>
    </w:tbl>
    <w:p w14:paraId="67D4D962" w14:textId="77777777" w:rsidR="002F6435" w:rsidRPr="00FA0C36" w:rsidRDefault="002F6435" w:rsidP="009F3704">
      <w:pPr>
        <w:pStyle w:val="spistreci"/>
        <w:rPr>
          <w:rFonts w:asciiTheme="majorHAnsi" w:hAnsiTheme="majorHAnsi"/>
        </w:rPr>
      </w:pPr>
    </w:p>
    <w:p w14:paraId="723547BA" w14:textId="1F25558C" w:rsidR="00F172BE" w:rsidRDefault="002F6435" w:rsidP="00F172BE">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Beneficjent jest zobligowany wypełnić wniosek o dofinansowanie w Lokalnym Systemie Informatycznym (LSI), który będzie dostępny w dniu ogłoszenia konkursu na stronach  </w:t>
      </w:r>
      <w:r w:rsidRPr="00FA0C36">
        <w:rPr>
          <w:rFonts w:asciiTheme="majorHAnsi" w:hAnsiTheme="majorHAnsi"/>
          <w:sz w:val="22"/>
          <w:szCs w:val="22"/>
        </w:rPr>
        <w:br/>
      </w:r>
      <w:hyperlink r:id="rId14"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w:t>
      </w:r>
      <w:hyperlink r:id="rId15" w:history="1">
        <w:r w:rsidRPr="00FA0C36">
          <w:rPr>
            <w:rFonts w:asciiTheme="majorHAnsi" w:hAnsiTheme="majorHAnsi"/>
            <w:color w:val="0000FF"/>
            <w:sz w:val="22"/>
            <w:szCs w:val="22"/>
            <w:u w:val="single"/>
          </w:rPr>
          <w:t>www.funduszeeuropejskie.gov.pl</w:t>
        </w:r>
      </w:hyperlink>
      <w:r w:rsidRPr="00FA0C36">
        <w:rPr>
          <w:rFonts w:asciiTheme="majorHAnsi" w:hAnsiTheme="majorHAnsi"/>
          <w:sz w:val="22"/>
          <w:szCs w:val="22"/>
        </w:rPr>
        <w:t xml:space="preserve">  w zakładce „Zobacz ogłoszenia o naborach wniosków” w ramach ogłoszenia dla przedmiotowego konkursu. </w:t>
      </w:r>
      <w:r w:rsidRPr="00FA0C36">
        <w:rPr>
          <w:rFonts w:asciiTheme="majorHAnsi" w:hAnsiTheme="majorHAnsi"/>
          <w:i/>
          <w:sz w:val="22"/>
          <w:szCs w:val="22"/>
        </w:rPr>
        <w:t>Instrukcja obsługi LSI w zakresie procesu rejestracji i logowania</w:t>
      </w:r>
      <w:r w:rsidRPr="00FA0C36">
        <w:rPr>
          <w:rFonts w:asciiTheme="majorHAnsi" w:hAnsiTheme="majorHAnsi"/>
          <w:sz w:val="22"/>
          <w:szCs w:val="22"/>
        </w:rPr>
        <w:t xml:space="preserve"> znajduje się </w:t>
      </w:r>
      <w:r w:rsidR="00A40F26">
        <w:rPr>
          <w:rFonts w:asciiTheme="majorHAnsi" w:hAnsiTheme="majorHAnsi"/>
          <w:sz w:val="22"/>
          <w:szCs w:val="22"/>
        </w:rPr>
        <w:br/>
      </w:r>
      <w:r w:rsidRPr="00FA0C36">
        <w:rPr>
          <w:rFonts w:asciiTheme="majorHAnsi" w:hAnsiTheme="majorHAnsi"/>
          <w:sz w:val="22"/>
          <w:szCs w:val="22"/>
        </w:rPr>
        <w:t xml:space="preserve">w  </w:t>
      </w:r>
      <w:r w:rsidRPr="00BF4AD6">
        <w:rPr>
          <w:rFonts w:asciiTheme="majorHAnsi" w:hAnsiTheme="majorHAnsi"/>
          <w:sz w:val="22"/>
          <w:szCs w:val="22"/>
        </w:rPr>
        <w:t>załączniku nr 1 do niniejszego Regulaminu.</w:t>
      </w:r>
      <w:r w:rsidRPr="00FA0C36">
        <w:rPr>
          <w:rFonts w:asciiTheme="majorHAnsi" w:hAnsiTheme="majorHAnsi"/>
          <w:sz w:val="22"/>
          <w:szCs w:val="22"/>
        </w:rPr>
        <w:t xml:space="preserve"> </w:t>
      </w:r>
      <w:r w:rsidRPr="00FA0C36">
        <w:rPr>
          <w:rFonts w:asciiTheme="majorHAnsi" w:hAnsiTheme="majorHAnsi"/>
          <w:i/>
          <w:sz w:val="22"/>
          <w:szCs w:val="22"/>
        </w:rPr>
        <w:t>Wzór formularza wniosku o dofinansowanie projektu w ramach osi priorytetowych 1-7 Regionalnego Programu Operacyjnego Województwa Świętokrzyskiego na lata 2014-2020</w:t>
      </w:r>
      <w:r w:rsidRPr="00FA0C36">
        <w:rPr>
          <w:rFonts w:asciiTheme="majorHAnsi" w:hAnsiTheme="majorHAnsi"/>
          <w:sz w:val="22"/>
          <w:szCs w:val="22"/>
        </w:rPr>
        <w:t xml:space="preserve"> znajduje się w załączniku </w:t>
      </w:r>
      <w:r w:rsidRPr="00BF4AD6">
        <w:rPr>
          <w:rFonts w:asciiTheme="majorHAnsi" w:hAnsiTheme="majorHAnsi"/>
          <w:sz w:val="22"/>
          <w:szCs w:val="22"/>
        </w:rPr>
        <w:t xml:space="preserve">nr 2 </w:t>
      </w:r>
      <w:r w:rsidR="00A40F26">
        <w:rPr>
          <w:rFonts w:asciiTheme="majorHAnsi" w:hAnsiTheme="majorHAnsi"/>
          <w:sz w:val="22"/>
          <w:szCs w:val="22"/>
        </w:rPr>
        <w:br/>
      </w:r>
      <w:r w:rsidRPr="00BF4AD6">
        <w:rPr>
          <w:rFonts w:asciiTheme="majorHAnsi" w:hAnsiTheme="majorHAnsi"/>
          <w:sz w:val="22"/>
          <w:szCs w:val="22"/>
        </w:rPr>
        <w:t>do niniejszego Regulaminu</w:t>
      </w:r>
      <w:r w:rsidRPr="00FA0C36">
        <w:rPr>
          <w:rFonts w:asciiTheme="majorHAnsi" w:hAnsiTheme="majorHAnsi"/>
          <w:sz w:val="22"/>
          <w:szCs w:val="22"/>
        </w:rPr>
        <w:t xml:space="preserve">. </w:t>
      </w:r>
      <w:r w:rsidRPr="00FA0C36">
        <w:rPr>
          <w:rFonts w:asciiTheme="majorHAnsi" w:hAnsiTheme="majorHAnsi"/>
          <w:i/>
          <w:sz w:val="22"/>
          <w:szCs w:val="22"/>
        </w:rPr>
        <w:t xml:space="preserve">Instrukcja wypełnienia wniosków EFRR </w:t>
      </w:r>
      <w:r w:rsidRPr="00FA0C36">
        <w:rPr>
          <w:rFonts w:asciiTheme="majorHAnsi" w:hAnsiTheme="majorHAnsi"/>
          <w:sz w:val="22"/>
          <w:szCs w:val="22"/>
        </w:rPr>
        <w:t xml:space="preserve">znajduje się </w:t>
      </w:r>
      <w:r w:rsidRPr="00BF4AD6">
        <w:rPr>
          <w:rFonts w:asciiTheme="majorHAnsi" w:hAnsiTheme="majorHAnsi"/>
          <w:sz w:val="22"/>
          <w:szCs w:val="22"/>
        </w:rPr>
        <w:t>w załączniku nr 3  do</w:t>
      </w:r>
      <w:r w:rsidRPr="00FA0C36">
        <w:rPr>
          <w:rFonts w:asciiTheme="majorHAnsi" w:hAnsiTheme="majorHAnsi"/>
          <w:sz w:val="22"/>
          <w:szCs w:val="22"/>
        </w:rPr>
        <w:t xml:space="preserve"> niniejszego Regulaminu. </w:t>
      </w:r>
    </w:p>
    <w:p w14:paraId="1C2F6212" w14:textId="1C869600" w:rsidR="002F6435" w:rsidRPr="00F172BE" w:rsidRDefault="002F6435" w:rsidP="00F172BE">
      <w:pPr>
        <w:numPr>
          <w:ilvl w:val="0"/>
          <w:numId w:val="6"/>
        </w:numPr>
        <w:spacing w:line="360" w:lineRule="auto"/>
        <w:ind w:left="426" w:hanging="426"/>
        <w:jc w:val="both"/>
        <w:rPr>
          <w:rFonts w:asciiTheme="majorHAnsi" w:hAnsiTheme="majorHAnsi"/>
          <w:sz w:val="22"/>
          <w:szCs w:val="22"/>
        </w:rPr>
      </w:pPr>
      <w:r w:rsidRPr="00F172BE">
        <w:rPr>
          <w:rFonts w:asciiTheme="majorHAnsi" w:hAnsiTheme="majorHAnsi"/>
          <w:sz w:val="22"/>
          <w:szCs w:val="22"/>
        </w:rPr>
        <w:t xml:space="preserve">Wnioski o dofinansowanie należy wypełnić w języku polskim. </w:t>
      </w:r>
    </w:p>
    <w:p w14:paraId="59AC7AC2" w14:textId="6CBE7533" w:rsidR="0017209A" w:rsidRDefault="002F6435" w:rsidP="0017209A">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Wypełniony w LSI wniosek o dofinansowanie należy dostarczyć zarówno </w:t>
      </w:r>
      <w:r w:rsidRPr="00FA0C36">
        <w:rPr>
          <w:rFonts w:asciiTheme="majorHAnsi" w:hAnsiTheme="majorHAnsi"/>
          <w:b/>
          <w:sz w:val="22"/>
          <w:szCs w:val="22"/>
        </w:rPr>
        <w:t>w wersji elektronicznej – przesłany w systemie LSI, jak i w wersji papierowej – wydruk wniosku</w:t>
      </w:r>
      <w:r w:rsidR="00A2025E">
        <w:rPr>
          <w:rFonts w:asciiTheme="majorHAnsi" w:hAnsiTheme="majorHAnsi"/>
          <w:b/>
          <w:sz w:val="22"/>
          <w:szCs w:val="22"/>
        </w:rPr>
        <w:t xml:space="preserve"> </w:t>
      </w:r>
      <w:r w:rsidRPr="00FA0C36">
        <w:rPr>
          <w:rFonts w:asciiTheme="majorHAnsi" w:hAnsiTheme="majorHAnsi"/>
          <w:b/>
          <w:sz w:val="22"/>
          <w:szCs w:val="22"/>
        </w:rPr>
        <w:t>w formacie PDF z systemu LSI w dwóch egzemplarzach w oryginale.</w:t>
      </w:r>
    </w:p>
    <w:p w14:paraId="5B5C3173" w14:textId="77777777" w:rsidR="0017209A" w:rsidRDefault="002F6435" w:rsidP="0017209A">
      <w:pPr>
        <w:numPr>
          <w:ilvl w:val="0"/>
          <w:numId w:val="6"/>
        </w:numPr>
        <w:spacing w:line="360" w:lineRule="auto"/>
        <w:ind w:left="426" w:hanging="426"/>
        <w:jc w:val="both"/>
        <w:rPr>
          <w:rFonts w:asciiTheme="majorHAnsi" w:hAnsiTheme="majorHAnsi"/>
          <w:sz w:val="22"/>
          <w:szCs w:val="22"/>
        </w:rPr>
      </w:pPr>
      <w:r w:rsidRPr="0017209A">
        <w:rPr>
          <w:rFonts w:asciiTheme="majorHAnsi" w:hAnsiTheme="majorHAnsi"/>
          <w:b/>
          <w:sz w:val="22"/>
          <w:szCs w:val="22"/>
        </w:rPr>
        <w:t xml:space="preserve">Wniosek złożony tylko w wersji papierowej, bądź tylko w wersji elektronicznej, traktowany będzie jako niezłożony skutecznie i pozostawiony zostanie bez rozpatrzenia. </w:t>
      </w:r>
    </w:p>
    <w:p w14:paraId="0D4FFD05" w14:textId="6E7D636D" w:rsidR="002F6435" w:rsidRPr="0017209A" w:rsidRDefault="002F6435" w:rsidP="0017209A">
      <w:pPr>
        <w:numPr>
          <w:ilvl w:val="0"/>
          <w:numId w:val="6"/>
        </w:numPr>
        <w:spacing w:line="360" w:lineRule="auto"/>
        <w:ind w:left="426" w:hanging="426"/>
        <w:jc w:val="both"/>
        <w:rPr>
          <w:rFonts w:asciiTheme="majorHAnsi" w:hAnsiTheme="majorHAnsi"/>
          <w:sz w:val="22"/>
          <w:szCs w:val="22"/>
        </w:rPr>
      </w:pPr>
      <w:r w:rsidRPr="0017209A">
        <w:rPr>
          <w:rFonts w:asciiTheme="majorHAnsi" w:hAnsiTheme="majorHAnsi"/>
          <w:sz w:val="22"/>
          <w:szCs w:val="22"/>
          <w:lang w:val="x-none" w:eastAsia="x-none"/>
        </w:rPr>
        <w:t>Przed złożeniem wniosku w formie papierowej, należy porównać zgodność sumy kontrolnej</w:t>
      </w:r>
      <w:r w:rsidRPr="00FA0C36">
        <w:rPr>
          <w:rFonts w:asciiTheme="majorHAnsi" w:hAnsiTheme="majorHAnsi"/>
          <w:sz w:val="22"/>
          <w:szCs w:val="22"/>
          <w:vertAlign w:val="superscript"/>
          <w:lang w:val="x-none" w:eastAsia="x-none"/>
        </w:rPr>
        <w:footnoteReference w:id="3"/>
      </w:r>
      <w:r w:rsidRPr="0017209A">
        <w:rPr>
          <w:rFonts w:asciiTheme="majorHAnsi" w:hAnsiTheme="majorHAnsi"/>
          <w:sz w:val="22"/>
          <w:szCs w:val="22"/>
          <w:lang w:val="x-none" w:eastAsia="x-none"/>
        </w:rPr>
        <w:t xml:space="preserve">  na wersji papierowej oraz wersji przesłanej do IZ,</w:t>
      </w:r>
      <w:r w:rsidR="00E9447A" w:rsidRPr="0017209A">
        <w:rPr>
          <w:rFonts w:asciiTheme="majorHAnsi" w:hAnsiTheme="majorHAnsi"/>
          <w:sz w:val="22"/>
          <w:szCs w:val="22"/>
          <w:lang w:eastAsia="x-none"/>
        </w:rPr>
        <w:t xml:space="preserve"> </w:t>
      </w:r>
      <w:r w:rsidRPr="0017209A">
        <w:rPr>
          <w:rFonts w:asciiTheme="majorHAnsi" w:hAnsiTheme="majorHAnsi"/>
          <w:sz w:val="22"/>
          <w:szCs w:val="22"/>
          <w:lang w:val="x-none" w:eastAsia="x-none"/>
        </w:rPr>
        <w:t xml:space="preserve"> za pośrednictwem systemu LSI. </w:t>
      </w:r>
    </w:p>
    <w:p w14:paraId="50AA68BB" w14:textId="77777777" w:rsidR="002F6435" w:rsidRPr="00FA0C36" w:rsidRDefault="002F6435" w:rsidP="00A2025E">
      <w:pPr>
        <w:numPr>
          <w:ilvl w:val="0"/>
          <w:numId w:val="6"/>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 xml:space="preserve">Suma kontrolna wniosku przesłanego przez LSI i suma kontrolna wniosku w wersji papierowej muszą być tożsame. Wnioski o różnej sumie kontrolnej będą pozostawiane bez rozpatrzenia. </w:t>
      </w:r>
    </w:p>
    <w:p w14:paraId="3480A573" w14:textId="77777777" w:rsidR="002F6435" w:rsidRPr="00FA0C36" w:rsidRDefault="002F6435" w:rsidP="00A2025E">
      <w:pPr>
        <w:numPr>
          <w:ilvl w:val="0"/>
          <w:numId w:val="6"/>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 xml:space="preserve">Wniosek wypełniony odręcznie lub w edytorze tekstu (np. MS Word, Excel) lub zapisany na nośniku elektronicznym (np. płyta CD/DVD, dysk przenośny) będzie pozostawiony bez rozpatrzenia. </w:t>
      </w:r>
    </w:p>
    <w:p w14:paraId="5D6686D2" w14:textId="77777777" w:rsidR="00DA5ECA" w:rsidRPr="00FA0C36" w:rsidRDefault="00DA5ECA" w:rsidP="00A2025E">
      <w:pPr>
        <w:pStyle w:val="Akapitzlist"/>
        <w:numPr>
          <w:ilvl w:val="0"/>
          <w:numId w:val="6"/>
        </w:numPr>
        <w:spacing w:after="0" w:line="360" w:lineRule="auto"/>
        <w:ind w:left="426" w:hanging="426"/>
        <w:jc w:val="both"/>
        <w:rPr>
          <w:rFonts w:asciiTheme="majorHAnsi" w:hAnsiTheme="majorHAnsi"/>
          <w:sz w:val="22"/>
          <w:szCs w:val="22"/>
          <w:lang w:eastAsia="pl-PL"/>
        </w:rPr>
      </w:pPr>
      <w:r w:rsidRPr="00FA0C36">
        <w:rPr>
          <w:rFonts w:asciiTheme="majorHAnsi" w:hAnsiTheme="majorHAnsi"/>
          <w:sz w:val="22"/>
          <w:szCs w:val="22"/>
          <w:lang w:eastAsia="pl-PL"/>
        </w:rPr>
        <w:t xml:space="preserve">Podpisy na ostatniej stronie wniosku składają organy wymienione do reprezentacji podmiotu zgodnie z zapisami aktów powołujących dany podmiot np. statut, umowa oraz zapisami dokumentów rejestrowych  np. wpis do KRS, EDG. </w:t>
      </w:r>
    </w:p>
    <w:p w14:paraId="5F0F05CB" w14:textId="4A169C63" w:rsidR="002F6435" w:rsidRPr="00FA0C36" w:rsidRDefault="002F6435" w:rsidP="00A2025E">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Dopuszcza się sytuację, w której, zgodnie ze statutem jednostki, upoważnia się inną osobę </w:t>
      </w:r>
      <w:r w:rsidR="00A40F26">
        <w:rPr>
          <w:rFonts w:asciiTheme="majorHAnsi" w:hAnsiTheme="majorHAnsi"/>
          <w:sz w:val="22"/>
          <w:szCs w:val="22"/>
        </w:rPr>
        <w:br/>
      </w:r>
      <w:r w:rsidRPr="00FA0C36">
        <w:rPr>
          <w:rFonts w:asciiTheme="majorHAnsi" w:hAnsiTheme="majorHAnsi"/>
          <w:sz w:val="22"/>
          <w:szCs w:val="22"/>
        </w:rPr>
        <w:t xml:space="preserve">do podpisywania wniosku o dofinansowanie projektu. W takim przypadku do wniosku </w:t>
      </w:r>
      <w:r w:rsidR="00A2025E">
        <w:rPr>
          <w:rFonts w:asciiTheme="majorHAnsi" w:hAnsiTheme="majorHAnsi"/>
          <w:sz w:val="22"/>
          <w:szCs w:val="22"/>
        </w:rPr>
        <w:br/>
      </w:r>
      <w:r w:rsidRPr="00FA0C36">
        <w:rPr>
          <w:rFonts w:asciiTheme="majorHAnsi" w:hAnsiTheme="majorHAnsi"/>
          <w:sz w:val="22"/>
          <w:szCs w:val="22"/>
        </w:rPr>
        <w:t xml:space="preserve">o dofinansowanie projektu powinno zostać dołączone dla takiej osoby pisemne </w:t>
      </w:r>
      <w:r w:rsidR="005212F7">
        <w:rPr>
          <w:rFonts w:asciiTheme="majorHAnsi" w:hAnsiTheme="majorHAnsi"/>
          <w:sz w:val="22"/>
          <w:szCs w:val="22"/>
        </w:rPr>
        <w:t xml:space="preserve">poświadczone notarialnie </w:t>
      </w:r>
      <w:r w:rsidRPr="00FA0C36">
        <w:rPr>
          <w:rFonts w:asciiTheme="majorHAnsi" w:hAnsiTheme="majorHAnsi"/>
          <w:sz w:val="22"/>
          <w:szCs w:val="22"/>
        </w:rPr>
        <w:t xml:space="preserve">upoważnienie do podpisywania wniosku. </w:t>
      </w:r>
    </w:p>
    <w:p w14:paraId="5E5E1A2E" w14:textId="1330D64A" w:rsidR="002F6435" w:rsidRPr="00FA0C36" w:rsidRDefault="002F6435" w:rsidP="00A2025E">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Załączniki do wniosku o dofinansowanie należy przedłożyć w dwóch egzemplarzach </w:t>
      </w:r>
      <w:r w:rsidR="00FE53BB" w:rsidRPr="00FA0C36">
        <w:rPr>
          <w:rFonts w:asciiTheme="majorHAnsi" w:hAnsiTheme="majorHAnsi"/>
          <w:sz w:val="22"/>
          <w:szCs w:val="22"/>
        </w:rPr>
        <w:br/>
      </w:r>
      <w:r w:rsidRPr="00FA0C36">
        <w:rPr>
          <w:rFonts w:asciiTheme="majorHAnsi" w:hAnsiTheme="majorHAnsi"/>
          <w:sz w:val="22"/>
          <w:szCs w:val="22"/>
        </w:rPr>
        <w:t xml:space="preserve">w wersji papierowej. Sposób wypełniania załączników określa </w:t>
      </w:r>
      <w:r w:rsidRPr="00BF4AD6">
        <w:rPr>
          <w:rFonts w:asciiTheme="majorHAnsi" w:hAnsiTheme="majorHAnsi"/>
          <w:i/>
          <w:sz w:val="22"/>
          <w:szCs w:val="22"/>
        </w:rPr>
        <w:t xml:space="preserve">Instrukcja wypełnienia załączników w ramach </w:t>
      </w:r>
      <w:r w:rsidR="002E330D" w:rsidRPr="00BF4AD6">
        <w:rPr>
          <w:rFonts w:asciiTheme="majorHAnsi" w:hAnsiTheme="majorHAnsi"/>
          <w:i/>
          <w:sz w:val="22"/>
          <w:szCs w:val="22"/>
        </w:rPr>
        <w:t xml:space="preserve">Działania 2.5 </w:t>
      </w:r>
      <w:r w:rsidR="00126B4C" w:rsidRPr="00BF4AD6">
        <w:rPr>
          <w:rFonts w:asciiTheme="majorHAnsi" w:hAnsiTheme="majorHAnsi"/>
          <w:i/>
          <w:sz w:val="22"/>
          <w:szCs w:val="22"/>
        </w:rPr>
        <w:t xml:space="preserve"> </w:t>
      </w:r>
      <w:r w:rsidR="002E330D" w:rsidRPr="00BF4AD6">
        <w:rPr>
          <w:rFonts w:asciiTheme="majorHAnsi" w:hAnsiTheme="majorHAnsi"/>
          <w:i/>
          <w:sz w:val="22"/>
          <w:szCs w:val="22"/>
        </w:rPr>
        <w:t xml:space="preserve">Wsparcie inwestycyjne sektora MŚP </w:t>
      </w:r>
      <w:r w:rsidRPr="00BF4AD6">
        <w:rPr>
          <w:rFonts w:asciiTheme="majorHAnsi" w:hAnsiTheme="majorHAnsi"/>
          <w:i/>
          <w:sz w:val="22"/>
          <w:szCs w:val="22"/>
        </w:rPr>
        <w:t>Regionalnego Programu Operacyjnego Województwa Świętokrzyskiego na lata 2014 – 2020</w:t>
      </w:r>
      <w:r w:rsidR="006F0089">
        <w:rPr>
          <w:rFonts w:asciiTheme="majorHAnsi" w:hAnsiTheme="majorHAnsi"/>
          <w:i/>
          <w:sz w:val="22"/>
          <w:szCs w:val="22"/>
        </w:rPr>
        <w:t xml:space="preserve"> </w:t>
      </w:r>
      <w:r w:rsidR="006F0089" w:rsidRPr="00876675">
        <w:rPr>
          <w:rFonts w:asciiTheme="majorHAnsi" w:hAnsiTheme="majorHAnsi"/>
          <w:i/>
          <w:sz w:val="22"/>
          <w:szCs w:val="22"/>
        </w:rPr>
        <w:t xml:space="preserve">(konkurs ogłoszony w ramach pomocy de </w:t>
      </w:r>
      <w:proofErr w:type="spellStart"/>
      <w:r w:rsidR="006F0089" w:rsidRPr="00876675">
        <w:rPr>
          <w:rFonts w:asciiTheme="majorHAnsi" w:hAnsiTheme="majorHAnsi"/>
          <w:i/>
          <w:sz w:val="22"/>
          <w:szCs w:val="22"/>
        </w:rPr>
        <w:t>minimis</w:t>
      </w:r>
      <w:proofErr w:type="spellEnd"/>
      <w:r w:rsidR="006F0089" w:rsidRPr="00876675">
        <w:rPr>
          <w:rFonts w:asciiTheme="majorHAnsi" w:hAnsiTheme="majorHAnsi"/>
          <w:i/>
          <w:sz w:val="22"/>
          <w:szCs w:val="22"/>
        </w:rPr>
        <w:t xml:space="preserve"> do 200 000,00 PLN)</w:t>
      </w:r>
      <w:r w:rsidR="006F0089">
        <w:rPr>
          <w:rFonts w:asciiTheme="majorHAnsi" w:hAnsiTheme="majorHAnsi"/>
          <w:sz w:val="22"/>
          <w:szCs w:val="22"/>
        </w:rPr>
        <w:t xml:space="preserve"> </w:t>
      </w:r>
      <w:r w:rsidRPr="00BF4AD6">
        <w:rPr>
          <w:rFonts w:asciiTheme="majorHAnsi" w:hAnsiTheme="majorHAnsi"/>
          <w:sz w:val="22"/>
          <w:szCs w:val="22"/>
        </w:rPr>
        <w:t>,</w:t>
      </w:r>
      <w:r w:rsidRPr="00FA0C36">
        <w:rPr>
          <w:rFonts w:asciiTheme="majorHAnsi" w:hAnsiTheme="majorHAnsi"/>
          <w:sz w:val="22"/>
          <w:szCs w:val="22"/>
        </w:rPr>
        <w:t xml:space="preserve"> która znajduje się w załączniku nr </w:t>
      </w:r>
      <w:r w:rsidRPr="00852CD8">
        <w:rPr>
          <w:rFonts w:asciiTheme="majorHAnsi" w:hAnsiTheme="majorHAnsi"/>
          <w:sz w:val="22"/>
          <w:szCs w:val="22"/>
        </w:rPr>
        <w:t>4</w:t>
      </w:r>
      <w:r w:rsidRPr="00FA0C36">
        <w:rPr>
          <w:rFonts w:asciiTheme="majorHAnsi" w:hAnsiTheme="majorHAnsi"/>
          <w:sz w:val="22"/>
          <w:szCs w:val="22"/>
        </w:rPr>
        <w:t xml:space="preserve"> do niniejszego Regulaminu. </w:t>
      </w:r>
    </w:p>
    <w:p w14:paraId="5B1F43F4" w14:textId="77777777" w:rsidR="002F6435" w:rsidRPr="00FA0C36" w:rsidRDefault="002F6435" w:rsidP="00A2025E">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Każdy załącznik do wniosku powinien być czytelnie podpisany lub parafowany z imienną pieczątką przez upoważnioną osobę na pierwszej stronie dokumentu, z podaniem liczby stron dokumentu (tylko dla dokumentów wielostronicowych). </w:t>
      </w:r>
    </w:p>
    <w:p w14:paraId="597EE166" w14:textId="3965C322" w:rsidR="002F6435" w:rsidRDefault="002F6435" w:rsidP="00A2025E">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gdy załącznikiem do wniosku jest dokument oryginalny, powinien być </w:t>
      </w:r>
      <w:r w:rsidR="00A40F26">
        <w:rPr>
          <w:rFonts w:asciiTheme="majorHAnsi" w:hAnsiTheme="majorHAnsi"/>
          <w:sz w:val="22"/>
          <w:szCs w:val="22"/>
        </w:rPr>
        <w:br/>
      </w:r>
      <w:r w:rsidRPr="00FA0C36">
        <w:rPr>
          <w:rFonts w:asciiTheme="majorHAnsi" w:hAnsiTheme="majorHAnsi"/>
          <w:sz w:val="22"/>
          <w:szCs w:val="22"/>
        </w:rPr>
        <w:t xml:space="preserve">on podpisany przez autora (np. </w:t>
      </w:r>
      <w:r w:rsidR="002E330D" w:rsidRPr="00FA0C36">
        <w:rPr>
          <w:rFonts w:asciiTheme="majorHAnsi" w:hAnsiTheme="majorHAnsi"/>
          <w:sz w:val="22"/>
          <w:szCs w:val="22"/>
        </w:rPr>
        <w:t>kosztorys</w:t>
      </w:r>
      <w:r w:rsidRPr="00FA0C36">
        <w:rPr>
          <w:rFonts w:asciiTheme="majorHAnsi" w:hAnsiTheme="majorHAnsi"/>
          <w:sz w:val="22"/>
          <w:szCs w:val="22"/>
        </w:rPr>
        <w:t xml:space="preserve">). Wówczas nie jest wymagane poświadczenie dokumentów za zgodność z oryginałem. Ponadto oryginały załączonych dokumentów powinny </w:t>
      </w:r>
      <w:r w:rsidRPr="00BF4AD6">
        <w:rPr>
          <w:rFonts w:asciiTheme="majorHAnsi" w:hAnsiTheme="majorHAnsi"/>
          <w:sz w:val="22"/>
          <w:szCs w:val="22"/>
        </w:rPr>
        <w:t xml:space="preserve">być czytelnie podpisane lub parafowane z imienną pieczątką przez </w:t>
      </w:r>
      <w:r w:rsidRPr="00852CD8">
        <w:rPr>
          <w:rFonts w:asciiTheme="majorHAnsi" w:hAnsiTheme="majorHAnsi"/>
          <w:sz w:val="22"/>
          <w:szCs w:val="22"/>
        </w:rPr>
        <w:t xml:space="preserve">jedną z osób </w:t>
      </w:r>
      <w:r w:rsidRPr="00BF4AD6">
        <w:rPr>
          <w:rFonts w:asciiTheme="majorHAnsi" w:hAnsiTheme="majorHAnsi"/>
          <w:sz w:val="22"/>
          <w:szCs w:val="22"/>
        </w:rPr>
        <w:t>określonych w punkcie 8 wniosku</w:t>
      </w:r>
      <w:r w:rsidRPr="00FA0C36">
        <w:rPr>
          <w:rFonts w:asciiTheme="majorHAnsi" w:hAnsiTheme="majorHAnsi"/>
          <w:sz w:val="22"/>
          <w:szCs w:val="22"/>
        </w:rPr>
        <w:t xml:space="preserve"> </w:t>
      </w:r>
      <w:r w:rsidR="00AC568B">
        <w:rPr>
          <w:rFonts w:asciiTheme="majorHAnsi" w:hAnsiTheme="majorHAnsi"/>
          <w:sz w:val="22"/>
          <w:szCs w:val="22"/>
        </w:rPr>
        <w:t>–</w:t>
      </w:r>
      <w:r w:rsidRPr="00FA0C36">
        <w:rPr>
          <w:rFonts w:asciiTheme="majorHAnsi" w:hAnsiTheme="majorHAnsi"/>
          <w:sz w:val="22"/>
          <w:szCs w:val="22"/>
        </w:rPr>
        <w:t xml:space="preserve"> tożsamą z osobą podpisującą wniosek i Listę załączników. W przypadku gdy załącznikiem do wniosku jest kopia dokumentu musi być ona czytelnie podpisana lub parafowana z imienną pieczątką </w:t>
      </w:r>
      <w:r w:rsidRPr="00852CD8">
        <w:rPr>
          <w:rFonts w:asciiTheme="majorHAnsi" w:hAnsiTheme="majorHAnsi"/>
          <w:sz w:val="22"/>
          <w:szCs w:val="22"/>
        </w:rPr>
        <w:t>przez jedną z osób</w:t>
      </w:r>
      <w:r w:rsidRPr="00FA0C36">
        <w:rPr>
          <w:rFonts w:asciiTheme="majorHAnsi" w:hAnsiTheme="majorHAnsi"/>
          <w:sz w:val="22"/>
          <w:szCs w:val="22"/>
        </w:rPr>
        <w:t xml:space="preserve"> określonych </w:t>
      </w:r>
      <w:r w:rsidR="00A40F26">
        <w:rPr>
          <w:rFonts w:asciiTheme="majorHAnsi" w:hAnsiTheme="majorHAnsi"/>
          <w:sz w:val="22"/>
          <w:szCs w:val="22"/>
        </w:rPr>
        <w:br/>
      </w:r>
      <w:r w:rsidRPr="00FA0C36">
        <w:rPr>
          <w:rFonts w:asciiTheme="majorHAnsi" w:hAnsiTheme="majorHAnsi"/>
          <w:sz w:val="22"/>
          <w:szCs w:val="22"/>
        </w:rPr>
        <w:t xml:space="preserve">w punkcie 8 wniosku </w:t>
      </w:r>
      <w:r w:rsidR="00AC568B">
        <w:rPr>
          <w:rFonts w:asciiTheme="majorHAnsi" w:hAnsiTheme="majorHAnsi"/>
          <w:sz w:val="22"/>
          <w:szCs w:val="22"/>
        </w:rPr>
        <w:t>–</w:t>
      </w:r>
      <w:r w:rsidRPr="00FA0C36">
        <w:rPr>
          <w:rFonts w:asciiTheme="majorHAnsi" w:hAnsiTheme="majorHAnsi"/>
          <w:sz w:val="22"/>
          <w:szCs w:val="22"/>
        </w:rPr>
        <w:t xml:space="preserve"> tożsamą z osobą podpisującą wniosek i Listę załączników</w:t>
      </w:r>
      <w:r w:rsidR="00F22009" w:rsidRPr="00FA0C36">
        <w:rPr>
          <w:rFonts w:asciiTheme="majorHAnsi" w:hAnsiTheme="majorHAnsi"/>
          <w:sz w:val="22"/>
          <w:szCs w:val="22"/>
        </w:rPr>
        <w:t xml:space="preserve">. </w:t>
      </w:r>
      <w:r w:rsidRPr="00FA0C36">
        <w:rPr>
          <w:rFonts w:asciiTheme="majorHAnsi" w:hAnsiTheme="majorHAnsi"/>
          <w:sz w:val="22"/>
          <w:szCs w:val="22"/>
        </w:rPr>
        <w:t xml:space="preserve">Ponadto dokument taki należy poświadczyć na pierwszej stronie „za zgodność z oryginałem” i podać ilość stron, w przypadku załącznika wielostronicowego. </w:t>
      </w:r>
    </w:p>
    <w:p w14:paraId="0FFBCBF7" w14:textId="6EBC46EE" w:rsidR="00E852B1" w:rsidRPr="00FA0C36" w:rsidRDefault="00E852B1" w:rsidP="00A2025E">
      <w:pPr>
        <w:numPr>
          <w:ilvl w:val="0"/>
          <w:numId w:val="6"/>
        </w:numPr>
        <w:spacing w:line="360" w:lineRule="auto"/>
        <w:ind w:left="426" w:hanging="426"/>
        <w:jc w:val="both"/>
        <w:rPr>
          <w:rFonts w:asciiTheme="majorHAnsi" w:hAnsiTheme="majorHAnsi"/>
          <w:sz w:val="22"/>
          <w:szCs w:val="22"/>
        </w:rPr>
      </w:pPr>
      <w:r w:rsidRPr="00E852B1">
        <w:rPr>
          <w:rFonts w:asciiTheme="majorHAnsi" w:hAnsiTheme="majorHAnsi"/>
          <w:sz w:val="22"/>
          <w:szCs w:val="22"/>
        </w:rPr>
        <w:t>Załączniki sporządzone w językach obcych należy przedłożyć wraz z tłumaczeniem na język polski.</w:t>
      </w:r>
    </w:p>
    <w:p w14:paraId="7399E643" w14:textId="116F49BE" w:rsidR="002F6435" w:rsidRPr="00FA0C36" w:rsidRDefault="002F6435" w:rsidP="00DD6344">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załączników będących oświadczeniami, </w:t>
      </w:r>
      <w:r w:rsidR="00AC568B">
        <w:rPr>
          <w:rFonts w:asciiTheme="majorHAnsi" w:hAnsiTheme="majorHAnsi"/>
          <w:sz w:val="22"/>
          <w:szCs w:val="22"/>
        </w:rPr>
        <w:t>b</w:t>
      </w:r>
      <w:r w:rsidRPr="00FA0C36">
        <w:rPr>
          <w:rFonts w:asciiTheme="majorHAnsi" w:hAnsiTheme="majorHAnsi"/>
          <w:sz w:val="22"/>
          <w:szCs w:val="22"/>
        </w:rPr>
        <w:t xml:space="preserve">eneficjent wypełnia formularz odpowiednimi danymi. Wzory oświadczeń znajdują się w </w:t>
      </w:r>
      <w:r w:rsidRPr="00FA0C36">
        <w:rPr>
          <w:rFonts w:asciiTheme="majorHAnsi" w:hAnsiTheme="majorHAnsi"/>
          <w:i/>
          <w:sz w:val="22"/>
          <w:szCs w:val="22"/>
        </w:rPr>
        <w:t>Instrukcji wypełnienia załączników</w:t>
      </w:r>
      <w:r w:rsidR="00BF4AD6">
        <w:rPr>
          <w:rFonts w:asciiTheme="majorHAnsi" w:hAnsiTheme="majorHAnsi"/>
          <w:i/>
          <w:sz w:val="22"/>
          <w:szCs w:val="22"/>
        </w:rPr>
        <w:t>(…)</w:t>
      </w:r>
      <w:r w:rsidRPr="00FA0C36">
        <w:rPr>
          <w:rFonts w:asciiTheme="majorHAnsi" w:hAnsiTheme="majorHAnsi"/>
          <w:sz w:val="22"/>
          <w:szCs w:val="22"/>
        </w:rPr>
        <w:t xml:space="preserve">. </w:t>
      </w:r>
    </w:p>
    <w:p w14:paraId="72237ADE" w14:textId="77777777" w:rsidR="002F6435" w:rsidRPr="00FA0C36" w:rsidRDefault="002F6435" w:rsidP="00DD6344">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Dokumenty więcej niż jednostronicowe należy złożyć w formie zbindowanej/ trwale spiętej, w sposób uniemożliwiający zgubienie stron, ponumerowane na każdej stronie.</w:t>
      </w:r>
    </w:p>
    <w:p w14:paraId="5450F634" w14:textId="2E210DAD" w:rsidR="002648D1" w:rsidRDefault="002F6435" w:rsidP="00DD6344">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Wniosek wraz z wymaganymi załącznikami należy złożyć w segregatorach, przy czym wszystkie segregatory muszą mieć ten sam kolor. </w:t>
      </w:r>
      <w:r w:rsidR="00D77247" w:rsidRPr="00D77247">
        <w:rPr>
          <w:rFonts w:asciiTheme="majorHAnsi" w:hAnsiTheme="majorHAnsi"/>
          <w:sz w:val="22"/>
          <w:szCs w:val="22"/>
        </w:rPr>
        <w:t xml:space="preserve">Na grzbietach segregatorów należy umieścić etykietę zgodną z załącznikiem </w:t>
      </w:r>
      <w:r w:rsidR="00D77247" w:rsidRPr="00852CD8">
        <w:rPr>
          <w:rFonts w:asciiTheme="majorHAnsi" w:hAnsiTheme="majorHAnsi"/>
          <w:sz w:val="22"/>
          <w:szCs w:val="22"/>
        </w:rPr>
        <w:t>nr 1</w:t>
      </w:r>
      <w:r w:rsidR="002648D1" w:rsidRPr="00852CD8">
        <w:rPr>
          <w:rFonts w:asciiTheme="majorHAnsi" w:hAnsiTheme="majorHAnsi"/>
          <w:sz w:val="22"/>
          <w:szCs w:val="22"/>
        </w:rPr>
        <w:t>4</w:t>
      </w:r>
      <w:r w:rsidR="00D77247" w:rsidRPr="00D77247">
        <w:rPr>
          <w:rFonts w:asciiTheme="majorHAnsi" w:hAnsiTheme="majorHAnsi"/>
          <w:sz w:val="22"/>
          <w:szCs w:val="22"/>
        </w:rPr>
        <w:t xml:space="preserve"> do niniejszego Regulaminu. Etykietę należy uzupełnić o nazwę </w:t>
      </w:r>
      <w:r w:rsidR="00E928F7">
        <w:rPr>
          <w:rFonts w:asciiTheme="majorHAnsi" w:hAnsiTheme="majorHAnsi"/>
          <w:sz w:val="22"/>
          <w:szCs w:val="22"/>
        </w:rPr>
        <w:t>w</w:t>
      </w:r>
      <w:r w:rsidR="00D77247" w:rsidRPr="00D77247">
        <w:rPr>
          <w:rFonts w:asciiTheme="majorHAnsi" w:hAnsiTheme="majorHAnsi"/>
          <w:sz w:val="22"/>
          <w:szCs w:val="22"/>
        </w:rPr>
        <w:t xml:space="preserve">nioskodawcy oraz tytuł projektu. </w:t>
      </w:r>
    </w:p>
    <w:p w14:paraId="72DA07C7" w14:textId="59DDE3A3" w:rsidR="002F6435" w:rsidRDefault="002F6435" w:rsidP="00DD6344">
      <w:pPr>
        <w:numPr>
          <w:ilvl w:val="0"/>
          <w:numId w:val="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Załączniki do wniosku o dofinansowanie muszą być ponumerowane i dołączone zgodnie </w:t>
      </w:r>
      <w:r w:rsidR="00A40F26">
        <w:rPr>
          <w:rFonts w:asciiTheme="majorHAnsi" w:hAnsiTheme="majorHAnsi"/>
          <w:sz w:val="22"/>
          <w:szCs w:val="22"/>
        </w:rPr>
        <w:br/>
      </w:r>
      <w:r w:rsidRPr="00FA0C36">
        <w:rPr>
          <w:rFonts w:asciiTheme="majorHAnsi" w:hAnsiTheme="majorHAnsi"/>
          <w:sz w:val="22"/>
          <w:szCs w:val="22"/>
        </w:rPr>
        <w:t xml:space="preserve">z </w:t>
      </w:r>
      <w:r w:rsidRPr="00BF4AD6">
        <w:rPr>
          <w:rFonts w:asciiTheme="majorHAnsi" w:hAnsiTheme="majorHAnsi"/>
          <w:i/>
          <w:sz w:val="22"/>
          <w:szCs w:val="22"/>
        </w:rPr>
        <w:t xml:space="preserve">Listą załączników do wniosku o dofinansowanie </w:t>
      </w:r>
      <w:bookmarkStart w:id="28" w:name="_Hlk3294750"/>
      <w:r w:rsidRPr="00BF4AD6">
        <w:rPr>
          <w:rFonts w:asciiTheme="majorHAnsi" w:hAnsiTheme="majorHAnsi"/>
          <w:i/>
          <w:sz w:val="22"/>
          <w:szCs w:val="22"/>
        </w:rPr>
        <w:t xml:space="preserve">w ramach osi </w:t>
      </w:r>
      <w:r w:rsidR="00126B4C" w:rsidRPr="00BF4AD6">
        <w:rPr>
          <w:rFonts w:asciiTheme="majorHAnsi" w:hAnsiTheme="majorHAnsi"/>
          <w:i/>
          <w:sz w:val="22"/>
          <w:szCs w:val="22"/>
        </w:rPr>
        <w:t>priorytetow</w:t>
      </w:r>
      <w:r w:rsidR="00BF4AD6" w:rsidRPr="00BF4AD6">
        <w:rPr>
          <w:rFonts w:asciiTheme="majorHAnsi" w:hAnsiTheme="majorHAnsi"/>
          <w:i/>
          <w:sz w:val="22"/>
          <w:szCs w:val="22"/>
        </w:rPr>
        <w:t xml:space="preserve">ej 2 Działania 2.5 </w:t>
      </w:r>
      <w:r w:rsidRPr="00BF4AD6">
        <w:rPr>
          <w:rFonts w:asciiTheme="majorHAnsi" w:hAnsiTheme="majorHAnsi"/>
          <w:i/>
          <w:sz w:val="22"/>
          <w:szCs w:val="22"/>
        </w:rPr>
        <w:t>Regionalnego Programu Operacyjnego Województwa Świętokrzyskiego na lata 2014-2020</w:t>
      </w:r>
      <w:bookmarkEnd w:id="28"/>
      <w:r w:rsidR="00876675">
        <w:rPr>
          <w:rFonts w:asciiTheme="majorHAnsi" w:hAnsiTheme="majorHAnsi"/>
          <w:i/>
          <w:sz w:val="22"/>
          <w:szCs w:val="22"/>
        </w:rPr>
        <w:t xml:space="preserve"> </w:t>
      </w:r>
      <w:r w:rsidR="00876675" w:rsidRPr="00876675">
        <w:rPr>
          <w:rFonts w:asciiTheme="majorHAnsi" w:hAnsiTheme="majorHAnsi"/>
          <w:i/>
          <w:sz w:val="22"/>
          <w:szCs w:val="22"/>
        </w:rPr>
        <w:t xml:space="preserve">(konkurs ogłoszony w ramach pomocy de </w:t>
      </w:r>
      <w:proofErr w:type="spellStart"/>
      <w:r w:rsidR="00876675" w:rsidRPr="00876675">
        <w:rPr>
          <w:rFonts w:asciiTheme="majorHAnsi" w:hAnsiTheme="majorHAnsi"/>
          <w:i/>
          <w:sz w:val="22"/>
          <w:szCs w:val="22"/>
        </w:rPr>
        <w:t>minimis</w:t>
      </w:r>
      <w:proofErr w:type="spellEnd"/>
      <w:r w:rsidR="00876675" w:rsidRPr="00876675">
        <w:rPr>
          <w:rFonts w:asciiTheme="majorHAnsi" w:hAnsiTheme="majorHAnsi"/>
          <w:i/>
          <w:sz w:val="22"/>
          <w:szCs w:val="22"/>
        </w:rPr>
        <w:t xml:space="preserve"> do 200 000,00 PLN)</w:t>
      </w:r>
      <w:r w:rsidRPr="00876675">
        <w:rPr>
          <w:rFonts w:asciiTheme="majorHAnsi" w:hAnsiTheme="majorHAnsi"/>
          <w:i/>
          <w:sz w:val="22"/>
          <w:szCs w:val="22"/>
        </w:rPr>
        <w:t>,</w:t>
      </w:r>
      <w:r w:rsidRPr="00BF4AD6">
        <w:rPr>
          <w:rFonts w:asciiTheme="majorHAnsi" w:hAnsiTheme="majorHAnsi"/>
          <w:sz w:val="22"/>
          <w:szCs w:val="22"/>
        </w:rPr>
        <w:t xml:space="preserve"> stanowiącą załącznik nr </w:t>
      </w:r>
      <w:r w:rsidR="00BF4AD6" w:rsidRPr="00852CD8">
        <w:rPr>
          <w:rFonts w:asciiTheme="majorHAnsi" w:hAnsiTheme="majorHAnsi"/>
          <w:sz w:val="22"/>
          <w:szCs w:val="22"/>
        </w:rPr>
        <w:t xml:space="preserve">5 </w:t>
      </w:r>
      <w:r w:rsidRPr="00852CD8">
        <w:rPr>
          <w:rFonts w:asciiTheme="majorHAnsi" w:hAnsiTheme="majorHAnsi"/>
          <w:sz w:val="22"/>
          <w:szCs w:val="22"/>
        </w:rPr>
        <w:t>do</w:t>
      </w:r>
      <w:r w:rsidRPr="00BF4AD6">
        <w:rPr>
          <w:rFonts w:asciiTheme="majorHAnsi" w:hAnsiTheme="majorHAnsi"/>
          <w:sz w:val="22"/>
          <w:szCs w:val="22"/>
        </w:rPr>
        <w:t xml:space="preserve"> niniejszego Regulaminu.</w:t>
      </w:r>
      <w:r w:rsidRPr="00FA0C36">
        <w:rPr>
          <w:rFonts w:asciiTheme="majorHAnsi" w:hAnsiTheme="majorHAnsi"/>
          <w:sz w:val="22"/>
          <w:szCs w:val="22"/>
        </w:rPr>
        <w:t xml:space="preserve"> </w:t>
      </w:r>
    </w:p>
    <w:p w14:paraId="3B69CB49" w14:textId="67F3E495" w:rsidR="00416B27" w:rsidRPr="00C53CCC" w:rsidRDefault="00416B27" w:rsidP="00DD6344">
      <w:pPr>
        <w:numPr>
          <w:ilvl w:val="0"/>
          <w:numId w:val="6"/>
        </w:numPr>
        <w:spacing w:line="360" w:lineRule="auto"/>
        <w:ind w:left="426" w:hanging="426"/>
        <w:jc w:val="both"/>
        <w:rPr>
          <w:rFonts w:asciiTheme="majorHAnsi" w:hAnsiTheme="majorHAnsi"/>
          <w:sz w:val="22"/>
          <w:szCs w:val="22"/>
        </w:rPr>
      </w:pPr>
      <w:r w:rsidRPr="00BF4AD6">
        <w:rPr>
          <w:rFonts w:asciiTheme="majorHAnsi" w:hAnsiTheme="majorHAnsi"/>
          <w:i/>
          <w:sz w:val="22"/>
          <w:szCs w:val="22"/>
        </w:rPr>
        <w:t xml:space="preserve">Listę załączników do wniosku o dofinansowanie </w:t>
      </w:r>
      <w:r w:rsidR="00BF4AD6" w:rsidRPr="00BF4AD6">
        <w:rPr>
          <w:rFonts w:asciiTheme="majorHAnsi" w:hAnsiTheme="majorHAnsi"/>
          <w:i/>
          <w:sz w:val="22"/>
          <w:szCs w:val="22"/>
        </w:rPr>
        <w:t>w ramach osi priorytetowej 2 Działania 2.5 Regionalnego Programu Operacyjnego Województwa Świętokrzyskiego na lata 2014-2020</w:t>
      </w:r>
      <w:r w:rsidR="00BF4AD6">
        <w:rPr>
          <w:rFonts w:asciiTheme="majorHAnsi" w:hAnsiTheme="majorHAnsi"/>
          <w:i/>
          <w:sz w:val="22"/>
          <w:szCs w:val="22"/>
        </w:rPr>
        <w:t xml:space="preserve"> </w:t>
      </w:r>
      <w:r w:rsidRPr="00C53CCC">
        <w:rPr>
          <w:rFonts w:asciiTheme="majorHAnsi" w:hAnsiTheme="majorHAnsi"/>
          <w:sz w:val="22"/>
          <w:szCs w:val="22"/>
        </w:rPr>
        <w:t xml:space="preserve">należy wypełnić zgodnie z posiadaną dokumentacją oraz wymogami konkursu.  Dokumenty wymienione w części A Listy załączników </w:t>
      </w:r>
      <w:r w:rsidR="00E928F7">
        <w:rPr>
          <w:rFonts w:asciiTheme="majorHAnsi" w:hAnsiTheme="majorHAnsi"/>
          <w:sz w:val="22"/>
          <w:szCs w:val="22"/>
        </w:rPr>
        <w:t>w</w:t>
      </w:r>
      <w:r w:rsidRPr="00C53CCC">
        <w:rPr>
          <w:rFonts w:asciiTheme="majorHAnsi" w:hAnsiTheme="majorHAnsi"/>
          <w:sz w:val="22"/>
          <w:szCs w:val="22"/>
        </w:rPr>
        <w:t xml:space="preserve">nioskodawca obowiązkowo przedkłada wraz </w:t>
      </w:r>
      <w:r w:rsidR="00A40F26">
        <w:rPr>
          <w:rFonts w:asciiTheme="majorHAnsi" w:hAnsiTheme="majorHAnsi"/>
          <w:sz w:val="22"/>
          <w:szCs w:val="22"/>
        </w:rPr>
        <w:br/>
      </w:r>
      <w:r w:rsidRPr="00C53CCC">
        <w:rPr>
          <w:rFonts w:asciiTheme="majorHAnsi" w:hAnsiTheme="majorHAnsi"/>
          <w:sz w:val="22"/>
          <w:szCs w:val="22"/>
        </w:rPr>
        <w:t xml:space="preserve">z wnioskiem o dofinansowanie, dokumenty wymienione w części B Listy załączników </w:t>
      </w:r>
      <w:r w:rsidR="00E928F7">
        <w:rPr>
          <w:rFonts w:asciiTheme="majorHAnsi" w:hAnsiTheme="majorHAnsi"/>
          <w:sz w:val="22"/>
          <w:szCs w:val="22"/>
        </w:rPr>
        <w:t>w</w:t>
      </w:r>
      <w:r w:rsidRPr="00C53CCC">
        <w:rPr>
          <w:rFonts w:asciiTheme="majorHAnsi" w:hAnsiTheme="majorHAnsi"/>
          <w:sz w:val="22"/>
          <w:szCs w:val="22"/>
        </w:rPr>
        <w:t xml:space="preserve">nioskodawca przedkłada, jeżeli dysponuje nimi na dzień składania wniosku </w:t>
      </w:r>
      <w:r w:rsidR="00A40F26">
        <w:rPr>
          <w:rFonts w:asciiTheme="majorHAnsi" w:hAnsiTheme="majorHAnsi"/>
          <w:sz w:val="22"/>
          <w:szCs w:val="22"/>
        </w:rPr>
        <w:br/>
      </w:r>
      <w:r w:rsidRPr="00C53CCC">
        <w:rPr>
          <w:rFonts w:asciiTheme="majorHAnsi" w:hAnsiTheme="majorHAnsi"/>
          <w:sz w:val="22"/>
          <w:szCs w:val="22"/>
        </w:rPr>
        <w:t xml:space="preserve">o dofinansowanie. </w:t>
      </w:r>
      <w:r w:rsidRPr="00C53CCC">
        <w:rPr>
          <w:rFonts w:asciiTheme="majorHAnsi" w:hAnsiTheme="majorHAnsi"/>
          <w:b/>
          <w:sz w:val="22"/>
          <w:szCs w:val="22"/>
        </w:rPr>
        <w:t xml:space="preserve">Załączniki z części B Listy załączników, które dotyczą </w:t>
      </w:r>
      <w:r w:rsidR="00E928F7">
        <w:rPr>
          <w:rFonts w:asciiTheme="majorHAnsi" w:hAnsiTheme="majorHAnsi"/>
          <w:b/>
          <w:sz w:val="22"/>
          <w:szCs w:val="22"/>
        </w:rPr>
        <w:t>w</w:t>
      </w:r>
      <w:r w:rsidRPr="00C53CCC">
        <w:rPr>
          <w:rFonts w:asciiTheme="majorHAnsi" w:hAnsiTheme="majorHAnsi"/>
          <w:b/>
          <w:sz w:val="22"/>
          <w:szCs w:val="22"/>
        </w:rPr>
        <w:t xml:space="preserve">nioskodawcy, a których nie posiada na dzień składania wniosku o dofinansowanie, zgodnie </w:t>
      </w:r>
      <w:r w:rsidR="00A40F26">
        <w:rPr>
          <w:rFonts w:asciiTheme="majorHAnsi" w:hAnsiTheme="majorHAnsi"/>
          <w:b/>
          <w:sz w:val="22"/>
          <w:szCs w:val="22"/>
        </w:rPr>
        <w:br/>
      </w:r>
      <w:r w:rsidRPr="00C53CCC">
        <w:rPr>
          <w:rFonts w:asciiTheme="majorHAnsi" w:hAnsiTheme="majorHAnsi"/>
          <w:b/>
          <w:sz w:val="22"/>
          <w:szCs w:val="22"/>
        </w:rPr>
        <w:t xml:space="preserve">z zapisami wzoru umowy w § 4 ust. 9 (wzór umowy stanowi załącznik nr 10 </w:t>
      </w:r>
      <w:r w:rsidR="00A40F26">
        <w:rPr>
          <w:rFonts w:asciiTheme="majorHAnsi" w:hAnsiTheme="majorHAnsi"/>
          <w:b/>
          <w:sz w:val="22"/>
          <w:szCs w:val="22"/>
        </w:rPr>
        <w:br/>
      </w:r>
      <w:r w:rsidRPr="00C53CCC">
        <w:rPr>
          <w:rFonts w:asciiTheme="majorHAnsi" w:hAnsiTheme="majorHAnsi"/>
          <w:b/>
          <w:sz w:val="22"/>
          <w:szCs w:val="22"/>
        </w:rPr>
        <w:t xml:space="preserve">do niniejszego Regulaminu konkursu), </w:t>
      </w:r>
      <w:r w:rsidR="00E928F7">
        <w:rPr>
          <w:rFonts w:asciiTheme="majorHAnsi" w:hAnsiTheme="majorHAnsi"/>
          <w:b/>
          <w:sz w:val="22"/>
          <w:szCs w:val="22"/>
        </w:rPr>
        <w:t>w</w:t>
      </w:r>
      <w:r w:rsidRPr="00C53CCC">
        <w:rPr>
          <w:rFonts w:asciiTheme="majorHAnsi" w:hAnsiTheme="majorHAnsi"/>
          <w:b/>
          <w:sz w:val="22"/>
          <w:szCs w:val="22"/>
        </w:rPr>
        <w:t>nioskodawca będzie zobowiązany przedłożyć do Instytucji Zarządzającej RPOWŚ na co najmniej 30 dni kalendarzowych przed złożeniem pierwszego wniosku o płatność, w którym beneficjent wnioskuje o płatność zaliczkową/refundacyjną, ale nie później niż do dnia wskazanego w § 24 ust. 1 umowy.</w:t>
      </w:r>
    </w:p>
    <w:p w14:paraId="31695927" w14:textId="7CA95CAC" w:rsidR="00824365" w:rsidRPr="002648D1" w:rsidRDefault="00824365" w:rsidP="00A74B33">
      <w:pPr>
        <w:pStyle w:val="Akapitzlist"/>
        <w:numPr>
          <w:ilvl w:val="0"/>
          <w:numId w:val="6"/>
        </w:numPr>
        <w:spacing w:line="360" w:lineRule="auto"/>
        <w:ind w:left="426" w:hanging="426"/>
        <w:jc w:val="both"/>
        <w:rPr>
          <w:rFonts w:asciiTheme="majorHAnsi" w:hAnsiTheme="majorHAnsi" w:cs="Cambria"/>
          <w:color w:val="000000"/>
          <w:sz w:val="22"/>
          <w:szCs w:val="22"/>
        </w:rPr>
      </w:pPr>
      <w:r w:rsidRPr="00FA0C36">
        <w:rPr>
          <w:rFonts w:asciiTheme="majorHAnsi" w:hAnsiTheme="majorHAnsi" w:cs="Cambria"/>
          <w:color w:val="000000"/>
          <w:sz w:val="22"/>
          <w:szCs w:val="22"/>
        </w:rPr>
        <w:t xml:space="preserve">Ostatnia strona </w:t>
      </w:r>
      <w:r w:rsidRPr="00FA0C36">
        <w:rPr>
          <w:rFonts w:asciiTheme="majorHAnsi" w:hAnsiTheme="majorHAnsi" w:cs="Cambria"/>
          <w:i/>
          <w:iCs/>
          <w:color w:val="000000"/>
          <w:sz w:val="22"/>
          <w:szCs w:val="22"/>
        </w:rPr>
        <w:t xml:space="preserve">Listy załączników do wniosku o dofinansowanie realizacji projektu </w:t>
      </w:r>
      <w:r w:rsidRPr="00FA0C36">
        <w:rPr>
          <w:rFonts w:asciiTheme="majorHAnsi" w:hAnsiTheme="majorHAnsi" w:cs="Cambria"/>
          <w:i/>
          <w:iCs/>
          <w:color w:val="000000"/>
          <w:sz w:val="22"/>
          <w:szCs w:val="22"/>
        </w:rPr>
        <w:br/>
        <w:t xml:space="preserve">w ramach Regionalnego Programu Operacyjnego Województwa Świętokrzyskiego na lata </w:t>
      </w:r>
      <w:r w:rsidRPr="002648D1">
        <w:rPr>
          <w:rFonts w:asciiTheme="majorHAnsi" w:hAnsiTheme="majorHAnsi" w:cs="Cambria"/>
          <w:i/>
          <w:iCs/>
          <w:color w:val="000000"/>
          <w:sz w:val="22"/>
          <w:szCs w:val="22"/>
        </w:rPr>
        <w:t xml:space="preserve">2014 – 2020 </w:t>
      </w:r>
      <w:r w:rsidRPr="002648D1">
        <w:rPr>
          <w:rFonts w:asciiTheme="majorHAnsi" w:hAnsiTheme="majorHAnsi" w:cs="Cambria"/>
          <w:color w:val="000000"/>
          <w:sz w:val="22"/>
          <w:szCs w:val="22"/>
        </w:rPr>
        <w:t xml:space="preserve">powinna zostać podpisana i opatrzona pieczęcią firmową </w:t>
      </w:r>
      <w:r w:rsidRPr="00852CD8">
        <w:rPr>
          <w:rFonts w:asciiTheme="majorHAnsi" w:hAnsiTheme="majorHAnsi" w:cs="Cambria"/>
          <w:color w:val="000000"/>
          <w:sz w:val="22"/>
          <w:szCs w:val="22"/>
        </w:rPr>
        <w:t>przez</w:t>
      </w:r>
      <w:r w:rsidR="00047FAA" w:rsidRPr="00852CD8">
        <w:rPr>
          <w:rFonts w:asciiTheme="majorHAnsi" w:hAnsiTheme="majorHAnsi"/>
          <w:sz w:val="22"/>
          <w:szCs w:val="22"/>
        </w:rPr>
        <w:t xml:space="preserve"> jedną z</w:t>
      </w:r>
      <w:r w:rsidR="00047FAA" w:rsidRPr="002648D1">
        <w:rPr>
          <w:rFonts w:asciiTheme="majorHAnsi" w:hAnsiTheme="majorHAnsi"/>
          <w:sz w:val="22"/>
          <w:szCs w:val="22"/>
        </w:rPr>
        <w:t xml:space="preserve"> osób</w:t>
      </w:r>
      <w:r w:rsidR="00047FAA" w:rsidRPr="002648D1">
        <w:rPr>
          <w:rFonts w:asciiTheme="majorHAnsi" w:hAnsiTheme="majorHAnsi"/>
          <w:strike/>
          <w:sz w:val="22"/>
          <w:szCs w:val="22"/>
        </w:rPr>
        <w:t xml:space="preserve"> </w:t>
      </w:r>
      <w:r w:rsidRPr="002648D1">
        <w:rPr>
          <w:rFonts w:asciiTheme="majorHAnsi" w:hAnsiTheme="majorHAnsi" w:cs="Cambria"/>
          <w:color w:val="000000"/>
          <w:sz w:val="22"/>
          <w:szCs w:val="22"/>
        </w:rPr>
        <w:t>określonych w punkcie 8 wniosku – tożsamą z osobą podpisującą wniosek</w:t>
      </w:r>
      <w:r w:rsidR="00F22009" w:rsidRPr="002648D1">
        <w:rPr>
          <w:rFonts w:asciiTheme="majorHAnsi" w:hAnsiTheme="majorHAnsi" w:cs="Cambria"/>
          <w:color w:val="000000"/>
          <w:sz w:val="22"/>
          <w:szCs w:val="22"/>
        </w:rPr>
        <w:t>.</w:t>
      </w:r>
    </w:p>
    <w:p w14:paraId="5901BB67" w14:textId="77777777" w:rsidR="002648D1" w:rsidRPr="002648D1" w:rsidRDefault="002648D1" w:rsidP="00A74B33">
      <w:pPr>
        <w:pStyle w:val="Akapitzlist"/>
        <w:numPr>
          <w:ilvl w:val="0"/>
          <w:numId w:val="6"/>
        </w:numPr>
        <w:spacing w:line="360" w:lineRule="auto"/>
        <w:ind w:left="426" w:hanging="426"/>
        <w:jc w:val="both"/>
        <w:rPr>
          <w:rFonts w:asciiTheme="majorHAnsi" w:hAnsiTheme="majorHAnsi" w:cs="Cambria"/>
          <w:color w:val="000000"/>
          <w:sz w:val="22"/>
          <w:szCs w:val="22"/>
        </w:rPr>
      </w:pPr>
      <w:r w:rsidRPr="002648D1">
        <w:rPr>
          <w:rFonts w:asciiTheme="majorHAnsi" w:hAnsiTheme="majorHAnsi" w:cs="Cambria"/>
          <w:color w:val="000000"/>
          <w:sz w:val="22"/>
          <w:szCs w:val="22"/>
        </w:rPr>
        <w:t xml:space="preserve">Formularz wniosku i załączniki muszą być umieszczone w taki sposób, aby wyciągniecie ich z segregatora było łatwe i nie powodowało zniszczenia dokumentów. </w:t>
      </w:r>
    </w:p>
    <w:p w14:paraId="08553311" w14:textId="3DF82333" w:rsidR="002648D1" w:rsidRPr="002648D1" w:rsidRDefault="002648D1" w:rsidP="00A74B33">
      <w:pPr>
        <w:pStyle w:val="Akapitzlist"/>
        <w:numPr>
          <w:ilvl w:val="0"/>
          <w:numId w:val="6"/>
        </w:numPr>
        <w:autoSpaceDE w:val="0"/>
        <w:autoSpaceDN w:val="0"/>
        <w:adjustRightInd w:val="0"/>
        <w:spacing w:after="0" w:line="360" w:lineRule="auto"/>
        <w:ind w:left="426" w:hanging="426"/>
        <w:jc w:val="both"/>
        <w:rPr>
          <w:rFonts w:asciiTheme="majorHAnsi" w:hAnsiTheme="majorHAnsi" w:cs="Cambria"/>
          <w:color w:val="000000"/>
          <w:sz w:val="22"/>
          <w:szCs w:val="22"/>
        </w:rPr>
      </w:pPr>
      <w:r w:rsidRPr="002648D1">
        <w:rPr>
          <w:rFonts w:asciiTheme="majorHAnsi" w:hAnsiTheme="majorHAnsi" w:cs="Cambria"/>
          <w:color w:val="000000"/>
          <w:sz w:val="22"/>
          <w:szCs w:val="22"/>
        </w:rPr>
        <w:t xml:space="preserve">Każdy dokument wpięty do segregatora powinien być poprzedzony kartą informacyjną, zgodną z załącznikiem </w:t>
      </w:r>
      <w:r w:rsidRPr="00852CD8">
        <w:rPr>
          <w:rFonts w:asciiTheme="majorHAnsi" w:hAnsiTheme="majorHAnsi" w:cs="Cambria"/>
          <w:color w:val="000000"/>
          <w:sz w:val="22"/>
          <w:szCs w:val="22"/>
        </w:rPr>
        <w:t>nr 15</w:t>
      </w:r>
      <w:r w:rsidRPr="002648D1">
        <w:rPr>
          <w:rFonts w:asciiTheme="majorHAnsi" w:hAnsiTheme="majorHAnsi" w:cs="Cambria"/>
          <w:color w:val="000000"/>
          <w:sz w:val="22"/>
          <w:szCs w:val="22"/>
        </w:rPr>
        <w:t xml:space="preserve"> do Regulaminu. W miejsce załącznika, który nie dotyczy danego projektu należy umieścić właściwą kartę informacyjną z adnotacją „Nie dotyczy”.</w:t>
      </w:r>
    </w:p>
    <w:p w14:paraId="37292712" w14:textId="77777777" w:rsidR="00AC568B" w:rsidRDefault="00AC568B" w:rsidP="00AC568B">
      <w:pPr>
        <w:jc w:val="center"/>
        <w:rPr>
          <w:rFonts w:asciiTheme="majorHAnsi" w:hAnsiTheme="majorHAnsi"/>
          <w:b/>
          <w:sz w:val="22"/>
          <w:szCs w:val="22"/>
        </w:rPr>
      </w:pPr>
    </w:p>
    <w:p w14:paraId="334192CA" w14:textId="3317E7EC" w:rsidR="002F6435" w:rsidRPr="00FA0C36" w:rsidRDefault="002F6435" w:rsidP="00AC568B">
      <w:pPr>
        <w:jc w:val="center"/>
        <w:rPr>
          <w:rFonts w:asciiTheme="majorHAnsi" w:hAnsiTheme="majorHAnsi"/>
          <w:b/>
          <w:sz w:val="22"/>
          <w:szCs w:val="22"/>
        </w:rPr>
      </w:pPr>
      <w:r w:rsidRPr="00FA0C36">
        <w:rPr>
          <w:rFonts w:asciiTheme="majorHAnsi" w:hAnsiTheme="majorHAnsi"/>
          <w:b/>
          <w:sz w:val="22"/>
          <w:szCs w:val="22"/>
        </w:rPr>
        <w:t>§</w:t>
      </w:r>
      <w:r w:rsidR="00B654DC" w:rsidRPr="00FA0C36">
        <w:rPr>
          <w:rFonts w:asciiTheme="majorHAnsi" w:hAnsiTheme="majorHAnsi"/>
          <w:b/>
          <w:sz w:val="22"/>
          <w:szCs w:val="22"/>
        </w:rPr>
        <w:t>10</w:t>
      </w:r>
    </w:p>
    <w:p w14:paraId="75A91417" w14:textId="77777777" w:rsidR="002F6435" w:rsidRPr="00FA0C36" w:rsidRDefault="002F6435" w:rsidP="00AC568B">
      <w:pPr>
        <w:jc w:val="both"/>
        <w:rPr>
          <w:rFonts w:asciiTheme="majorHAnsi" w:hAnsi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000B5A77" w14:textId="77777777" w:rsidTr="000F1A0B">
        <w:trPr>
          <w:trHeight w:val="283"/>
        </w:trPr>
        <w:tc>
          <w:tcPr>
            <w:tcW w:w="9072" w:type="dxa"/>
            <w:shd w:val="clear" w:color="auto" w:fill="D9D9D9"/>
          </w:tcPr>
          <w:p w14:paraId="7274A5D9" w14:textId="77777777" w:rsidR="002F6435" w:rsidRPr="00FA0C36" w:rsidRDefault="005740C3" w:rsidP="009F3704">
            <w:pPr>
              <w:pStyle w:val="spistreci"/>
              <w:rPr>
                <w:rFonts w:asciiTheme="majorHAnsi" w:hAnsiTheme="majorHAnsi"/>
              </w:rPr>
            </w:pPr>
            <w:bookmarkStart w:id="29" w:name="_Toc3209510"/>
            <w:r w:rsidRPr="00FA0C36">
              <w:rPr>
                <w:rFonts w:asciiTheme="majorHAnsi" w:hAnsiTheme="majorHAnsi"/>
              </w:rPr>
              <w:t>BŁĘDY W FUNKCJONOWANIU LSI</w:t>
            </w:r>
            <w:bookmarkEnd w:id="29"/>
          </w:p>
        </w:tc>
      </w:tr>
    </w:tbl>
    <w:p w14:paraId="4E9A389C" w14:textId="77777777" w:rsidR="002F6435" w:rsidRPr="00FA0C36" w:rsidRDefault="002F6435" w:rsidP="002F6435">
      <w:pPr>
        <w:spacing w:line="360" w:lineRule="auto"/>
        <w:rPr>
          <w:rFonts w:asciiTheme="majorHAnsi" w:hAnsiTheme="majorHAnsi"/>
          <w:b/>
          <w:sz w:val="22"/>
          <w:szCs w:val="22"/>
        </w:rPr>
      </w:pPr>
    </w:p>
    <w:p w14:paraId="0D7A870D" w14:textId="77777777" w:rsidR="002F6435" w:rsidRPr="00FA0C36" w:rsidRDefault="002F6435" w:rsidP="002553C2">
      <w:pPr>
        <w:numPr>
          <w:ilvl w:val="0"/>
          <w:numId w:val="28"/>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sytuacji wystąpienia błędów w funkcjonowaniu LSI uniemożliwiających złożenie wniosku o dofinansowanie projektu, IZ zamieści na stronie internetowej </w:t>
      </w:r>
      <w:hyperlink r:id="rId16"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portalu </w:t>
      </w:r>
      <w:hyperlink r:id="rId17" w:history="1">
        <w:r w:rsidRPr="00FA0C36">
          <w:rPr>
            <w:rFonts w:asciiTheme="majorHAnsi" w:hAnsiTheme="majorHAnsi"/>
            <w:color w:val="0000FF"/>
            <w:sz w:val="22"/>
            <w:szCs w:val="22"/>
            <w:u w:val="single"/>
          </w:rPr>
          <w:t>www.funduszeeuropejskie.gov.pl</w:t>
        </w:r>
      </w:hyperlink>
      <w:r w:rsidRPr="00FA0C36">
        <w:rPr>
          <w:rFonts w:asciiTheme="majorHAnsi" w:hAnsiTheme="majorHAnsi"/>
          <w:sz w:val="22"/>
          <w:szCs w:val="22"/>
        </w:rPr>
        <w:t xml:space="preserve"> informację odnośnie odpowiednich zasad postępowania. </w:t>
      </w:r>
    </w:p>
    <w:p w14:paraId="309BBEB0" w14:textId="3A8AA684" w:rsidR="002F6435" w:rsidRPr="00FA0C36" w:rsidRDefault="002F6435" w:rsidP="002553C2">
      <w:pPr>
        <w:numPr>
          <w:ilvl w:val="0"/>
          <w:numId w:val="28"/>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wystąpienia błędów w funkcjonowaniu LSI, które nie zostały potwierdzone na stronie internetowej </w:t>
      </w:r>
      <w:hyperlink r:id="rId18"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portalu </w:t>
      </w:r>
      <w:hyperlink r:id="rId19" w:history="1">
        <w:r w:rsidRPr="00FA0C36">
          <w:rPr>
            <w:rFonts w:asciiTheme="majorHAnsi" w:hAnsiTheme="majorHAnsi"/>
            <w:color w:val="0000FF"/>
            <w:sz w:val="22"/>
            <w:szCs w:val="22"/>
            <w:u w:val="single"/>
          </w:rPr>
          <w:t>www.funduszeeuropejskie.pl</w:t>
        </w:r>
      </w:hyperlink>
      <w:r w:rsidRPr="00FA0C36">
        <w:rPr>
          <w:rFonts w:asciiTheme="majorHAnsi" w:hAnsiTheme="majorHAnsi"/>
          <w:sz w:val="22"/>
          <w:szCs w:val="22"/>
        </w:rPr>
        <w:t xml:space="preserve">, uniemożliwiających złożenie wniosku o dofinansowanie projektu, </w:t>
      </w:r>
      <w:r w:rsidR="00E928F7">
        <w:rPr>
          <w:rFonts w:asciiTheme="majorHAnsi" w:hAnsiTheme="majorHAnsi"/>
          <w:sz w:val="22"/>
          <w:szCs w:val="22"/>
        </w:rPr>
        <w:t>w</w:t>
      </w:r>
      <w:r w:rsidRPr="00FA0C36">
        <w:rPr>
          <w:rFonts w:asciiTheme="majorHAnsi" w:hAnsiTheme="majorHAnsi"/>
          <w:sz w:val="22"/>
          <w:szCs w:val="22"/>
        </w:rPr>
        <w:t>nioskodawca zobowiązany jest niezwłocznie powiadomić IZ drogą mailową na adres</w:t>
      </w:r>
      <w:r w:rsidR="00337AF4" w:rsidRPr="00FA0C36">
        <w:rPr>
          <w:rFonts w:asciiTheme="majorHAnsi" w:hAnsiTheme="majorHAnsi"/>
          <w:sz w:val="22"/>
          <w:szCs w:val="22"/>
        </w:rPr>
        <w:t xml:space="preserve">: </w:t>
      </w:r>
      <w:r w:rsidRPr="00FA0C36">
        <w:rPr>
          <w:rFonts w:asciiTheme="majorHAnsi" w:hAnsiTheme="majorHAnsi"/>
          <w:sz w:val="22"/>
          <w:szCs w:val="22"/>
        </w:rPr>
        <w:t xml:space="preserve"> </w:t>
      </w:r>
      <w:hyperlink r:id="rId20" w:history="1">
        <w:r w:rsidR="00337AF4" w:rsidRPr="00FA0C36">
          <w:rPr>
            <w:rStyle w:val="Hipercze"/>
            <w:rFonts w:asciiTheme="majorHAnsi" w:hAnsiTheme="majorHAnsi"/>
            <w:sz w:val="22"/>
            <w:szCs w:val="22"/>
          </w:rPr>
          <w:t>amiz.rpsw@sejmik.kielce.pl</w:t>
        </w:r>
      </w:hyperlink>
      <w:r w:rsidR="00337AF4" w:rsidRPr="00FA0C36">
        <w:rPr>
          <w:rStyle w:val="Hipercze"/>
          <w:rFonts w:asciiTheme="majorHAnsi" w:hAnsiTheme="majorHAnsi"/>
          <w:sz w:val="22"/>
          <w:szCs w:val="22"/>
          <w:u w:val="none"/>
        </w:rPr>
        <w:t xml:space="preserve"> </w:t>
      </w:r>
      <w:r w:rsidRPr="00FA0C36">
        <w:rPr>
          <w:rFonts w:asciiTheme="majorHAnsi" w:hAnsiTheme="majorHAnsi"/>
          <w:sz w:val="22"/>
          <w:szCs w:val="22"/>
        </w:rPr>
        <w:t>o zaistniałej sytuacji, w celu uzyskania potwierdzenia wystąpienia błędów w systemie.</w:t>
      </w:r>
    </w:p>
    <w:p w14:paraId="61EF2BEB" w14:textId="5F3114DE" w:rsidR="002F6435" w:rsidRDefault="002F6435" w:rsidP="002553C2">
      <w:pPr>
        <w:numPr>
          <w:ilvl w:val="0"/>
          <w:numId w:val="28"/>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Błędy w zapisach formularza wniosku, wynikające z wadliwego funkcjonowania LSI, które nie wpływają na możliwość złożenia wniosku o dofinansowania projektu, i które zostały potwierdzone oficjalne przez IZ, nie stanowią przesłanki do negatywnej oceny wniosku </w:t>
      </w:r>
      <w:r w:rsidR="00C81C86" w:rsidRPr="00FA0C36">
        <w:rPr>
          <w:rFonts w:asciiTheme="majorHAnsi" w:hAnsiTheme="majorHAnsi"/>
          <w:sz w:val="22"/>
          <w:szCs w:val="22"/>
        </w:rPr>
        <w:br/>
      </w:r>
      <w:r w:rsidRPr="00FA0C36">
        <w:rPr>
          <w:rFonts w:asciiTheme="majorHAnsi" w:hAnsiTheme="majorHAnsi"/>
          <w:sz w:val="22"/>
          <w:szCs w:val="22"/>
        </w:rPr>
        <w:t>o dofinansowanie projektu</w:t>
      </w:r>
      <w:r w:rsidR="00B56E2A">
        <w:rPr>
          <w:rFonts w:asciiTheme="majorHAnsi" w:hAnsiTheme="majorHAnsi"/>
          <w:sz w:val="22"/>
          <w:szCs w:val="22"/>
        </w:rPr>
        <w:t>.</w:t>
      </w:r>
    </w:p>
    <w:p w14:paraId="3901ED11" w14:textId="77777777" w:rsidR="00D643CC" w:rsidRPr="00FA0C36" w:rsidRDefault="00D643CC" w:rsidP="00D643CC">
      <w:pPr>
        <w:spacing w:line="360" w:lineRule="auto"/>
        <w:jc w:val="both"/>
        <w:rPr>
          <w:rFonts w:asciiTheme="majorHAnsi" w:hAnsiTheme="majorHAnsi"/>
          <w:sz w:val="22"/>
          <w:szCs w:val="22"/>
        </w:rPr>
      </w:pPr>
    </w:p>
    <w:p w14:paraId="4ACD3564" w14:textId="77777777" w:rsidR="004C15E4" w:rsidRDefault="004C15E4" w:rsidP="004C15E4">
      <w:pPr>
        <w:jc w:val="center"/>
        <w:rPr>
          <w:rFonts w:asciiTheme="majorHAnsi" w:hAnsiTheme="majorHAnsi"/>
          <w:b/>
          <w:sz w:val="22"/>
          <w:szCs w:val="22"/>
        </w:rPr>
      </w:pPr>
    </w:p>
    <w:p w14:paraId="2E58EE18" w14:textId="0A8927EC" w:rsidR="002F6435" w:rsidRPr="00FA0C36" w:rsidRDefault="002F6435" w:rsidP="004C15E4">
      <w:pPr>
        <w:jc w:val="center"/>
        <w:rPr>
          <w:rFonts w:asciiTheme="majorHAnsi" w:hAnsiTheme="majorHAnsi"/>
          <w:b/>
          <w:sz w:val="22"/>
          <w:szCs w:val="22"/>
        </w:rPr>
      </w:pPr>
      <w:r w:rsidRPr="00FA0C36">
        <w:rPr>
          <w:rFonts w:asciiTheme="majorHAnsi" w:hAnsiTheme="majorHAnsi"/>
          <w:b/>
          <w:sz w:val="22"/>
          <w:szCs w:val="22"/>
        </w:rPr>
        <w:t>§</w:t>
      </w:r>
      <w:r w:rsidR="00B654DC" w:rsidRPr="00FA0C36">
        <w:rPr>
          <w:rFonts w:asciiTheme="majorHAnsi" w:hAnsiTheme="majorHAnsi"/>
          <w:b/>
          <w:sz w:val="22"/>
          <w:szCs w:val="22"/>
        </w:rPr>
        <w:t>11</w:t>
      </w:r>
    </w:p>
    <w:p w14:paraId="24B2ECC1" w14:textId="77777777" w:rsidR="002F6435" w:rsidRPr="00FA0C36" w:rsidRDefault="002F6435" w:rsidP="004C15E4">
      <w:pPr>
        <w:ind w:left="720"/>
        <w:jc w:val="center"/>
        <w:rPr>
          <w:rFonts w:asciiTheme="majorHAnsi" w:hAnsiTheme="majorHAnsi"/>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2916E208" w14:textId="77777777" w:rsidTr="000F1A0B">
        <w:trPr>
          <w:trHeight w:val="283"/>
        </w:trPr>
        <w:tc>
          <w:tcPr>
            <w:tcW w:w="9072" w:type="dxa"/>
            <w:shd w:val="clear" w:color="auto" w:fill="D9D9D9"/>
          </w:tcPr>
          <w:p w14:paraId="7F318060" w14:textId="77777777" w:rsidR="002F6435" w:rsidRPr="00FA0C36" w:rsidRDefault="005740C3" w:rsidP="009F3704">
            <w:pPr>
              <w:pStyle w:val="spistreci"/>
              <w:rPr>
                <w:rFonts w:asciiTheme="majorHAnsi" w:hAnsiTheme="majorHAnsi"/>
              </w:rPr>
            </w:pPr>
            <w:bookmarkStart w:id="30" w:name="_Toc3209511"/>
            <w:r w:rsidRPr="00FA0C36">
              <w:rPr>
                <w:rFonts w:asciiTheme="majorHAnsi" w:hAnsiTheme="majorHAnsi"/>
              </w:rPr>
              <w:t>PRZEBIEG KONKURSU</w:t>
            </w:r>
            <w:bookmarkEnd w:id="30"/>
          </w:p>
        </w:tc>
      </w:tr>
    </w:tbl>
    <w:p w14:paraId="6DEA09D2" w14:textId="77777777" w:rsidR="002F6435" w:rsidRPr="00FA0C36" w:rsidRDefault="002F6435" w:rsidP="002F6435">
      <w:pPr>
        <w:ind w:left="240"/>
        <w:jc w:val="center"/>
        <w:rPr>
          <w:rFonts w:asciiTheme="majorHAnsi" w:hAnsiTheme="majorHAnsi"/>
          <w:b/>
          <w:sz w:val="22"/>
          <w:szCs w:val="22"/>
        </w:rPr>
      </w:pPr>
    </w:p>
    <w:p w14:paraId="4687B0FA" w14:textId="6034E619" w:rsidR="002F6435" w:rsidRPr="00FA0C36" w:rsidRDefault="0081398D" w:rsidP="00641FBC">
      <w:pPr>
        <w:spacing w:line="360" w:lineRule="auto"/>
        <w:jc w:val="both"/>
        <w:rPr>
          <w:rFonts w:asciiTheme="majorHAnsi" w:hAnsiTheme="majorHAnsi"/>
          <w:sz w:val="22"/>
          <w:szCs w:val="22"/>
        </w:rPr>
      </w:pPr>
      <w:r w:rsidRPr="00FA0C36">
        <w:rPr>
          <w:rFonts w:asciiTheme="majorHAnsi" w:hAnsiTheme="majorHAnsi"/>
          <w:sz w:val="22"/>
          <w:szCs w:val="22"/>
        </w:rPr>
        <w:t xml:space="preserve">Konkurs prowadzony będzie w formie </w:t>
      </w:r>
      <w:r w:rsidR="00DE1196" w:rsidRPr="00FA0C36">
        <w:rPr>
          <w:rFonts w:asciiTheme="majorHAnsi" w:hAnsiTheme="majorHAnsi"/>
          <w:b/>
          <w:bCs/>
          <w:sz w:val="22"/>
          <w:szCs w:val="22"/>
        </w:rPr>
        <w:t>jednoetapowego</w:t>
      </w:r>
      <w:r w:rsidRPr="00FA0C36">
        <w:rPr>
          <w:rFonts w:asciiTheme="majorHAnsi" w:hAnsiTheme="majorHAnsi"/>
          <w:b/>
          <w:bCs/>
          <w:sz w:val="22"/>
          <w:szCs w:val="22"/>
        </w:rPr>
        <w:t xml:space="preserve"> </w:t>
      </w:r>
      <w:r w:rsidRPr="00FA0C36">
        <w:rPr>
          <w:rFonts w:asciiTheme="majorHAnsi" w:hAnsiTheme="majorHAnsi"/>
          <w:sz w:val="22"/>
          <w:szCs w:val="22"/>
        </w:rPr>
        <w:t xml:space="preserve">konkursu zamkniętego. </w:t>
      </w:r>
      <w:r w:rsidR="002F6435" w:rsidRPr="00FA0C36">
        <w:rPr>
          <w:rFonts w:asciiTheme="majorHAnsi" w:hAnsiTheme="majorHAnsi"/>
          <w:sz w:val="22"/>
          <w:szCs w:val="22"/>
        </w:rPr>
        <w:t>Konkurs nie jest podzielony na rundy. Przebieg konkursu składa się z:</w:t>
      </w:r>
    </w:p>
    <w:p w14:paraId="5132653E" w14:textId="4009867E" w:rsidR="00DE1196" w:rsidRPr="00FA0C36" w:rsidRDefault="00DE1196" w:rsidP="00622983">
      <w:pPr>
        <w:numPr>
          <w:ilvl w:val="1"/>
          <w:numId w:val="6"/>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Naboru wniosków o dofinansowanie</w:t>
      </w:r>
      <w:r w:rsidR="00B93114">
        <w:rPr>
          <w:rFonts w:asciiTheme="majorHAnsi" w:hAnsiTheme="majorHAnsi"/>
          <w:b/>
          <w:sz w:val="22"/>
          <w:szCs w:val="22"/>
        </w:rPr>
        <w:t xml:space="preserve"> </w:t>
      </w:r>
      <w:r w:rsidRPr="00FA0C36">
        <w:rPr>
          <w:rFonts w:asciiTheme="majorHAnsi" w:hAnsiTheme="majorHAnsi"/>
          <w:b/>
          <w:sz w:val="22"/>
          <w:szCs w:val="22"/>
        </w:rPr>
        <w:t xml:space="preserve">– </w:t>
      </w:r>
      <w:r w:rsidRPr="00B93114">
        <w:rPr>
          <w:rFonts w:asciiTheme="majorHAnsi" w:hAnsiTheme="majorHAnsi"/>
          <w:sz w:val="22"/>
          <w:szCs w:val="22"/>
        </w:rPr>
        <w:t xml:space="preserve">terminy </w:t>
      </w:r>
      <w:r w:rsidRPr="00FA0C36">
        <w:rPr>
          <w:rFonts w:asciiTheme="majorHAnsi" w:hAnsiTheme="majorHAnsi"/>
          <w:sz w:val="22"/>
          <w:szCs w:val="22"/>
        </w:rPr>
        <w:t xml:space="preserve">składania wniosków zostały określone </w:t>
      </w:r>
      <w:r w:rsidR="00EB07ED">
        <w:rPr>
          <w:rFonts w:asciiTheme="majorHAnsi" w:hAnsiTheme="majorHAnsi"/>
          <w:sz w:val="22"/>
          <w:szCs w:val="22"/>
        </w:rPr>
        <w:br/>
      </w:r>
      <w:r w:rsidRPr="00FA0C36">
        <w:rPr>
          <w:rFonts w:asciiTheme="majorHAnsi" w:hAnsiTheme="majorHAnsi"/>
          <w:sz w:val="22"/>
          <w:szCs w:val="22"/>
        </w:rPr>
        <w:t xml:space="preserve">w § 8 ust. 1 niniejszego regulaminu. </w:t>
      </w:r>
    </w:p>
    <w:p w14:paraId="1562E45A" w14:textId="064B4FDD" w:rsidR="00DE1196" w:rsidRPr="00FA0C36" w:rsidRDefault="00DE1196" w:rsidP="00622983">
      <w:pPr>
        <w:numPr>
          <w:ilvl w:val="1"/>
          <w:numId w:val="6"/>
        </w:numPr>
        <w:spacing w:line="360" w:lineRule="auto"/>
        <w:ind w:left="426" w:hanging="426"/>
        <w:jc w:val="both"/>
        <w:rPr>
          <w:rFonts w:asciiTheme="majorHAnsi" w:hAnsiTheme="majorHAnsi"/>
          <w:sz w:val="22"/>
          <w:szCs w:val="22"/>
        </w:rPr>
      </w:pPr>
      <w:bookmarkStart w:id="31" w:name="_Hlk2842256"/>
      <w:r w:rsidRPr="00FA0C36">
        <w:rPr>
          <w:rFonts w:asciiTheme="majorHAnsi" w:hAnsiTheme="majorHAnsi"/>
          <w:b/>
          <w:sz w:val="22"/>
          <w:szCs w:val="22"/>
        </w:rPr>
        <w:t xml:space="preserve">Weryfikacji warunków formalnych </w:t>
      </w:r>
      <w:bookmarkEnd w:id="31"/>
      <w:r w:rsidRPr="00FA0C36">
        <w:rPr>
          <w:rFonts w:asciiTheme="majorHAnsi" w:hAnsiTheme="majorHAnsi"/>
          <w:b/>
          <w:sz w:val="22"/>
          <w:szCs w:val="22"/>
        </w:rPr>
        <w:t>oraz oceny wniosków</w:t>
      </w:r>
      <w:r w:rsidRPr="00FA0C36">
        <w:rPr>
          <w:rFonts w:asciiTheme="majorHAnsi" w:hAnsiTheme="majorHAnsi"/>
          <w:sz w:val="22"/>
          <w:szCs w:val="22"/>
        </w:rPr>
        <w:t xml:space="preserve"> przeprowadzanej </w:t>
      </w:r>
      <w:r w:rsidRPr="00FA0C36">
        <w:rPr>
          <w:rFonts w:asciiTheme="majorHAnsi" w:hAnsiTheme="majorHAnsi"/>
          <w:sz w:val="22"/>
          <w:szCs w:val="22"/>
        </w:rPr>
        <w:br/>
        <w:t>w terminie nie dłuższym niż 90 dni roboczych od</w:t>
      </w:r>
      <w:r w:rsidR="00B93114" w:rsidRPr="00B93114">
        <w:rPr>
          <w:rFonts w:asciiTheme="majorHAnsi" w:hAnsiTheme="majorHAnsi"/>
          <w:color w:val="FF0000"/>
          <w:sz w:val="22"/>
          <w:szCs w:val="22"/>
        </w:rPr>
        <w:t xml:space="preserve"> </w:t>
      </w:r>
      <w:r w:rsidR="00B93114" w:rsidRPr="00B93114">
        <w:rPr>
          <w:rFonts w:asciiTheme="majorHAnsi" w:hAnsiTheme="majorHAnsi"/>
          <w:sz w:val="22"/>
          <w:szCs w:val="22"/>
        </w:rPr>
        <w:t xml:space="preserve">dnia zakończenia naboru wniosków </w:t>
      </w:r>
      <w:r w:rsidR="00B93114">
        <w:rPr>
          <w:rFonts w:asciiTheme="majorHAnsi" w:hAnsiTheme="majorHAnsi"/>
          <w:sz w:val="22"/>
          <w:szCs w:val="22"/>
        </w:rPr>
        <w:br/>
      </w:r>
      <w:r w:rsidR="00B93114" w:rsidRPr="00B93114">
        <w:rPr>
          <w:rFonts w:asciiTheme="majorHAnsi" w:hAnsiTheme="majorHAnsi"/>
          <w:sz w:val="22"/>
          <w:szCs w:val="22"/>
        </w:rPr>
        <w:t xml:space="preserve">o dofinansowanie. W uzasadnionych przypadkach termin ten może zostać wydłużony, </w:t>
      </w:r>
      <w:r w:rsidR="00B93114">
        <w:rPr>
          <w:rFonts w:asciiTheme="majorHAnsi" w:hAnsiTheme="majorHAnsi"/>
          <w:sz w:val="22"/>
          <w:szCs w:val="22"/>
        </w:rPr>
        <w:br/>
      </w:r>
      <w:r w:rsidR="00B93114" w:rsidRPr="00B93114">
        <w:rPr>
          <w:rFonts w:asciiTheme="majorHAnsi" w:hAnsiTheme="majorHAnsi"/>
          <w:sz w:val="22"/>
          <w:szCs w:val="22"/>
        </w:rPr>
        <w:t>a informacja o przedłużeniu zostanie zamieszczona na stronie internetowej www.2014-2020.rpo-swietokrzyskie.pl oraz portalu www.funduszeeuropejskie.gov.pl.</w:t>
      </w:r>
    </w:p>
    <w:p w14:paraId="0DDF0898" w14:textId="77777777" w:rsidR="00DE1196" w:rsidRPr="00FA0C36" w:rsidRDefault="00DE1196" w:rsidP="00622983">
      <w:pPr>
        <w:numPr>
          <w:ilvl w:val="1"/>
          <w:numId w:val="6"/>
        </w:numPr>
        <w:spacing w:line="360" w:lineRule="auto"/>
        <w:ind w:left="426" w:hanging="426"/>
        <w:jc w:val="both"/>
        <w:rPr>
          <w:rFonts w:asciiTheme="majorHAnsi" w:hAnsiTheme="majorHAnsi"/>
          <w:sz w:val="22"/>
          <w:szCs w:val="22"/>
        </w:rPr>
      </w:pPr>
      <w:r w:rsidRPr="00FA0C36">
        <w:rPr>
          <w:rFonts w:asciiTheme="majorHAnsi" w:hAnsiTheme="majorHAnsi"/>
          <w:b/>
          <w:sz w:val="22"/>
          <w:szCs w:val="22"/>
        </w:rPr>
        <w:t>Wyboru projektów do dofinasowania przez Zarząd Województwa Świętokrzyskiego</w:t>
      </w:r>
      <w:r w:rsidRPr="00FA0C36">
        <w:rPr>
          <w:rFonts w:asciiTheme="majorHAnsi" w:hAnsiTheme="majorHAnsi"/>
          <w:sz w:val="22"/>
          <w:szCs w:val="22"/>
        </w:rPr>
        <w:t>.</w:t>
      </w:r>
    </w:p>
    <w:p w14:paraId="40597607" w14:textId="77777777" w:rsidR="00DE1196" w:rsidRPr="00FA0C36" w:rsidRDefault="00DE1196" w:rsidP="00622983">
      <w:pPr>
        <w:numPr>
          <w:ilvl w:val="1"/>
          <w:numId w:val="6"/>
        </w:numPr>
        <w:spacing w:line="360" w:lineRule="auto"/>
        <w:ind w:left="426" w:hanging="426"/>
        <w:rPr>
          <w:rFonts w:asciiTheme="majorHAnsi" w:hAnsiTheme="majorHAnsi"/>
          <w:sz w:val="22"/>
          <w:szCs w:val="22"/>
        </w:rPr>
      </w:pPr>
      <w:r w:rsidRPr="00FA0C36">
        <w:rPr>
          <w:rFonts w:asciiTheme="majorHAnsi" w:hAnsiTheme="majorHAnsi"/>
          <w:b/>
          <w:sz w:val="22"/>
          <w:szCs w:val="22"/>
        </w:rPr>
        <w:t>Podpisania umowy o dofinansowanie</w:t>
      </w:r>
      <w:r w:rsidRPr="00FA0C36">
        <w:rPr>
          <w:rFonts w:asciiTheme="majorHAnsi" w:hAnsiTheme="majorHAnsi"/>
          <w:sz w:val="22"/>
          <w:szCs w:val="22"/>
        </w:rPr>
        <w:t xml:space="preserve">. </w:t>
      </w:r>
    </w:p>
    <w:p w14:paraId="7C52CC95" w14:textId="77777777" w:rsidR="002F6435" w:rsidRPr="00FA0C36" w:rsidRDefault="002F6435" w:rsidP="00EE4A76">
      <w:pPr>
        <w:spacing w:line="360" w:lineRule="auto"/>
        <w:ind w:left="1440"/>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6435" w:rsidRPr="00FA0C36" w14:paraId="237047CF" w14:textId="77777777" w:rsidTr="009F3704">
        <w:trPr>
          <w:trHeight w:val="1024"/>
          <w:jc w:val="center"/>
        </w:trPr>
        <w:tc>
          <w:tcPr>
            <w:tcW w:w="9315" w:type="dxa"/>
          </w:tcPr>
          <w:p w14:paraId="0F7F586F" w14:textId="0B284781" w:rsidR="002F6435" w:rsidRPr="00FA0C36" w:rsidRDefault="002F6435" w:rsidP="002F6435">
            <w:pPr>
              <w:jc w:val="both"/>
              <w:rPr>
                <w:rFonts w:asciiTheme="majorHAnsi" w:hAnsiTheme="majorHAnsi"/>
                <w:b/>
                <w:i/>
                <w:sz w:val="22"/>
                <w:szCs w:val="22"/>
                <w:highlight w:val="yellow"/>
              </w:rPr>
            </w:pPr>
            <w:r w:rsidRPr="00FA0C36">
              <w:rPr>
                <w:rFonts w:asciiTheme="majorHAnsi" w:hAnsiTheme="majorHAnsi"/>
                <w:i/>
                <w:sz w:val="22"/>
                <w:szCs w:val="22"/>
              </w:rPr>
              <w:t xml:space="preserve">Przewiduje się, że rozstrzygniecie </w:t>
            </w:r>
            <w:r w:rsidRPr="00FA0C36">
              <w:rPr>
                <w:rFonts w:asciiTheme="majorHAnsi" w:hAnsiTheme="majorHAnsi"/>
                <w:b/>
                <w:i/>
                <w:sz w:val="22"/>
                <w:szCs w:val="22"/>
              </w:rPr>
              <w:t xml:space="preserve">konkursu nastąpi w terminie do 90 dni roboczych od daty zakończenia naboru wniosków, </w:t>
            </w:r>
            <w:r w:rsidRPr="003263FF">
              <w:rPr>
                <w:rFonts w:asciiTheme="majorHAnsi" w:hAnsiTheme="majorHAnsi"/>
                <w:b/>
                <w:i/>
                <w:sz w:val="22"/>
                <w:szCs w:val="22"/>
              </w:rPr>
              <w:t>tj.</w:t>
            </w:r>
            <w:r w:rsidRPr="003263FF">
              <w:rPr>
                <w:rFonts w:asciiTheme="majorHAnsi" w:hAnsiTheme="majorHAnsi"/>
                <w:i/>
                <w:sz w:val="22"/>
                <w:szCs w:val="22"/>
              </w:rPr>
              <w:t xml:space="preserve"> </w:t>
            </w:r>
            <w:r w:rsidRPr="003263FF">
              <w:rPr>
                <w:rFonts w:asciiTheme="majorHAnsi" w:hAnsiTheme="majorHAnsi"/>
                <w:b/>
                <w:i/>
                <w:sz w:val="22"/>
                <w:szCs w:val="22"/>
              </w:rPr>
              <w:t xml:space="preserve">w </w:t>
            </w:r>
            <w:r w:rsidR="00472F3F" w:rsidRPr="003263FF">
              <w:rPr>
                <w:rFonts w:asciiTheme="majorHAnsi" w:hAnsiTheme="majorHAnsi"/>
                <w:b/>
                <w:i/>
                <w:sz w:val="22"/>
                <w:szCs w:val="22"/>
              </w:rPr>
              <w:t xml:space="preserve">grudniu </w:t>
            </w:r>
            <w:r w:rsidR="00BE0681" w:rsidRPr="003263FF">
              <w:rPr>
                <w:rFonts w:asciiTheme="majorHAnsi" w:hAnsiTheme="majorHAnsi"/>
                <w:b/>
                <w:i/>
                <w:sz w:val="22"/>
                <w:szCs w:val="22"/>
              </w:rPr>
              <w:t>20</w:t>
            </w:r>
            <w:r w:rsidR="00472F3F" w:rsidRPr="003263FF">
              <w:rPr>
                <w:rFonts w:asciiTheme="majorHAnsi" w:hAnsiTheme="majorHAnsi"/>
                <w:b/>
                <w:i/>
                <w:sz w:val="22"/>
                <w:szCs w:val="22"/>
              </w:rPr>
              <w:t>19</w:t>
            </w:r>
            <w:r w:rsidRPr="003263FF">
              <w:rPr>
                <w:rFonts w:asciiTheme="majorHAnsi" w:hAnsiTheme="majorHAnsi"/>
                <w:b/>
                <w:i/>
                <w:sz w:val="22"/>
                <w:szCs w:val="22"/>
              </w:rPr>
              <w:t xml:space="preserve"> roku</w:t>
            </w:r>
            <w:r w:rsidRPr="00FA0C36">
              <w:rPr>
                <w:rFonts w:asciiTheme="majorHAnsi" w:hAnsiTheme="majorHAnsi"/>
                <w:i/>
                <w:sz w:val="22"/>
                <w:szCs w:val="22"/>
              </w:rPr>
              <w:t xml:space="preserve"> (w przypadku wydłużenia terminów oceny, stosowna informacja w tej sprawie zostanie zamieszczona na stronie </w:t>
            </w:r>
            <w:r w:rsidRPr="00FA0C36">
              <w:rPr>
                <w:rFonts w:asciiTheme="majorHAnsi" w:hAnsiTheme="majorHAnsi"/>
                <w:i/>
                <w:spacing w:val="-4"/>
                <w:sz w:val="22"/>
                <w:szCs w:val="22"/>
              </w:rPr>
              <w:t xml:space="preserve">internetowej: </w:t>
            </w:r>
            <w:hyperlink r:id="rId21" w:history="1">
              <w:r w:rsidRPr="00FA0C36">
                <w:rPr>
                  <w:rFonts w:asciiTheme="majorHAnsi" w:hAnsiTheme="majorHAnsi"/>
                  <w:i/>
                  <w:spacing w:val="-4"/>
                  <w:sz w:val="22"/>
                  <w:szCs w:val="22"/>
                </w:rPr>
                <w:t>www.2014-2020.rpo-swietokrzyskie.pl</w:t>
              </w:r>
            </w:hyperlink>
            <w:r w:rsidRPr="00FA0C36">
              <w:rPr>
                <w:rFonts w:asciiTheme="majorHAnsi" w:hAnsiTheme="majorHAnsi"/>
                <w:i/>
                <w:spacing w:val="-4"/>
                <w:sz w:val="22"/>
                <w:szCs w:val="22"/>
              </w:rPr>
              <w:t xml:space="preserve"> oraz portalu</w:t>
            </w:r>
            <w:r w:rsidR="008F1588" w:rsidRPr="00FA0C36">
              <w:rPr>
                <w:rFonts w:asciiTheme="majorHAnsi" w:hAnsiTheme="majorHAnsi"/>
                <w:i/>
                <w:spacing w:val="-4"/>
                <w:sz w:val="22"/>
                <w:szCs w:val="22"/>
              </w:rPr>
              <w:t xml:space="preserve"> </w:t>
            </w:r>
            <w:hyperlink r:id="rId22" w:history="1">
              <w:r w:rsidR="008F1588" w:rsidRPr="00FA0C36">
                <w:rPr>
                  <w:rStyle w:val="Hipercze"/>
                  <w:rFonts w:asciiTheme="majorHAnsi" w:hAnsiTheme="majorHAnsi"/>
                  <w:i/>
                  <w:spacing w:val="-4"/>
                  <w:sz w:val="22"/>
                  <w:szCs w:val="22"/>
                </w:rPr>
                <w:t>www.funduszeeuropejskie.gov.pl</w:t>
              </w:r>
            </w:hyperlink>
            <w:r w:rsidRPr="00FA0C36">
              <w:rPr>
                <w:rFonts w:asciiTheme="majorHAnsi" w:hAnsiTheme="majorHAnsi"/>
                <w:i/>
                <w:spacing w:val="-4"/>
                <w:sz w:val="22"/>
                <w:szCs w:val="22"/>
              </w:rPr>
              <w:t>).</w:t>
            </w:r>
            <w:r w:rsidRPr="00FA0C36">
              <w:rPr>
                <w:rFonts w:asciiTheme="majorHAnsi" w:hAnsiTheme="majorHAnsi"/>
                <w:i/>
                <w:sz w:val="22"/>
                <w:szCs w:val="22"/>
              </w:rPr>
              <w:t xml:space="preserve"> </w:t>
            </w:r>
          </w:p>
        </w:tc>
      </w:tr>
    </w:tbl>
    <w:p w14:paraId="449D4DAC" w14:textId="77777777" w:rsidR="0009514C" w:rsidRDefault="0009514C" w:rsidP="002F6435">
      <w:pPr>
        <w:jc w:val="center"/>
        <w:rPr>
          <w:rFonts w:asciiTheme="majorHAnsi" w:hAnsiTheme="majorHAnsi"/>
          <w:b/>
          <w:sz w:val="22"/>
          <w:szCs w:val="22"/>
        </w:rPr>
      </w:pPr>
    </w:p>
    <w:p w14:paraId="45D4163B" w14:textId="77777777" w:rsidR="009A7EA2" w:rsidRDefault="009A7EA2" w:rsidP="00C66977">
      <w:pPr>
        <w:jc w:val="center"/>
        <w:rPr>
          <w:rFonts w:asciiTheme="majorHAnsi" w:hAnsiTheme="majorHAnsi"/>
          <w:b/>
          <w:sz w:val="22"/>
          <w:szCs w:val="22"/>
        </w:rPr>
      </w:pPr>
    </w:p>
    <w:p w14:paraId="042E008C" w14:textId="61BD622C" w:rsidR="002F6435" w:rsidRPr="00FA0C36" w:rsidRDefault="002F6435" w:rsidP="00C66977">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2</w:t>
      </w:r>
    </w:p>
    <w:p w14:paraId="73D79F59" w14:textId="77777777" w:rsidR="002F6435" w:rsidRPr="00FA0C36" w:rsidRDefault="002F6435" w:rsidP="00C66977">
      <w:pP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1F09326B" w14:textId="77777777" w:rsidTr="00BD401F">
        <w:trPr>
          <w:trHeight w:val="283"/>
        </w:trPr>
        <w:tc>
          <w:tcPr>
            <w:tcW w:w="9071" w:type="dxa"/>
            <w:shd w:val="clear" w:color="auto" w:fill="D9D9D9"/>
          </w:tcPr>
          <w:p w14:paraId="320904C8" w14:textId="77777777" w:rsidR="002F6435" w:rsidRPr="00FA0C36" w:rsidRDefault="005740C3" w:rsidP="009F3704">
            <w:pPr>
              <w:pStyle w:val="spistreci"/>
              <w:rPr>
                <w:rFonts w:asciiTheme="majorHAnsi" w:hAnsiTheme="majorHAnsi"/>
              </w:rPr>
            </w:pPr>
            <w:bookmarkStart w:id="32" w:name="_Toc3209512"/>
            <w:r w:rsidRPr="00CD08C9">
              <w:rPr>
                <w:rFonts w:asciiTheme="majorHAnsi" w:hAnsiTheme="majorHAnsi"/>
              </w:rPr>
              <w:t>FORMA I SPOSÓB KOMUNIKACJI Z IOK</w:t>
            </w:r>
            <w:bookmarkEnd w:id="32"/>
            <w:r w:rsidRPr="00FA0C36">
              <w:rPr>
                <w:rFonts w:asciiTheme="majorHAnsi" w:hAnsiTheme="majorHAnsi"/>
              </w:rPr>
              <w:t xml:space="preserve"> </w:t>
            </w:r>
          </w:p>
        </w:tc>
      </w:tr>
    </w:tbl>
    <w:p w14:paraId="3EDFEA78" w14:textId="77777777" w:rsidR="002F6435" w:rsidRPr="00FA0C36" w:rsidRDefault="002F6435" w:rsidP="009F3704">
      <w:pPr>
        <w:pStyle w:val="spistreci"/>
        <w:rPr>
          <w:rFonts w:asciiTheme="majorHAnsi" w:hAnsiTheme="majorHAnsi"/>
        </w:rPr>
      </w:pPr>
    </w:p>
    <w:p w14:paraId="2F32CEE4" w14:textId="60509D6D" w:rsidR="002F6435" w:rsidRPr="00E928F7" w:rsidRDefault="002F6435" w:rsidP="00EB07ED">
      <w:pPr>
        <w:pStyle w:val="Akapitzlist"/>
        <w:numPr>
          <w:ilvl w:val="0"/>
          <w:numId w:val="38"/>
        </w:numPr>
        <w:spacing w:line="360" w:lineRule="auto"/>
        <w:ind w:left="426" w:hanging="426"/>
        <w:jc w:val="both"/>
        <w:rPr>
          <w:rFonts w:asciiTheme="majorHAnsi" w:hAnsiTheme="majorHAnsi"/>
          <w:sz w:val="22"/>
          <w:szCs w:val="22"/>
        </w:rPr>
      </w:pPr>
      <w:bookmarkStart w:id="33" w:name="_Toc513801575"/>
      <w:bookmarkStart w:id="34" w:name="_Toc513801615"/>
      <w:bookmarkStart w:id="35" w:name="_Toc513802196"/>
      <w:bookmarkStart w:id="36" w:name="_Toc513802283"/>
      <w:r w:rsidRPr="00FA0C36">
        <w:rPr>
          <w:rFonts w:asciiTheme="majorHAnsi" w:hAnsiTheme="majorHAnsi"/>
          <w:sz w:val="22"/>
          <w:szCs w:val="22"/>
        </w:rPr>
        <w:t xml:space="preserve">Podstawową formą komunikacji pomiędzy </w:t>
      </w:r>
      <w:r w:rsidR="00E928F7">
        <w:rPr>
          <w:rFonts w:asciiTheme="majorHAnsi" w:hAnsiTheme="majorHAnsi"/>
          <w:sz w:val="22"/>
          <w:szCs w:val="22"/>
        </w:rPr>
        <w:t>w</w:t>
      </w:r>
      <w:r w:rsidRPr="00E928F7">
        <w:rPr>
          <w:rFonts w:asciiTheme="majorHAnsi" w:hAnsiTheme="majorHAnsi"/>
          <w:sz w:val="22"/>
          <w:szCs w:val="22"/>
        </w:rPr>
        <w:t>nioskodawcą a IOK  w ramach post</w:t>
      </w:r>
      <w:r w:rsidR="006E6B96">
        <w:rPr>
          <w:rFonts w:asciiTheme="majorHAnsi" w:hAnsiTheme="majorHAnsi"/>
          <w:sz w:val="22"/>
          <w:szCs w:val="22"/>
        </w:rPr>
        <w:t>ę</w:t>
      </w:r>
      <w:r w:rsidRPr="00E928F7">
        <w:rPr>
          <w:rFonts w:asciiTheme="majorHAnsi" w:hAnsiTheme="majorHAnsi"/>
          <w:sz w:val="22"/>
          <w:szCs w:val="22"/>
        </w:rPr>
        <w:t xml:space="preserve">powania </w:t>
      </w:r>
      <w:r w:rsidR="00984993">
        <w:rPr>
          <w:rFonts w:asciiTheme="majorHAnsi" w:hAnsiTheme="majorHAnsi"/>
          <w:sz w:val="22"/>
          <w:szCs w:val="22"/>
        </w:rPr>
        <w:br/>
      </w:r>
      <w:r w:rsidRPr="00E928F7">
        <w:rPr>
          <w:rFonts w:asciiTheme="majorHAnsi" w:hAnsiTheme="majorHAnsi"/>
          <w:sz w:val="22"/>
          <w:szCs w:val="22"/>
        </w:rPr>
        <w:t>w zakresie ubiegania się o dofinansowanie jest forma pisemna. Przez formę pisemną rozumie się:</w:t>
      </w:r>
      <w:bookmarkEnd w:id="33"/>
      <w:bookmarkEnd w:id="34"/>
      <w:bookmarkEnd w:id="35"/>
      <w:bookmarkEnd w:id="36"/>
    </w:p>
    <w:p w14:paraId="4B37DDBD" w14:textId="7C624E65" w:rsidR="002F6435" w:rsidRPr="00FA0C36" w:rsidRDefault="002F6435" w:rsidP="00EB07ED">
      <w:pPr>
        <w:pStyle w:val="Akapitzlist"/>
        <w:numPr>
          <w:ilvl w:val="0"/>
          <w:numId w:val="39"/>
        </w:numPr>
        <w:spacing w:line="360" w:lineRule="auto"/>
        <w:ind w:left="709" w:hanging="283"/>
        <w:jc w:val="both"/>
        <w:rPr>
          <w:rFonts w:asciiTheme="majorHAnsi" w:hAnsiTheme="majorHAnsi"/>
          <w:sz w:val="22"/>
          <w:szCs w:val="22"/>
        </w:rPr>
      </w:pPr>
      <w:bookmarkStart w:id="37" w:name="_Toc513801576"/>
      <w:bookmarkStart w:id="38" w:name="_Toc513801616"/>
      <w:bookmarkStart w:id="39" w:name="_Toc513802197"/>
      <w:bookmarkStart w:id="40" w:name="_Toc513802284"/>
      <w:r w:rsidRPr="00FA0C36">
        <w:rPr>
          <w:rFonts w:asciiTheme="majorHAnsi" w:hAnsiTheme="majorHAnsi"/>
          <w:sz w:val="22"/>
          <w:szCs w:val="22"/>
        </w:rPr>
        <w:t xml:space="preserve">korespondencję przekazywaną przez IOK drogą pocztową na wskazany we wniosku </w:t>
      </w:r>
      <w:r w:rsidRPr="00FA0C36">
        <w:rPr>
          <w:rFonts w:asciiTheme="majorHAnsi" w:hAnsiTheme="majorHAnsi"/>
          <w:sz w:val="22"/>
          <w:szCs w:val="22"/>
        </w:rPr>
        <w:br/>
        <w:t xml:space="preserve">o dofinansowanie adres do korespondencji </w:t>
      </w:r>
      <w:r w:rsidR="00E928F7">
        <w:rPr>
          <w:rFonts w:asciiTheme="majorHAnsi" w:hAnsiTheme="majorHAnsi"/>
          <w:sz w:val="22"/>
          <w:szCs w:val="22"/>
        </w:rPr>
        <w:t>w</w:t>
      </w:r>
      <w:r w:rsidRPr="00FA0C36">
        <w:rPr>
          <w:rFonts w:asciiTheme="majorHAnsi" w:hAnsiTheme="majorHAnsi"/>
          <w:sz w:val="22"/>
          <w:szCs w:val="22"/>
        </w:rPr>
        <w:t xml:space="preserve">nioskodawcy. Dopuszcza się również osobisty odbiór korespondencji przez </w:t>
      </w:r>
      <w:r w:rsidR="00E928F7">
        <w:rPr>
          <w:rFonts w:asciiTheme="majorHAnsi" w:hAnsiTheme="majorHAnsi"/>
          <w:sz w:val="22"/>
          <w:szCs w:val="22"/>
        </w:rPr>
        <w:t>w</w:t>
      </w:r>
      <w:r w:rsidRPr="00FA0C36">
        <w:rPr>
          <w:rFonts w:asciiTheme="majorHAnsi" w:hAnsiTheme="majorHAnsi"/>
          <w:sz w:val="22"/>
          <w:szCs w:val="22"/>
        </w:rPr>
        <w:t>nioskodawcę w siedzibie IOK;</w:t>
      </w:r>
      <w:bookmarkEnd w:id="37"/>
      <w:bookmarkEnd w:id="38"/>
      <w:bookmarkEnd w:id="39"/>
      <w:bookmarkEnd w:id="40"/>
    </w:p>
    <w:p w14:paraId="39427E7E" w14:textId="13CDA02C" w:rsidR="002F6435" w:rsidRPr="00FA0C36" w:rsidRDefault="002F6435" w:rsidP="00EB07ED">
      <w:pPr>
        <w:pStyle w:val="Akapitzlist"/>
        <w:numPr>
          <w:ilvl w:val="0"/>
          <w:numId w:val="39"/>
        </w:numPr>
        <w:spacing w:line="360" w:lineRule="auto"/>
        <w:ind w:left="709" w:hanging="283"/>
        <w:jc w:val="both"/>
        <w:rPr>
          <w:rFonts w:asciiTheme="majorHAnsi" w:hAnsiTheme="majorHAnsi"/>
          <w:sz w:val="22"/>
          <w:szCs w:val="22"/>
        </w:rPr>
      </w:pPr>
      <w:bookmarkStart w:id="41" w:name="_Toc513801577"/>
      <w:bookmarkStart w:id="42" w:name="_Toc513801617"/>
      <w:bookmarkStart w:id="43" w:name="_Toc513802198"/>
      <w:bookmarkStart w:id="44" w:name="_Toc513802285"/>
      <w:r w:rsidRPr="00FA0C36">
        <w:rPr>
          <w:rFonts w:asciiTheme="majorHAnsi" w:hAnsiTheme="majorHAnsi"/>
          <w:sz w:val="22"/>
          <w:szCs w:val="22"/>
        </w:rPr>
        <w:t xml:space="preserve">korespondencję przekazywaną przez </w:t>
      </w:r>
      <w:r w:rsidR="00E928F7">
        <w:rPr>
          <w:rFonts w:asciiTheme="majorHAnsi" w:hAnsiTheme="majorHAnsi"/>
          <w:sz w:val="22"/>
          <w:szCs w:val="22"/>
        </w:rPr>
        <w:t>w</w:t>
      </w:r>
      <w:r w:rsidRPr="00FA0C36">
        <w:rPr>
          <w:rFonts w:asciiTheme="majorHAnsi" w:hAnsiTheme="majorHAnsi"/>
          <w:sz w:val="22"/>
          <w:szCs w:val="22"/>
        </w:rPr>
        <w:t>nioskodawcę drog</w:t>
      </w:r>
      <w:r w:rsidR="007B3056">
        <w:rPr>
          <w:rFonts w:asciiTheme="majorHAnsi" w:hAnsiTheme="majorHAnsi"/>
          <w:sz w:val="22"/>
          <w:szCs w:val="22"/>
        </w:rPr>
        <w:t>ą</w:t>
      </w:r>
      <w:r w:rsidRPr="00FA0C36">
        <w:rPr>
          <w:rFonts w:asciiTheme="majorHAnsi" w:hAnsiTheme="majorHAnsi"/>
          <w:sz w:val="22"/>
          <w:szCs w:val="22"/>
        </w:rPr>
        <w:t xml:space="preserve"> pocztową lub osobiście </w:t>
      </w:r>
      <w:r w:rsidRPr="00FA0C36">
        <w:rPr>
          <w:rFonts w:asciiTheme="majorHAnsi" w:hAnsiTheme="majorHAnsi"/>
          <w:sz w:val="22"/>
          <w:szCs w:val="22"/>
        </w:rPr>
        <w:br/>
        <w:t xml:space="preserve">do Departamentu </w:t>
      </w:r>
      <w:r w:rsidR="00BE0681" w:rsidRPr="00FA0C36">
        <w:rPr>
          <w:rFonts w:asciiTheme="majorHAnsi" w:hAnsiTheme="majorHAnsi"/>
          <w:sz w:val="22"/>
          <w:szCs w:val="22"/>
        </w:rPr>
        <w:t>Inwestycji i Rozwoju</w:t>
      </w:r>
      <w:r w:rsidRPr="00FA0C36">
        <w:rPr>
          <w:rFonts w:asciiTheme="majorHAnsi" w:hAnsiTheme="majorHAnsi"/>
          <w:sz w:val="22"/>
          <w:szCs w:val="22"/>
        </w:rPr>
        <w:t>, adres: ul. Sienkiewicza 63, 25-002 Kielce.</w:t>
      </w:r>
      <w:bookmarkEnd w:id="41"/>
      <w:bookmarkEnd w:id="42"/>
      <w:bookmarkEnd w:id="43"/>
      <w:bookmarkEnd w:id="44"/>
      <w:r w:rsidRPr="00FA0C36">
        <w:rPr>
          <w:rFonts w:asciiTheme="majorHAnsi" w:hAnsiTheme="majorHAnsi"/>
          <w:sz w:val="22"/>
          <w:szCs w:val="22"/>
        </w:rPr>
        <w:t xml:space="preserve"> </w:t>
      </w:r>
    </w:p>
    <w:p w14:paraId="46FB71A7" w14:textId="0FB456B6" w:rsidR="002F6435" w:rsidRPr="00FA0C36" w:rsidRDefault="002F6435" w:rsidP="00EB07ED">
      <w:pPr>
        <w:pStyle w:val="Akapitzlist"/>
        <w:numPr>
          <w:ilvl w:val="0"/>
          <w:numId w:val="38"/>
        </w:numPr>
        <w:spacing w:line="360" w:lineRule="auto"/>
        <w:ind w:left="426" w:hanging="426"/>
        <w:jc w:val="both"/>
        <w:rPr>
          <w:rFonts w:asciiTheme="majorHAnsi" w:hAnsiTheme="majorHAnsi"/>
          <w:sz w:val="22"/>
          <w:szCs w:val="22"/>
        </w:rPr>
      </w:pPr>
      <w:bookmarkStart w:id="45" w:name="_Toc513801578"/>
      <w:bookmarkStart w:id="46" w:name="_Toc513801618"/>
      <w:bookmarkStart w:id="47" w:name="_Toc513802199"/>
      <w:bookmarkStart w:id="48" w:name="_Toc513802286"/>
      <w:r w:rsidRPr="00FA0C36">
        <w:rPr>
          <w:rFonts w:asciiTheme="majorHAnsi" w:hAnsiTheme="majorHAnsi"/>
          <w:sz w:val="22"/>
          <w:szCs w:val="22"/>
        </w:rPr>
        <w:t xml:space="preserve">IOK dopuszcza również na etapie oceny projektów możliwość skierowania do </w:t>
      </w:r>
      <w:r w:rsidR="00E928F7">
        <w:rPr>
          <w:rFonts w:asciiTheme="majorHAnsi" w:hAnsiTheme="majorHAnsi"/>
          <w:sz w:val="22"/>
          <w:szCs w:val="22"/>
        </w:rPr>
        <w:t>w</w:t>
      </w:r>
      <w:r w:rsidRPr="00FA0C36">
        <w:rPr>
          <w:rFonts w:asciiTheme="majorHAnsi" w:hAnsiTheme="majorHAnsi"/>
          <w:sz w:val="22"/>
          <w:szCs w:val="22"/>
        </w:rPr>
        <w:t xml:space="preserve">nioskodawcy drogą elektroniczną dodatkowych zapytań dotyczących przedłożonych przez niego uzupełnień/poprawek/wyjaśnień, na adres mailowy wskazany przez </w:t>
      </w:r>
      <w:r w:rsidR="00E928F7">
        <w:rPr>
          <w:rFonts w:asciiTheme="majorHAnsi" w:hAnsiTheme="majorHAnsi"/>
          <w:sz w:val="22"/>
          <w:szCs w:val="22"/>
        </w:rPr>
        <w:t>w</w:t>
      </w:r>
      <w:r w:rsidRPr="00FA0C36">
        <w:rPr>
          <w:rFonts w:asciiTheme="majorHAnsi" w:hAnsiTheme="majorHAnsi"/>
          <w:sz w:val="22"/>
          <w:szCs w:val="22"/>
        </w:rPr>
        <w:t xml:space="preserve">nioskodawcę </w:t>
      </w:r>
      <w:r w:rsidR="00984993">
        <w:rPr>
          <w:rFonts w:asciiTheme="majorHAnsi" w:hAnsiTheme="majorHAnsi"/>
          <w:sz w:val="22"/>
          <w:szCs w:val="22"/>
        </w:rPr>
        <w:br/>
      </w:r>
      <w:r w:rsidRPr="00FA0C36">
        <w:rPr>
          <w:rFonts w:asciiTheme="majorHAnsi" w:hAnsiTheme="majorHAnsi"/>
          <w:sz w:val="22"/>
          <w:szCs w:val="22"/>
        </w:rPr>
        <w:t xml:space="preserve">we wniosku o dofinansowanie. Odpowiedzi na te zapytania </w:t>
      </w:r>
      <w:r w:rsidR="00E928F7">
        <w:rPr>
          <w:rFonts w:asciiTheme="majorHAnsi" w:hAnsiTheme="majorHAnsi"/>
          <w:sz w:val="22"/>
          <w:szCs w:val="22"/>
        </w:rPr>
        <w:t>w</w:t>
      </w:r>
      <w:r w:rsidRPr="00FA0C36">
        <w:rPr>
          <w:rFonts w:asciiTheme="majorHAnsi" w:hAnsiTheme="majorHAnsi"/>
          <w:sz w:val="22"/>
          <w:szCs w:val="22"/>
        </w:rPr>
        <w:t>nioskodawca może przedłożyć zarówno drogą elektroniczną, jak również w formie pisemnej.</w:t>
      </w:r>
      <w:bookmarkEnd w:id="45"/>
      <w:bookmarkEnd w:id="46"/>
      <w:bookmarkEnd w:id="47"/>
      <w:bookmarkEnd w:id="48"/>
      <w:r w:rsidRPr="00FA0C36">
        <w:rPr>
          <w:rFonts w:asciiTheme="majorHAnsi" w:hAnsiTheme="majorHAnsi"/>
          <w:sz w:val="22"/>
          <w:szCs w:val="22"/>
        </w:rPr>
        <w:t xml:space="preserve"> </w:t>
      </w:r>
    </w:p>
    <w:p w14:paraId="2E365350" w14:textId="146F3E1D" w:rsidR="00BA345A" w:rsidRPr="00BA345A" w:rsidRDefault="002F6435" w:rsidP="00EB07ED">
      <w:pPr>
        <w:pStyle w:val="Akapitzlist"/>
        <w:numPr>
          <w:ilvl w:val="0"/>
          <w:numId w:val="38"/>
        </w:numPr>
        <w:spacing w:line="360" w:lineRule="auto"/>
        <w:ind w:left="426" w:hanging="426"/>
        <w:jc w:val="both"/>
        <w:rPr>
          <w:rFonts w:asciiTheme="majorHAnsi" w:hAnsiTheme="majorHAnsi"/>
          <w:sz w:val="22"/>
          <w:szCs w:val="22"/>
        </w:rPr>
      </w:pPr>
      <w:bookmarkStart w:id="49" w:name="_Toc513801579"/>
      <w:bookmarkStart w:id="50" w:name="_Toc513801619"/>
      <w:bookmarkStart w:id="51" w:name="_Toc513802200"/>
      <w:bookmarkStart w:id="52" w:name="_Toc513802287"/>
      <w:r w:rsidRPr="00FA0C36">
        <w:rPr>
          <w:rFonts w:asciiTheme="majorHAnsi" w:hAnsiTheme="majorHAnsi"/>
          <w:sz w:val="22"/>
          <w:szCs w:val="22"/>
        </w:rPr>
        <w:t xml:space="preserve">Niezachowanie wymaganej formy komunikacji powoduje uznanie tak przesłanego pisma </w:t>
      </w:r>
      <w:r w:rsidR="00984993">
        <w:rPr>
          <w:rFonts w:asciiTheme="majorHAnsi" w:hAnsiTheme="majorHAnsi"/>
          <w:sz w:val="22"/>
          <w:szCs w:val="22"/>
        </w:rPr>
        <w:br/>
      </w:r>
      <w:r w:rsidRPr="00FA0C36">
        <w:rPr>
          <w:rFonts w:asciiTheme="majorHAnsi" w:hAnsiTheme="majorHAnsi"/>
          <w:sz w:val="22"/>
          <w:szCs w:val="22"/>
        </w:rPr>
        <w:t>za niedoręczone i niewywołujące żadnych skutków.</w:t>
      </w:r>
      <w:bookmarkEnd w:id="49"/>
      <w:bookmarkEnd w:id="50"/>
      <w:bookmarkEnd w:id="51"/>
      <w:bookmarkEnd w:id="52"/>
      <w:r w:rsidRPr="00FA0C36">
        <w:rPr>
          <w:rFonts w:asciiTheme="majorHAnsi" w:hAnsiTheme="majorHAnsi"/>
          <w:sz w:val="22"/>
          <w:szCs w:val="22"/>
        </w:rPr>
        <w:t xml:space="preserve"> </w:t>
      </w:r>
    </w:p>
    <w:p w14:paraId="448B1F6F" w14:textId="65EC6AB9" w:rsidR="002F6435" w:rsidRDefault="002F6435" w:rsidP="00EB07ED">
      <w:pPr>
        <w:pStyle w:val="Akapitzlist"/>
        <w:numPr>
          <w:ilvl w:val="0"/>
          <w:numId w:val="38"/>
        </w:numPr>
        <w:spacing w:after="0" w:line="360" w:lineRule="auto"/>
        <w:ind w:left="426" w:hanging="426"/>
        <w:jc w:val="both"/>
        <w:rPr>
          <w:rFonts w:asciiTheme="majorHAnsi" w:hAnsiTheme="majorHAnsi"/>
          <w:sz w:val="22"/>
          <w:szCs w:val="22"/>
        </w:rPr>
      </w:pPr>
      <w:bookmarkStart w:id="53" w:name="_Toc513801580"/>
      <w:bookmarkStart w:id="54" w:name="_Toc513801620"/>
      <w:bookmarkStart w:id="55" w:name="_Toc513802201"/>
      <w:bookmarkStart w:id="56" w:name="_Toc513802288"/>
      <w:r w:rsidRPr="00FA0C36">
        <w:rPr>
          <w:rFonts w:asciiTheme="majorHAnsi" w:hAnsiTheme="majorHAnsi"/>
          <w:sz w:val="22"/>
          <w:szCs w:val="22"/>
        </w:rPr>
        <w:t xml:space="preserve">Wnioskodawca wraz z dokumentacją aplikacyjną składa oświadczenie dotyczące świadomości skutków niezachowania wskazanej w Regulaminie formy komunikacji. </w:t>
      </w:r>
      <w:r w:rsidRPr="00AC0E6E">
        <w:rPr>
          <w:rFonts w:asciiTheme="majorHAnsi" w:hAnsiTheme="majorHAnsi"/>
          <w:sz w:val="22"/>
          <w:szCs w:val="22"/>
        </w:rPr>
        <w:t xml:space="preserve">Oświadczenie </w:t>
      </w:r>
      <w:r w:rsidR="00AC0E6E">
        <w:rPr>
          <w:rFonts w:asciiTheme="majorHAnsi" w:hAnsiTheme="majorHAnsi"/>
          <w:sz w:val="22"/>
          <w:szCs w:val="22"/>
        </w:rPr>
        <w:t xml:space="preserve">znajduje się w </w:t>
      </w:r>
      <w:r w:rsidRPr="00AC0E6E">
        <w:rPr>
          <w:rFonts w:asciiTheme="majorHAnsi" w:hAnsiTheme="majorHAnsi"/>
          <w:sz w:val="22"/>
          <w:szCs w:val="22"/>
        </w:rPr>
        <w:t>załącznik</w:t>
      </w:r>
      <w:r w:rsidR="00AC0E6E">
        <w:rPr>
          <w:rFonts w:asciiTheme="majorHAnsi" w:hAnsiTheme="majorHAnsi"/>
          <w:sz w:val="22"/>
          <w:szCs w:val="22"/>
        </w:rPr>
        <w:t>u</w:t>
      </w:r>
      <w:r w:rsidRPr="00AC0E6E">
        <w:rPr>
          <w:rFonts w:asciiTheme="majorHAnsi" w:hAnsiTheme="majorHAnsi"/>
          <w:sz w:val="22"/>
          <w:szCs w:val="22"/>
        </w:rPr>
        <w:t xml:space="preserve"> nr </w:t>
      </w:r>
      <w:r w:rsidR="00AC0E6E" w:rsidRPr="00AC0E6E">
        <w:rPr>
          <w:rFonts w:asciiTheme="majorHAnsi" w:hAnsiTheme="majorHAnsi"/>
          <w:sz w:val="22"/>
          <w:szCs w:val="22"/>
        </w:rPr>
        <w:t>2</w:t>
      </w:r>
      <w:r w:rsidRPr="00AC0E6E">
        <w:rPr>
          <w:rFonts w:asciiTheme="majorHAnsi" w:hAnsiTheme="majorHAnsi"/>
          <w:sz w:val="22"/>
          <w:szCs w:val="22"/>
        </w:rPr>
        <w:t xml:space="preserve"> do </w:t>
      </w:r>
      <w:r w:rsidRPr="009A119C">
        <w:rPr>
          <w:rFonts w:asciiTheme="majorHAnsi" w:hAnsiTheme="majorHAnsi"/>
          <w:i/>
          <w:sz w:val="22"/>
          <w:szCs w:val="22"/>
        </w:rPr>
        <w:t>Instrukcji wypełniania załączników</w:t>
      </w:r>
      <w:r w:rsidRPr="00AC0E6E">
        <w:rPr>
          <w:rFonts w:asciiTheme="majorHAnsi" w:hAnsiTheme="majorHAnsi"/>
          <w:sz w:val="22"/>
          <w:szCs w:val="22"/>
        </w:rPr>
        <w:t xml:space="preserve"> </w:t>
      </w:r>
      <w:r w:rsidR="00AC0E6E">
        <w:rPr>
          <w:rFonts w:asciiTheme="majorHAnsi" w:hAnsiTheme="majorHAnsi"/>
          <w:sz w:val="22"/>
          <w:szCs w:val="22"/>
        </w:rPr>
        <w:br/>
      </w:r>
      <w:r w:rsidRPr="00AC0E6E">
        <w:rPr>
          <w:rFonts w:asciiTheme="majorHAnsi" w:hAnsiTheme="majorHAnsi"/>
          <w:sz w:val="22"/>
          <w:szCs w:val="22"/>
        </w:rPr>
        <w:t>i należy je złożyć w formie papierowej.</w:t>
      </w:r>
      <w:bookmarkEnd w:id="53"/>
      <w:bookmarkEnd w:id="54"/>
      <w:bookmarkEnd w:id="55"/>
      <w:bookmarkEnd w:id="56"/>
      <w:r w:rsidRPr="00FA0C36">
        <w:rPr>
          <w:rFonts w:asciiTheme="majorHAnsi" w:hAnsiTheme="majorHAnsi"/>
          <w:sz w:val="22"/>
          <w:szCs w:val="22"/>
        </w:rPr>
        <w:t xml:space="preserve"> </w:t>
      </w:r>
    </w:p>
    <w:p w14:paraId="2841B07B" w14:textId="2EF5CDCC" w:rsidR="002F6435" w:rsidRPr="00FA0C36" w:rsidRDefault="002F6435" w:rsidP="007B3056">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3</w:t>
      </w:r>
    </w:p>
    <w:p w14:paraId="7B1C1946" w14:textId="77777777" w:rsidR="002F6435" w:rsidRPr="00FA0C36" w:rsidRDefault="002F6435" w:rsidP="007B3056">
      <w:pPr>
        <w:jc w:val="cente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7DFF5FC0" w14:textId="77777777" w:rsidTr="00BD401F">
        <w:trPr>
          <w:trHeight w:val="283"/>
        </w:trPr>
        <w:tc>
          <w:tcPr>
            <w:tcW w:w="9071" w:type="dxa"/>
            <w:shd w:val="clear" w:color="auto" w:fill="D9D9D9"/>
          </w:tcPr>
          <w:p w14:paraId="00029449" w14:textId="77777777" w:rsidR="002F6435" w:rsidRPr="00FA0C36" w:rsidRDefault="005740C3" w:rsidP="009F3704">
            <w:pPr>
              <w:pStyle w:val="spistreci"/>
              <w:rPr>
                <w:rFonts w:asciiTheme="majorHAnsi" w:hAnsiTheme="majorHAnsi"/>
              </w:rPr>
            </w:pPr>
            <w:bookmarkStart w:id="57" w:name="_Toc3209513"/>
            <w:r w:rsidRPr="00FA0C36">
              <w:rPr>
                <w:rFonts w:asciiTheme="majorHAnsi" w:hAnsiTheme="majorHAnsi"/>
              </w:rPr>
              <w:t>WERYFIKACJA WARUNKÓW FORMALNYCH</w:t>
            </w:r>
            <w:bookmarkEnd w:id="57"/>
            <w:r w:rsidRPr="00FA0C36">
              <w:rPr>
                <w:rFonts w:asciiTheme="majorHAnsi" w:hAnsiTheme="majorHAnsi"/>
              </w:rPr>
              <w:t xml:space="preserve"> </w:t>
            </w:r>
          </w:p>
        </w:tc>
      </w:tr>
    </w:tbl>
    <w:p w14:paraId="49094189" w14:textId="77777777" w:rsidR="002F6435" w:rsidRPr="00FA0C36" w:rsidRDefault="002F6435" w:rsidP="002F6435">
      <w:pPr>
        <w:spacing w:line="312" w:lineRule="auto"/>
        <w:jc w:val="both"/>
        <w:rPr>
          <w:rFonts w:asciiTheme="majorHAnsi" w:hAnsiTheme="majorHAnsi"/>
          <w:sz w:val="22"/>
          <w:szCs w:val="22"/>
        </w:rPr>
      </w:pPr>
    </w:p>
    <w:p w14:paraId="0324050E" w14:textId="0D63C7F8" w:rsidR="002F6435" w:rsidRPr="00850B9D" w:rsidRDefault="002F6435" w:rsidP="00984993">
      <w:pPr>
        <w:pStyle w:val="Akapitzlist"/>
        <w:numPr>
          <w:ilvl w:val="0"/>
          <w:numId w:val="32"/>
        </w:numPr>
        <w:spacing w:after="0" w:line="360" w:lineRule="auto"/>
        <w:ind w:left="426" w:hanging="426"/>
        <w:jc w:val="both"/>
        <w:rPr>
          <w:rFonts w:asciiTheme="majorHAnsi" w:hAnsiTheme="majorHAnsi"/>
          <w:sz w:val="22"/>
          <w:szCs w:val="22"/>
        </w:rPr>
      </w:pPr>
      <w:r w:rsidRPr="00850B9D">
        <w:rPr>
          <w:rFonts w:asciiTheme="majorHAnsi" w:hAnsiTheme="majorHAnsi"/>
          <w:sz w:val="22"/>
          <w:szCs w:val="22"/>
        </w:rPr>
        <w:t xml:space="preserve">Każdy złożony wniosek o dofinansowanie weryfikowany jest na zasadzie „dwóch par oczu”, pod kątem spełnienia warunków formalnych (załącznik </w:t>
      </w:r>
      <w:r w:rsidRPr="00545B2B">
        <w:rPr>
          <w:rFonts w:asciiTheme="majorHAnsi" w:hAnsiTheme="majorHAnsi"/>
          <w:sz w:val="22"/>
          <w:szCs w:val="22"/>
        </w:rPr>
        <w:t>nr 6 do</w:t>
      </w:r>
      <w:r w:rsidRPr="00850B9D">
        <w:rPr>
          <w:rFonts w:asciiTheme="majorHAnsi" w:hAnsiTheme="majorHAnsi"/>
          <w:sz w:val="22"/>
          <w:szCs w:val="22"/>
        </w:rPr>
        <w:t xml:space="preserve"> niniejszego Regulaminu) </w:t>
      </w:r>
      <w:r w:rsidR="00DE6656">
        <w:rPr>
          <w:rFonts w:asciiTheme="majorHAnsi" w:hAnsiTheme="majorHAnsi"/>
          <w:sz w:val="22"/>
          <w:szCs w:val="22"/>
        </w:rPr>
        <w:br/>
      </w:r>
      <w:r w:rsidRPr="00850B9D">
        <w:rPr>
          <w:rFonts w:asciiTheme="majorHAnsi" w:hAnsiTheme="majorHAnsi"/>
          <w:sz w:val="22"/>
          <w:szCs w:val="22"/>
        </w:rPr>
        <w:t>w oparciu o Kartę weryfikacji warunków formalnych wniosku o dofinansowanie realizacji projektów w ramach osi priorytetowych 1-7 Regionalnego Programu Operacyjnego Województwa Świętokrzyskiego na lata 2014-2020, stanowiącą załącznik nr 8 do niniejszego Regulaminu.</w:t>
      </w:r>
    </w:p>
    <w:p w14:paraId="17E2AD39" w14:textId="6A6D5A5E" w:rsidR="002F6435" w:rsidRDefault="002F6435" w:rsidP="00984993">
      <w:pPr>
        <w:numPr>
          <w:ilvl w:val="0"/>
          <w:numId w:val="3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stwierdzenia niedopełnienia przez </w:t>
      </w:r>
      <w:r w:rsidR="00E928F7">
        <w:rPr>
          <w:rFonts w:asciiTheme="majorHAnsi" w:hAnsiTheme="majorHAnsi"/>
          <w:sz w:val="22"/>
          <w:szCs w:val="22"/>
        </w:rPr>
        <w:t>w</w:t>
      </w:r>
      <w:r w:rsidRPr="00FA0C36">
        <w:rPr>
          <w:rFonts w:asciiTheme="majorHAnsi" w:hAnsiTheme="majorHAnsi"/>
          <w:sz w:val="22"/>
          <w:szCs w:val="22"/>
        </w:rPr>
        <w:t xml:space="preserve">nioskodawcę warunków formalnych, </w:t>
      </w:r>
      <w:r w:rsidR="00E928F7">
        <w:rPr>
          <w:rFonts w:asciiTheme="majorHAnsi" w:hAnsiTheme="majorHAnsi"/>
          <w:sz w:val="22"/>
          <w:szCs w:val="22"/>
        </w:rPr>
        <w:t>w</w:t>
      </w:r>
      <w:r w:rsidRPr="00FA0C36">
        <w:rPr>
          <w:rFonts w:asciiTheme="majorHAnsi" w:hAnsiTheme="majorHAnsi"/>
          <w:sz w:val="22"/>
          <w:szCs w:val="22"/>
        </w:rPr>
        <w:t xml:space="preserve">nioskodawca wzywany jest do uzupełnienia braków formalnych w terminie 7 dni kalendarzowych, liczonych od dnia doręczenia wezwania, pod rygorem pozostawienia wniosku bez rozpatrzenia i braku możliwości wniesienia protestu. </w:t>
      </w:r>
    </w:p>
    <w:p w14:paraId="6E1C33F5" w14:textId="77777777" w:rsidR="002F6435" w:rsidRPr="00FA0C36" w:rsidRDefault="002F6435" w:rsidP="00984993">
      <w:pPr>
        <w:numPr>
          <w:ilvl w:val="0"/>
          <w:numId w:val="32"/>
        </w:numPr>
        <w:spacing w:line="360" w:lineRule="auto"/>
        <w:ind w:left="426" w:hanging="426"/>
        <w:jc w:val="both"/>
        <w:rPr>
          <w:rFonts w:asciiTheme="majorHAnsi" w:hAnsiTheme="majorHAnsi"/>
          <w:sz w:val="22"/>
          <w:szCs w:val="22"/>
        </w:rPr>
      </w:pPr>
      <w:r w:rsidRPr="00FA0C36">
        <w:rPr>
          <w:rFonts w:asciiTheme="majorHAnsi" w:hAnsiTheme="majorHAnsi"/>
          <w:b/>
          <w:sz w:val="22"/>
          <w:szCs w:val="22"/>
        </w:rPr>
        <w:t xml:space="preserve">Brak uzupełnienia wniosku o dofinansowanie, w zakresie i </w:t>
      </w:r>
      <w:r w:rsidRPr="00472F3F">
        <w:rPr>
          <w:rFonts w:asciiTheme="majorHAnsi" w:hAnsiTheme="majorHAnsi"/>
          <w:b/>
          <w:sz w:val="22"/>
          <w:szCs w:val="22"/>
        </w:rPr>
        <w:t>terminie</w:t>
      </w:r>
      <w:r w:rsidRPr="00FA0C36">
        <w:rPr>
          <w:rFonts w:asciiTheme="majorHAnsi" w:hAnsiTheme="majorHAnsi"/>
          <w:b/>
          <w:sz w:val="22"/>
          <w:szCs w:val="22"/>
        </w:rPr>
        <w:t xml:space="preserve"> wskazanym </w:t>
      </w:r>
      <w:r w:rsidR="00496A34" w:rsidRPr="00FA0C36">
        <w:rPr>
          <w:rFonts w:asciiTheme="majorHAnsi" w:hAnsiTheme="majorHAnsi"/>
          <w:b/>
          <w:sz w:val="22"/>
          <w:szCs w:val="22"/>
        </w:rPr>
        <w:br/>
      </w:r>
      <w:r w:rsidRPr="00FA0C36">
        <w:rPr>
          <w:rFonts w:asciiTheme="majorHAnsi" w:hAnsiTheme="majorHAnsi"/>
          <w:b/>
          <w:sz w:val="22"/>
          <w:szCs w:val="22"/>
        </w:rPr>
        <w:t xml:space="preserve">w piśmie, skutkuje pozostawieniem wniosku bez rozpatrzenia i w konsekwencji niedopuszczeniem projektu do oceny. </w:t>
      </w:r>
    </w:p>
    <w:p w14:paraId="4B021D16" w14:textId="2A361903" w:rsidR="002F6435" w:rsidRPr="00FA0C36" w:rsidRDefault="002F6435" w:rsidP="00984993">
      <w:pPr>
        <w:numPr>
          <w:ilvl w:val="0"/>
          <w:numId w:val="32"/>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IOK niezwłocznie informuje </w:t>
      </w:r>
      <w:r w:rsidR="00E928F7">
        <w:rPr>
          <w:rFonts w:asciiTheme="majorHAnsi" w:hAnsiTheme="majorHAnsi"/>
          <w:sz w:val="22"/>
          <w:szCs w:val="22"/>
        </w:rPr>
        <w:t>w</w:t>
      </w:r>
      <w:r w:rsidRPr="00FA0C36">
        <w:rPr>
          <w:rFonts w:asciiTheme="majorHAnsi" w:hAnsiTheme="majorHAnsi"/>
          <w:sz w:val="22"/>
          <w:szCs w:val="22"/>
        </w:rPr>
        <w:t xml:space="preserve">nioskodawcę w formie pisemnej o pozostawieniu wniosku bez rozpatrzenia i braku możliwości wniesienia protestu. </w:t>
      </w:r>
    </w:p>
    <w:p w14:paraId="2BA8E60E" w14:textId="511AB6C3" w:rsidR="00BA345A" w:rsidRDefault="002F6435" w:rsidP="00984993">
      <w:pPr>
        <w:numPr>
          <w:ilvl w:val="0"/>
          <w:numId w:val="32"/>
        </w:numPr>
        <w:spacing w:line="360" w:lineRule="auto"/>
        <w:ind w:left="426" w:hanging="426"/>
        <w:jc w:val="both"/>
        <w:rPr>
          <w:rFonts w:asciiTheme="majorHAnsi" w:hAnsiTheme="majorHAnsi"/>
          <w:sz w:val="22"/>
          <w:szCs w:val="22"/>
        </w:rPr>
      </w:pPr>
      <w:r w:rsidRPr="00FA0C36">
        <w:rPr>
          <w:rFonts w:asciiTheme="majorHAnsi" w:hAnsiTheme="majorHAnsi"/>
          <w:sz w:val="22"/>
          <w:szCs w:val="22"/>
        </w:rPr>
        <w:t>Projekty, które pozytywnie przeszły weryfikację warunków formalnych podlegają ocenie spełnienia kryteriów wyboru projektów.</w:t>
      </w:r>
    </w:p>
    <w:p w14:paraId="656A119D" w14:textId="5D62954A" w:rsidR="00C53CCC" w:rsidRDefault="00C53CCC" w:rsidP="00984993">
      <w:pPr>
        <w:numPr>
          <w:ilvl w:val="0"/>
          <w:numId w:val="32"/>
        </w:numPr>
        <w:spacing w:line="360" w:lineRule="auto"/>
        <w:ind w:left="426" w:hanging="426"/>
        <w:jc w:val="both"/>
        <w:rPr>
          <w:rFonts w:asciiTheme="majorHAnsi" w:hAnsiTheme="majorHAnsi"/>
          <w:sz w:val="22"/>
          <w:szCs w:val="22"/>
        </w:rPr>
      </w:pPr>
      <w:r w:rsidRPr="00545B2B">
        <w:rPr>
          <w:rFonts w:asciiTheme="majorHAnsi" w:hAnsiTheme="majorHAnsi"/>
          <w:sz w:val="22"/>
          <w:szCs w:val="22"/>
        </w:rPr>
        <w:t xml:space="preserve">Wnioski, które nie przeszły weryfikacji warunków formalnych nie będą odsyłane </w:t>
      </w:r>
      <w:r w:rsidR="00E928F7">
        <w:rPr>
          <w:rFonts w:asciiTheme="majorHAnsi" w:hAnsiTheme="majorHAnsi"/>
          <w:sz w:val="22"/>
          <w:szCs w:val="22"/>
        </w:rPr>
        <w:t>w</w:t>
      </w:r>
      <w:r w:rsidRPr="00545B2B">
        <w:rPr>
          <w:rFonts w:asciiTheme="majorHAnsi" w:hAnsiTheme="majorHAnsi"/>
          <w:sz w:val="22"/>
          <w:szCs w:val="22"/>
        </w:rPr>
        <w:t xml:space="preserve">nioskodawcom, lecz przechowywane w IOK. Istnieje możliwość osobistego odbioru jednego egzemplarza wniosku w terminie do 14 dni kalendarzowych </w:t>
      </w:r>
      <w:r w:rsidR="003263FF" w:rsidRPr="00545B2B">
        <w:rPr>
          <w:rFonts w:asciiTheme="majorHAnsi" w:hAnsiTheme="majorHAnsi"/>
          <w:sz w:val="22"/>
          <w:szCs w:val="22"/>
        </w:rPr>
        <w:t>od daty doręczenia</w:t>
      </w:r>
      <w:r w:rsidRPr="00545B2B">
        <w:rPr>
          <w:rFonts w:asciiTheme="majorHAnsi" w:hAnsiTheme="majorHAnsi"/>
          <w:sz w:val="22"/>
          <w:szCs w:val="22"/>
        </w:rPr>
        <w:t xml:space="preserve"> pisma </w:t>
      </w:r>
      <w:r w:rsidR="00D961EC" w:rsidRPr="00545B2B">
        <w:rPr>
          <w:rFonts w:asciiTheme="majorHAnsi" w:hAnsiTheme="majorHAnsi"/>
          <w:sz w:val="22"/>
          <w:szCs w:val="22"/>
        </w:rPr>
        <w:t>informującego o</w:t>
      </w:r>
      <w:r w:rsidR="00D961EC" w:rsidRPr="00D961EC">
        <w:t xml:space="preserve"> </w:t>
      </w:r>
      <w:r w:rsidR="00D961EC">
        <w:t>niespełnieniu warunków formalnych/</w:t>
      </w:r>
      <w:r w:rsidR="00D961EC" w:rsidRPr="00545B2B">
        <w:rPr>
          <w:rFonts w:asciiTheme="majorHAnsi" w:hAnsiTheme="majorHAnsi"/>
          <w:sz w:val="22"/>
          <w:szCs w:val="22"/>
        </w:rPr>
        <w:t>pozostawieniu wniosku bez rozpatrzenia</w:t>
      </w:r>
      <w:r w:rsidRPr="00545B2B">
        <w:rPr>
          <w:rFonts w:asciiTheme="majorHAnsi" w:hAnsiTheme="majorHAnsi"/>
          <w:sz w:val="22"/>
          <w:szCs w:val="22"/>
        </w:rPr>
        <w:t>.</w:t>
      </w:r>
    </w:p>
    <w:p w14:paraId="284F72D1" w14:textId="77777777" w:rsidR="00545B2B" w:rsidRPr="00545B2B" w:rsidRDefault="00545B2B" w:rsidP="001B5492">
      <w:pPr>
        <w:jc w:val="both"/>
        <w:rPr>
          <w:rFonts w:asciiTheme="majorHAnsi" w:hAnsiTheme="majorHAnsi"/>
          <w:sz w:val="22"/>
          <w:szCs w:val="22"/>
        </w:rPr>
      </w:pPr>
    </w:p>
    <w:p w14:paraId="2EE8E226" w14:textId="578E951D" w:rsidR="002F6435" w:rsidRDefault="002F6435" w:rsidP="001B5492">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4</w:t>
      </w:r>
    </w:p>
    <w:p w14:paraId="13FB5BD8" w14:textId="77777777" w:rsidR="0060346C" w:rsidRPr="00FA0C36" w:rsidRDefault="0060346C" w:rsidP="001B5492">
      <w:pPr>
        <w:jc w:val="cente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4A1ECC" w:rsidRPr="00FA0C36" w14:paraId="13F813F4" w14:textId="77777777" w:rsidTr="004A1ECC">
        <w:trPr>
          <w:trHeight w:hRule="exact" w:val="283"/>
        </w:trPr>
        <w:tc>
          <w:tcPr>
            <w:tcW w:w="9071" w:type="dxa"/>
            <w:shd w:val="clear" w:color="auto" w:fill="D9D9D9"/>
            <w:vAlign w:val="center"/>
          </w:tcPr>
          <w:p w14:paraId="3738AAAA" w14:textId="77777777" w:rsidR="002F6435" w:rsidRPr="00FA0C36" w:rsidRDefault="005740C3" w:rsidP="00B1436D">
            <w:pPr>
              <w:pStyle w:val="spistreci"/>
              <w:spacing w:line="360" w:lineRule="auto"/>
              <w:rPr>
                <w:rFonts w:asciiTheme="majorHAnsi" w:hAnsiTheme="majorHAnsi"/>
              </w:rPr>
            </w:pPr>
            <w:bookmarkStart w:id="58" w:name="_Toc3209514"/>
            <w:r w:rsidRPr="00FA0C36">
              <w:rPr>
                <w:rFonts w:asciiTheme="majorHAnsi" w:hAnsiTheme="majorHAnsi"/>
              </w:rPr>
              <w:t>OCENA SPEŁNIENIA KRYTERIÓW WYBORU PROJEKTÓW</w:t>
            </w:r>
            <w:bookmarkEnd w:id="58"/>
          </w:p>
        </w:tc>
      </w:tr>
    </w:tbl>
    <w:p w14:paraId="2F22231A" w14:textId="77777777" w:rsidR="002F6435" w:rsidRPr="00FA0C36" w:rsidRDefault="002F6435" w:rsidP="00B1436D">
      <w:pPr>
        <w:spacing w:line="360" w:lineRule="auto"/>
        <w:jc w:val="both"/>
        <w:rPr>
          <w:rFonts w:asciiTheme="majorHAnsi" w:hAnsiTheme="majorHAnsi"/>
          <w:sz w:val="22"/>
          <w:szCs w:val="22"/>
        </w:rPr>
      </w:pPr>
    </w:p>
    <w:p w14:paraId="4BA95D68" w14:textId="235C345E" w:rsidR="002F6435" w:rsidRDefault="002F6435"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Ocena spełnienia kryteriów wyboru projektów w trybie konkursowym dokonywana jest przez Komisję Oceny Projektów (KOP), zgodnie z </w:t>
      </w:r>
      <w:r w:rsidRPr="00FA0C36">
        <w:rPr>
          <w:rFonts w:asciiTheme="majorHAnsi" w:hAnsiTheme="majorHAnsi"/>
          <w:i/>
          <w:sz w:val="22"/>
          <w:szCs w:val="22"/>
        </w:rPr>
        <w:t>Regulaminem KOP</w:t>
      </w:r>
      <w:r w:rsidRPr="00FA0C36">
        <w:rPr>
          <w:rFonts w:asciiTheme="majorHAnsi" w:hAnsiTheme="majorHAnsi"/>
          <w:sz w:val="22"/>
          <w:szCs w:val="22"/>
        </w:rPr>
        <w:t xml:space="preserve">, stanowiącym </w:t>
      </w:r>
      <w:r w:rsidRPr="00850B9D">
        <w:rPr>
          <w:rFonts w:asciiTheme="majorHAnsi" w:hAnsiTheme="majorHAnsi"/>
          <w:sz w:val="22"/>
          <w:szCs w:val="22"/>
        </w:rPr>
        <w:t xml:space="preserve">załącznik </w:t>
      </w:r>
      <w:r w:rsidRPr="00545B2B">
        <w:rPr>
          <w:rFonts w:asciiTheme="majorHAnsi" w:hAnsiTheme="majorHAnsi"/>
          <w:sz w:val="22"/>
          <w:szCs w:val="22"/>
        </w:rPr>
        <w:t>nr 1</w:t>
      </w:r>
      <w:r w:rsidR="00545B2B" w:rsidRPr="00545B2B">
        <w:rPr>
          <w:rFonts w:asciiTheme="majorHAnsi" w:hAnsiTheme="majorHAnsi"/>
          <w:sz w:val="22"/>
          <w:szCs w:val="22"/>
        </w:rPr>
        <w:t>3</w:t>
      </w:r>
      <w:r w:rsidRPr="00850B9D">
        <w:rPr>
          <w:rFonts w:asciiTheme="majorHAnsi" w:hAnsiTheme="majorHAnsi"/>
          <w:sz w:val="22"/>
          <w:szCs w:val="22"/>
        </w:rPr>
        <w:t xml:space="preserve"> do</w:t>
      </w:r>
      <w:r w:rsidRPr="00FA0C36">
        <w:rPr>
          <w:rFonts w:asciiTheme="majorHAnsi" w:hAnsiTheme="majorHAnsi"/>
          <w:sz w:val="22"/>
          <w:szCs w:val="22"/>
        </w:rPr>
        <w:t xml:space="preserve"> niniejszego Regulaminu. Członkowie KOP oraz eksperci przed przystąpieniem do oceny projektu są zobowiązani podpisać oświadczenie o bezstronności w odniesieniu do każdego ocenianego przez siebie projektu. Niepodpisanie oświadczenia pozbawia członka KOP/eksperta możliwości oceny danego projektu.</w:t>
      </w:r>
    </w:p>
    <w:p w14:paraId="3B714B21" w14:textId="43CC54E0" w:rsidR="002F6435" w:rsidRPr="00EE40E4" w:rsidRDefault="002F6435" w:rsidP="009253BA">
      <w:pPr>
        <w:numPr>
          <w:ilvl w:val="0"/>
          <w:numId w:val="33"/>
        </w:numPr>
        <w:spacing w:line="360" w:lineRule="auto"/>
        <w:ind w:left="426" w:hanging="426"/>
        <w:jc w:val="both"/>
        <w:rPr>
          <w:rFonts w:asciiTheme="majorHAnsi" w:hAnsiTheme="majorHAnsi"/>
          <w:sz w:val="22"/>
          <w:szCs w:val="22"/>
        </w:rPr>
      </w:pPr>
      <w:r w:rsidRPr="00EE40E4">
        <w:rPr>
          <w:rFonts w:asciiTheme="majorHAnsi" w:hAnsiTheme="majorHAnsi"/>
          <w:sz w:val="22"/>
          <w:szCs w:val="22"/>
        </w:rPr>
        <w:t xml:space="preserve">Ocena projektów prowadzona jest w oparciu o kryteria zatwierdzone przez Komitet Monitorujący RPOWŚ 2014-2020, stanowiące załącznik nr 7 do Regulaminu konkursu.  Ocena przeprowadzana jest w oparciu o kryteria formalne, dopuszczające ogólne i sektorowe oraz punktowe. </w:t>
      </w:r>
      <w:r w:rsidRPr="00EE40E4">
        <w:rPr>
          <w:rFonts w:asciiTheme="majorHAnsi" w:hAnsiTheme="majorHAnsi"/>
          <w:i/>
          <w:sz w:val="22"/>
          <w:szCs w:val="22"/>
        </w:rPr>
        <w:t xml:space="preserve">Wzór karty oceny projektów w ramach działania </w:t>
      </w:r>
      <w:r w:rsidR="008F1588" w:rsidRPr="00EE40E4">
        <w:rPr>
          <w:rFonts w:asciiTheme="majorHAnsi" w:hAnsiTheme="majorHAnsi"/>
          <w:i/>
          <w:sz w:val="22"/>
          <w:szCs w:val="22"/>
        </w:rPr>
        <w:t>2.</w:t>
      </w:r>
      <w:r w:rsidR="00927482" w:rsidRPr="00EE40E4">
        <w:rPr>
          <w:rFonts w:asciiTheme="majorHAnsi" w:hAnsiTheme="majorHAnsi"/>
          <w:i/>
          <w:sz w:val="22"/>
          <w:szCs w:val="22"/>
        </w:rPr>
        <w:t>5</w:t>
      </w:r>
      <w:r w:rsidRPr="00EE40E4">
        <w:rPr>
          <w:rFonts w:asciiTheme="majorHAnsi" w:hAnsiTheme="majorHAnsi"/>
          <w:i/>
          <w:sz w:val="22"/>
          <w:szCs w:val="22"/>
        </w:rPr>
        <w:t xml:space="preserve"> „</w:t>
      </w:r>
      <w:r w:rsidR="00927482" w:rsidRPr="00EE40E4">
        <w:rPr>
          <w:rFonts w:asciiTheme="majorHAnsi" w:hAnsiTheme="majorHAnsi"/>
          <w:i/>
          <w:sz w:val="22"/>
          <w:szCs w:val="22"/>
        </w:rPr>
        <w:t>Wsparcie inwestycyjne sektora MŚP</w:t>
      </w:r>
      <w:r w:rsidRPr="00EE40E4">
        <w:rPr>
          <w:rFonts w:asciiTheme="majorHAnsi" w:hAnsiTheme="majorHAnsi"/>
          <w:i/>
          <w:sz w:val="22"/>
          <w:szCs w:val="22"/>
        </w:rPr>
        <w:t>” Regionalnego Programu Operacyjnego Województwa Świętokrzyskiego na lata 2014-2020</w:t>
      </w:r>
      <w:r w:rsidRPr="00EE40E4">
        <w:rPr>
          <w:rFonts w:asciiTheme="majorHAnsi" w:hAnsiTheme="majorHAnsi"/>
          <w:sz w:val="22"/>
          <w:szCs w:val="22"/>
        </w:rPr>
        <w:t xml:space="preserve"> </w:t>
      </w:r>
      <w:r w:rsidR="00545B2B" w:rsidRPr="00EE40E4">
        <w:rPr>
          <w:rFonts w:asciiTheme="majorHAnsi" w:hAnsiTheme="majorHAnsi"/>
          <w:sz w:val="22"/>
          <w:szCs w:val="22"/>
        </w:rPr>
        <w:t xml:space="preserve">- konkurs ogłoszony w ramach pomocy de </w:t>
      </w:r>
      <w:proofErr w:type="spellStart"/>
      <w:r w:rsidR="00545B2B" w:rsidRPr="00EE40E4">
        <w:rPr>
          <w:rFonts w:asciiTheme="majorHAnsi" w:hAnsiTheme="majorHAnsi"/>
          <w:sz w:val="22"/>
          <w:szCs w:val="22"/>
        </w:rPr>
        <w:t>minimis</w:t>
      </w:r>
      <w:proofErr w:type="spellEnd"/>
      <w:r w:rsidR="00545B2B" w:rsidRPr="00EE40E4">
        <w:rPr>
          <w:rFonts w:asciiTheme="majorHAnsi" w:hAnsiTheme="majorHAnsi"/>
          <w:sz w:val="22"/>
          <w:szCs w:val="22"/>
        </w:rPr>
        <w:t xml:space="preserve"> do 200 000,00 PLN </w:t>
      </w:r>
      <w:r w:rsidRPr="00EE40E4">
        <w:rPr>
          <w:rFonts w:asciiTheme="majorHAnsi" w:hAnsiTheme="majorHAnsi"/>
          <w:sz w:val="22"/>
          <w:szCs w:val="22"/>
        </w:rPr>
        <w:t xml:space="preserve">stanowi załącznik nr 9 do niniejszego Regulaminu. </w:t>
      </w:r>
    </w:p>
    <w:p w14:paraId="2B34CD53" w14:textId="77777777"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Weryfikacja warunków formalnych oraz ocena spełnienia kryteriów wyboru projektów przeprowadzona jest w terminie nie dłuższym niż 90 dni roboczych liczonych od daty zakończenia danego naboru.</w:t>
      </w:r>
    </w:p>
    <w:p w14:paraId="23B5BC8D" w14:textId="1E63F055"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uzasadnionych przypadkach termin ten może zostać wydłużony. Decyzję </w:t>
      </w:r>
      <w:r>
        <w:rPr>
          <w:rFonts w:asciiTheme="majorHAnsi" w:hAnsiTheme="majorHAnsi"/>
          <w:sz w:val="22"/>
          <w:szCs w:val="22"/>
        </w:rPr>
        <w:br/>
      </w:r>
      <w:r w:rsidRPr="00FA0C36">
        <w:rPr>
          <w:rFonts w:asciiTheme="majorHAnsi" w:hAnsiTheme="majorHAnsi"/>
          <w:sz w:val="22"/>
          <w:szCs w:val="22"/>
        </w:rPr>
        <w:t>o przedłużeniu terminu oceny podejmuje Marszałek Województwa/Członek Zarządu.</w:t>
      </w:r>
      <w:r w:rsidR="007C01CA">
        <w:rPr>
          <w:rFonts w:asciiTheme="majorHAnsi" w:hAnsiTheme="majorHAnsi"/>
          <w:sz w:val="22"/>
          <w:szCs w:val="22"/>
        </w:rPr>
        <w:t xml:space="preserve"> </w:t>
      </w:r>
      <w:r w:rsidRPr="00FA0C36">
        <w:rPr>
          <w:rFonts w:asciiTheme="majorHAnsi" w:hAnsiTheme="majorHAnsi"/>
          <w:sz w:val="22"/>
          <w:szCs w:val="22"/>
        </w:rPr>
        <w:t xml:space="preserve">Informacja o przedłużeniu terminu oceny podawana jest do publicznej wiadomości w taki sam sposób, jak nastąpiło ogłoszenie o konkursie. </w:t>
      </w:r>
    </w:p>
    <w:p w14:paraId="0E0F2712" w14:textId="6FD04705"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Dla projektów będących w trakcie oceny, co do których zaistnieje konieczność przygotowania opinii/ekspertyzy istnieje możliwość jej zamówienia. W takim przypadku Zespół Oceniający przygotowuje pismo do odpowiedniej instytucji/osoby z prośbą o opinię/ekspertyzę. </w:t>
      </w:r>
      <w:r w:rsidR="007C01CA">
        <w:rPr>
          <w:rFonts w:asciiTheme="majorHAnsi" w:hAnsiTheme="majorHAnsi"/>
          <w:sz w:val="22"/>
          <w:szCs w:val="22"/>
        </w:rPr>
        <w:br/>
      </w:r>
      <w:r w:rsidRPr="00FA0C36">
        <w:rPr>
          <w:rFonts w:asciiTheme="majorHAnsi" w:hAnsiTheme="majorHAnsi"/>
          <w:sz w:val="22"/>
          <w:szCs w:val="22"/>
        </w:rPr>
        <w:t xml:space="preserve">W takiej sytuacji bieg terminu oceny zostaje zawieszony na okres niezbędny do wyboru wykonawcy opinii/ekspertyzy, jej wykonania i otrzymania przez IOK. Po otrzymaniu opinii/ekspertyzy Zespół Oceniający dokonuje oceny. </w:t>
      </w:r>
    </w:p>
    <w:p w14:paraId="765A99B4" w14:textId="24417BBC"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Ocena spełniania każdego z kryteriów jest przeprowadzana przez co najmniej dwóch członków KOP. Prowadzenie oceny spełniania kryteriów może w szczególności przyjąć formę przeprowadzenia niezależnej oceny danego projektu, przez co najmniej dwóch członków KOP lub wspólną ocenę danego projektu, podczas której projekt może być porównywany </w:t>
      </w:r>
      <w:r w:rsidR="007C01CA">
        <w:rPr>
          <w:rFonts w:asciiTheme="majorHAnsi" w:hAnsiTheme="majorHAnsi"/>
          <w:sz w:val="22"/>
          <w:szCs w:val="22"/>
        </w:rPr>
        <w:br/>
      </w:r>
      <w:r w:rsidRPr="00FA0C36">
        <w:rPr>
          <w:rFonts w:asciiTheme="majorHAnsi" w:hAnsiTheme="majorHAnsi"/>
          <w:sz w:val="22"/>
          <w:szCs w:val="22"/>
        </w:rPr>
        <w:t xml:space="preserve">z innymi projektami w ramach danego konkursu. </w:t>
      </w:r>
    </w:p>
    <w:p w14:paraId="0CC78920" w14:textId="77777777"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Wspólna ocena projektu może dotyczyć w szczególności sytuacji dążenia do osiągnięcia konsensusu mającego na celu usunięcie ewentualnych rozbieżności w ocenie projektu.</w:t>
      </w:r>
    </w:p>
    <w:p w14:paraId="0D8347F6" w14:textId="77777777" w:rsidR="007C01CA" w:rsidRDefault="00FA0C36" w:rsidP="007C01CA">
      <w:pPr>
        <w:numPr>
          <w:ilvl w:val="0"/>
          <w:numId w:val="33"/>
        </w:numPr>
        <w:tabs>
          <w:tab w:val="left" w:pos="426"/>
        </w:tabs>
        <w:spacing w:line="360" w:lineRule="auto"/>
        <w:ind w:left="426" w:hanging="426"/>
        <w:jc w:val="both"/>
        <w:rPr>
          <w:rFonts w:asciiTheme="majorHAnsi" w:hAnsiTheme="majorHAnsi"/>
          <w:sz w:val="22"/>
          <w:szCs w:val="22"/>
        </w:rPr>
      </w:pPr>
      <w:r w:rsidRPr="00FA0C36">
        <w:rPr>
          <w:rFonts w:asciiTheme="majorHAnsi" w:hAnsiTheme="majorHAnsi"/>
          <w:sz w:val="22"/>
          <w:szCs w:val="22"/>
        </w:rPr>
        <w:t>Ocena każdego projektu w trybie konkursowym obejmuje następujące etapy:</w:t>
      </w:r>
    </w:p>
    <w:p w14:paraId="580F024B" w14:textId="627BBA4C" w:rsidR="007C01CA" w:rsidRDefault="00FA0C36" w:rsidP="007C01CA">
      <w:pPr>
        <w:numPr>
          <w:ilvl w:val="1"/>
          <w:numId w:val="33"/>
        </w:numPr>
        <w:tabs>
          <w:tab w:val="left" w:pos="426"/>
        </w:tabs>
        <w:spacing w:line="360" w:lineRule="auto"/>
        <w:ind w:left="709" w:hanging="283"/>
        <w:jc w:val="both"/>
        <w:rPr>
          <w:rFonts w:asciiTheme="majorHAnsi" w:hAnsiTheme="majorHAnsi"/>
          <w:sz w:val="22"/>
          <w:szCs w:val="22"/>
        </w:rPr>
      </w:pPr>
      <w:r w:rsidRPr="007C01CA">
        <w:rPr>
          <w:rFonts w:asciiTheme="majorHAnsi" w:hAnsiTheme="majorHAnsi"/>
          <w:sz w:val="22"/>
          <w:szCs w:val="22"/>
        </w:rPr>
        <w:t xml:space="preserve">ocenę spełniania kryteriów formalnych (część A karty oceny projektów). Wynikiem takiej oceny jest spełnienie (TAK) lub niespełnienie (NIE) danego kryterium. Niespełnienie co najmniej jednego z kryteriów formalnych powoduje odrzucenie projektu. Zespół Oceniający wyczerpująco uzasadnia podjętą decyzję i informuje </w:t>
      </w:r>
      <w:r w:rsidR="005E5CDF" w:rsidRPr="007C01CA">
        <w:rPr>
          <w:rFonts w:asciiTheme="majorHAnsi" w:hAnsiTheme="majorHAnsi"/>
          <w:sz w:val="22"/>
          <w:szCs w:val="22"/>
        </w:rPr>
        <w:t>w</w:t>
      </w:r>
      <w:r w:rsidRPr="007C01CA">
        <w:rPr>
          <w:rFonts w:asciiTheme="majorHAnsi" w:hAnsiTheme="majorHAnsi"/>
          <w:sz w:val="22"/>
          <w:szCs w:val="22"/>
        </w:rPr>
        <w:t xml:space="preserve">nioskodawcę </w:t>
      </w:r>
      <w:r w:rsidR="00197993">
        <w:rPr>
          <w:rFonts w:asciiTheme="majorHAnsi" w:hAnsiTheme="majorHAnsi"/>
          <w:sz w:val="22"/>
          <w:szCs w:val="22"/>
        </w:rPr>
        <w:br/>
      </w:r>
      <w:r w:rsidRPr="007C01CA">
        <w:rPr>
          <w:rFonts w:asciiTheme="majorHAnsi" w:hAnsiTheme="majorHAnsi"/>
          <w:sz w:val="22"/>
          <w:szCs w:val="22"/>
        </w:rPr>
        <w:t>o negatywnym wyniku oceny.</w:t>
      </w:r>
      <w:r w:rsidRPr="007C01CA">
        <w:rPr>
          <w:rFonts w:asciiTheme="majorHAnsi" w:hAnsiTheme="majorHAnsi"/>
          <w:sz w:val="22"/>
          <w:szCs w:val="22"/>
          <w:lang w:eastAsia="x-none"/>
        </w:rPr>
        <w:t xml:space="preserve"> Po zakończeniu tego etapu oceny lista projektów zaakceptowanych publikowana jest na stronie internetowej Instytucji Zarządzającej oraz na portalu Fundusze Europejskie</w:t>
      </w:r>
      <w:r w:rsidR="007C01CA">
        <w:rPr>
          <w:rFonts w:asciiTheme="majorHAnsi" w:hAnsiTheme="majorHAnsi"/>
          <w:sz w:val="22"/>
          <w:szCs w:val="22"/>
          <w:lang w:eastAsia="x-none"/>
        </w:rPr>
        <w:t>;</w:t>
      </w:r>
    </w:p>
    <w:p w14:paraId="108BB98D" w14:textId="7E29382B" w:rsidR="00FA0C36" w:rsidRPr="007C01CA" w:rsidRDefault="00FA0C36" w:rsidP="007C01CA">
      <w:pPr>
        <w:numPr>
          <w:ilvl w:val="1"/>
          <w:numId w:val="33"/>
        </w:numPr>
        <w:tabs>
          <w:tab w:val="left" w:pos="426"/>
        </w:tabs>
        <w:spacing w:line="360" w:lineRule="auto"/>
        <w:ind w:left="709" w:hanging="283"/>
        <w:jc w:val="both"/>
        <w:rPr>
          <w:rFonts w:asciiTheme="majorHAnsi" w:hAnsiTheme="majorHAnsi"/>
          <w:sz w:val="22"/>
          <w:szCs w:val="22"/>
        </w:rPr>
      </w:pPr>
      <w:r w:rsidRPr="007C01CA">
        <w:rPr>
          <w:rFonts w:asciiTheme="majorHAnsi" w:hAnsiTheme="majorHAnsi"/>
          <w:sz w:val="22"/>
          <w:szCs w:val="22"/>
        </w:rPr>
        <w:t xml:space="preserve">ocenę spełnienia kryteriów dopuszczających ogólnych i sektorowych (część B1 i B2 karty oceny projektów). Wynikiem takiej oceny jest spełnienie (TAK) lub niespełnienie (NIE) danego kryterium. Niespełnienie co najmniej jednego z kryteriów dopuszczających powoduje odrzucenie projektu. Zespół Oceniający wyczerpująco uzasadnia podjętą decyzję i informuje </w:t>
      </w:r>
      <w:r w:rsidR="005E5CDF" w:rsidRPr="007C01CA">
        <w:rPr>
          <w:rFonts w:asciiTheme="majorHAnsi" w:hAnsiTheme="majorHAnsi"/>
          <w:sz w:val="22"/>
          <w:szCs w:val="22"/>
        </w:rPr>
        <w:t>w</w:t>
      </w:r>
      <w:r w:rsidRPr="007C01CA">
        <w:rPr>
          <w:rFonts w:asciiTheme="majorHAnsi" w:hAnsiTheme="majorHAnsi"/>
          <w:sz w:val="22"/>
          <w:szCs w:val="22"/>
        </w:rPr>
        <w:t>nioskodawcę o negatywnym wyniku oceny.</w:t>
      </w:r>
      <w:r w:rsidRPr="007C01CA">
        <w:rPr>
          <w:rFonts w:asciiTheme="majorHAnsi" w:hAnsiTheme="majorHAnsi"/>
          <w:sz w:val="22"/>
          <w:szCs w:val="22"/>
          <w:lang w:eastAsia="x-none"/>
        </w:rPr>
        <w:t xml:space="preserve"> Po zakończeniu tego etapu oceny lista projektów zaakceptowanych publikowana jest na stronie internetowej Instytucji Zarządzającej oraz na portalu Fundusze Europejskie</w:t>
      </w:r>
      <w:r w:rsidR="007C01CA">
        <w:rPr>
          <w:rFonts w:asciiTheme="majorHAnsi" w:hAnsiTheme="majorHAnsi"/>
          <w:sz w:val="22"/>
          <w:szCs w:val="22"/>
          <w:lang w:eastAsia="x-none"/>
        </w:rPr>
        <w:t>;</w:t>
      </w:r>
    </w:p>
    <w:p w14:paraId="67CAA5E4" w14:textId="77777777" w:rsidR="007C01CA" w:rsidRDefault="00FA0C36" w:rsidP="007C01CA">
      <w:pPr>
        <w:spacing w:line="360" w:lineRule="auto"/>
        <w:ind w:left="426"/>
        <w:jc w:val="both"/>
        <w:rPr>
          <w:rFonts w:asciiTheme="majorHAnsi" w:hAnsiTheme="majorHAnsi"/>
          <w:sz w:val="22"/>
          <w:szCs w:val="22"/>
        </w:rPr>
      </w:pPr>
      <w:r w:rsidRPr="00FA0C36">
        <w:rPr>
          <w:rFonts w:asciiTheme="majorHAnsi" w:hAnsiTheme="majorHAnsi"/>
          <w:sz w:val="22"/>
          <w:szCs w:val="22"/>
        </w:rPr>
        <w:t xml:space="preserve">W przypadku nieosiągnięcia konsensusu w ocenie któregokolwiek z kryteriów dopuszczających, wybierany jest dodatkowy członek Zespołu Oceniającego, który dokonuje oceny jedynie w zakresie spełnienia przez projekt spornych kryteriów. Jego ocena w tym zakresie jest rozstrzygająca. </w:t>
      </w:r>
    </w:p>
    <w:p w14:paraId="2A3B324B" w14:textId="3F800DBB" w:rsidR="00FA0C36" w:rsidRPr="007C01CA" w:rsidRDefault="00FA0C36" w:rsidP="007C01CA">
      <w:pPr>
        <w:pStyle w:val="Akapitzlist"/>
        <w:numPr>
          <w:ilvl w:val="0"/>
          <w:numId w:val="59"/>
        </w:numPr>
        <w:spacing w:after="0" w:line="360" w:lineRule="auto"/>
        <w:ind w:hanging="294"/>
        <w:jc w:val="both"/>
        <w:rPr>
          <w:rFonts w:asciiTheme="majorHAnsi" w:hAnsiTheme="majorHAnsi"/>
          <w:sz w:val="22"/>
          <w:szCs w:val="22"/>
        </w:rPr>
      </w:pPr>
      <w:r w:rsidRPr="007C01CA">
        <w:rPr>
          <w:rFonts w:asciiTheme="majorHAnsi" w:hAnsiTheme="majorHAnsi"/>
          <w:sz w:val="22"/>
          <w:szCs w:val="22"/>
        </w:rPr>
        <w:t>ocenę punktową projektu, który spełnił wszystkie kryteria formalne i dopuszczające (część C karty oceny projektów). Jeżeli projekt nie uzyskał wymaganej minimalnej liczby punktów wniosek zostaje odrzucony. Zespół Oceniający wyczerpująco uzasadnia podjętą decyzję.</w:t>
      </w:r>
    </w:p>
    <w:p w14:paraId="3C052FA1" w14:textId="77777777" w:rsidR="00FA0C36" w:rsidRPr="00FA0C36" w:rsidRDefault="00FA0C36" w:rsidP="007C01C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Ocena punktowa projektu jest średnią arytmetyczną dokonanych ocen. </w:t>
      </w:r>
    </w:p>
    <w:p w14:paraId="2E00F8CC" w14:textId="77777777" w:rsidR="00FA0C36" w:rsidRPr="00FA0C36" w:rsidRDefault="00FA0C36" w:rsidP="007C01C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gdy różnica pomiędzy sumami punktów przyznanych dla projektu przez oceniających przekracza liczbę punktów stanowiących 30% maksymalnej możliwej do uzyskania, oceny projektu dokonuje dodatkowy członek zespołu oceniającego. Ostateczna ocena jest średnią wszystkich ocen projektu, zaokrąglając ją do 2 miejsc po przecinku zgodnie z zasadami matematycznymi.</w:t>
      </w:r>
    </w:p>
    <w:p w14:paraId="7655849F" w14:textId="35465F5F"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kryteriów oceny punktowej, dla których wcześniej nie określono szczegółowych przedziałów liczbowych dla podanej skali punktowej system oceny danego kryterium zostanie doprecyzowany po zamknięciu naboru na podstawie danych zawartych we wnioskach aplikacyjnych. Określone zostaną przedziały liczbowe i przypisana im zostanie punktacja. Przedziały liczbowe z pierwszego naboru/</w:t>
      </w:r>
      <w:r w:rsidR="003263FF">
        <w:rPr>
          <w:rFonts w:asciiTheme="majorHAnsi" w:hAnsiTheme="majorHAnsi"/>
          <w:sz w:val="22"/>
          <w:szCs w:val="22"/>
        </w:rPr>
        <w:t xml:space="preserve"> </w:t>
      </w:r>
      <w:r w:rsidRPr="00FA0C36">
        <w:rPr>
          <w:rFonts w:asciiTheme="majorHAnsi" w:hAnsiTheme="majorHAnsi"/>
          <w:sz w:val="22"/>
          <w:szCs w:val="22"/>
        </w:rPr>
        <w:t xml:space="preserve">poprzedniego naboru (w sytuacji, gdy w pierwszym naborze nie funkcjonuje lista rezerwowa projektów) będą obowiązujące </w:t>
      </w:r>
      <w:r w:rsidR="00361DDC">
        <w:rPr>
          <w:rFonts w:asciiTheme="majorHAnsi" w:hAnsiTheme="majorHAnsi"/>
          <w:sz w:val="22"/>
          <w:szCs w:val="22"/>
        </w:rPr>
        <w:br/>
      </w:r>
      <w:r w:rsidRPr="00FA0C36">
        <w:rPr>
          <w:rFonts w:asciiTheme="majorHAnsi" w:hAnsiTheme="majorHAnsi"/>
          <w:sz w:val="22"/>
          <w:szCs w:val="22"/>
        </w:rPr>
        <w:t xml:space="preserve">w kolejnych naborach (o ile funkcjonować będzie lista rezerwowa projektów z poprzednich naborów). </w:t>
      </w:r>
    </w:p>
    <w:p w14:paraId="49CDB1C9" w14:textId="1BDC43FA" w:rsidR="00FA0C36" w:rsidRPr="00FA0C36" w:rsidRDefault="00FA0C36" w:rsidP="009253BA">
      <w:pPr>
        <w:numPr>
          <w:ilvl w:val="0"/>
          <w:numId w:val="33"/>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 xml:space="preserve">W uzasadnionych przypadkach na etapie oceny spełnienia kryteriów dopuszczających oceniający mogą zwrócić się do </w:t>
      </w:r>
      <w:r w:rsidR="005E5CDF">
        <w:rPr>
          <w:rFonts w:asciiTheme="majorHAnsi" w:hAnsiTheme="majorHAnsi"/>
          <w:b/>
          <w:sz w:val="22"/>
          <w:szCs w:val="22"/>
        </w:rPr>
        <w:t>w</w:t>
      </w:r>
      <w:r w:rsidRPr="00FA0C36">
        <w:rPr>
          <w:rFonts w:asciiTheme="majorHAnsi" w:hAnsiTheme="majorHAnsi"/>
          <w:b/>
          <w:sz w:val="22"/>
          <w:szCs w:val="22"/>
        </w:rPr>
        <w:t>nioskodawcy o dokonanie wyjaśnień, uzupełnień lub poprawy ocenianego projektu (zgodnie z art. 45 ust.3 ustawy wdrożeniowej). Wnioskodawca zostanie wezwany do uzupełnienia/</w:t>
      </w:r>
      <w:r>
        <w:rPr>
          <w:rFonts w:asciiTheme="majorHAnsi" w:hAnsiTheme="majorHAnsi"/>
          <w:b/>
          <w:sz w:val="22"/>
          <w:szCs w:val="22"/>
        </w:rPr>
        <w:t xml:space="preserve"> </w:t>
      </w:r>
      <w:r w:rsidRPr="00FA0C36">
        <w:rPr>
          <w:rFonts w:asciiTheme="majorHAnsi" w:hAnsiTheme="majorHAnsi"/>
          <w:b/>
          <w:sz w:val="22"/>
          <w:szCs w:val="22"/>
        </w:rPr>
        <w:t>poprawienia w przypadku braku informacji lub przedstawieniu niewystarczających informacji co do sposobu i zakresu spełnienia danego kryterium.</w:t>
      </w:r>
    </w:p>
    <w:p w14:paraId="732A46C1" w14:textId="6CBAE6D3"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takim przypadku zespół oceniający przygotowuje stosowne pismo do </w:t>
      </w:r>
      <w:r w:rsidR="005E5CDF">
        <w:rPr>
          <w:rFonts w:asciiTheme="majorHAnsi" w:hAnsiTheme="majorHAnsi"/>
          <w:sz w:val="22"/>
          <w:szCs w:val="22"/>
        </w:rPr>
        <w:t>w</w:t>
      </w:r>
      <w:r w:rsidRPr="00FA0C36">
        <w:rPr>
          <w:rFonts w:asciiTheme="majorHAnsi" w:hAnsiTheme="majorHAnsi"/>
          <w:sz w:val="22"/>
          <w:szCs w:val="22"/>
        </w:rPr>
        <w:t xml:space="preserve">nioskodawcy, które zawiera zakres wymaganych wyjaśnień, poprawek lub uzupełnień. </w:t>
      </w:r>
    </w:p>
    <w:p w14:paraId="37E9590B" w14:textId="668E5339" w:rsidR="00FA0C36" w:rsidRPr="00FA0C36" w:rsidRDefault="00FA0C36" w:rsidP="009253BA">
      <w:pPr>
        <w:numPr>
          <w:ilvl w:val="0"/>
          <w:numId w:val="33"/>
        </w:numPr>
        <w:spacing w:line="360" w:lineRule="auto"/>
        <w:ind w:left="426" w:hanging="426"/>
        <w:jc w:val="both"/>
        <w:rPr>
          <w:rFonts w:asciiTheme="majorHAnsi" w:hAnsiTheme="majorHAnsi"/>
          <w:b/>
          <w:sz w:val="22"/>
          <w:szCs w:val="22"/>
        </w:rPr>
      </w:pPr>
      <w:r w:rsidRPr="00FA0C36">
        <w:rPr>
          <w:rFonts w:asciiTheme="majorHAnsi" w:hAnsiTheme="majorHAnsi"/>
          <w:b/>
          <w:sz w:val="22"/>
          <w:szCs w:val="22"/>
        </w:rPr>
        <w:t xml:space="preserve">Na złożenie wyjaśnień, uzupełnień lub poprawy wniosku wyznacza się </w:t>
      </w:r>
      <w:r w:rsidR="005E5CDF">
        <w:rPr>
          <w:rFonts w:asciiTheme="majorHAnsi" w:hAnsiTheme="majorHAnsi"/>
          <w:b/>
          <w:sz w:val="22"/>
          <w:szCs w:val="22"/>
        </w:rPr>
        <w:t>w</w:t>
      </w:r>
      <w:r w:rsidRPr="00FA0C36">
        <w:rPr>
          <w:rFonts w:asciiTheme="majorHAnsi" w:hAnsiTheme="majorHAnsi"/>
          <w:b/>
          <w:sz w:val="22"/>
          <w:szCs w:val="22"/>
        </w:rPr>
        <w:t xml:space="preserve">nioskodawcy termin nie dłuższy niż 10 dni kalendarzowych od daty doręczenia pisma, o którym mowa w punkcie powyżej. Jeżeli w wyznaczonym terminie </w:t>
      </w:r>
      <w:r w:rsidR="005E5CDF">
        <w:rPr>
          <w:rFonts w:asciiTheme="majorHAnsi" w:hAnsiTheme="majorHAnsi"/>
          <w:b/>
          <w:sz w:val="22"/>
          <w:szCs w:val="22"/>
        </w:rPr>
        <w:t>w</w:t>
      </w:r>
      <w:r w:rsidRPr="00FA0C36">
        <w:rPr>
          <w:rFonts w:asciiTheme="majorHAnsi" w:hAnsiTheme="majorHAnsi"/>
          <w:b/>
          <w:sz w:val="22"/>
          <w:szCs w:val="22"/>
        </w:rPr>
        <w:t>nioskodawca nie przedłoży wyjaśnień, uzupełnień i/lub poprawek, projekt oceniany jest na podstawie posiadanej dokumentacji aplikacyjnej. Tym samym wszelkie kwestie niewyjaśnione działają na niekorzyść wnioskodawcy.</w:t>
      </w:r>
    </w:p>
    <w:p w14:paraId="0E09C973" w14:textId="57117013" w:rsidR="00FA0C36" w:rsidRP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Rozstrzygnięcie konkursu następuje poprzez zatwierdzenie przez Zarząd Województwa Świętokrzyskiego listy, o której mowa w art. 45 ust.</w:t>
      </w:r>
      <w:r w:rsidR="00D961EC">
        <w:rPr>
          <w:rFonts w:asciiTheme="majorHAnsi" w:hAnsiTheme="majorHAnsi"/>
          <w:sz w:val="22"/>
          <w:szCs w:val="22"/>
        </w:rPr>
        <w:t xml:space="preserve"> </w:t>
      </w:r>
      <w:r w:rsidRPr="00FA0C36">
        <w:rPr>
          <w:rFonts w:asciiTheme="majorHAnsi" w:hAnsiTheme="majorHAnsi"/>
          <w:sz w:val="22"/>
          <w:szCs w:val="22"/>
        </w:rPr>
        <w:t xml:space="preserve">6 </w:t>
      </w:r>
      <w:r w:rsidRPr="00FA0C36">
        <w:rPr>
          <w:rFonts w:asciiTheme="majorHAnsi" w:hAnsiTheme="majorHAnsi"/>
          <w:i/>
          <w:sz w:val="22"/>
          <w:szCs w:val="22"/>
        </w:rPr>
        <w:t>Ustawy wdrożeniowej</w:t>
      </w:r>
      <w:r w:rsidRPr="00FA0C36">
        <w:rPr>
          <w:rFonts w:asciiTheme="majorHAnsi" w:hAnsiTheme="majorHAnsi"/>
          <w:sz w:val="22"/>
          <w:szCs w:val="22"/>
        </w:rPr>
        <w:t xml:space="preserve">. </w:t>
      </w:r>
    </w:p>
    <w:p w14:paraId="2881FB13" w14:textId="27298FFD" w:rsid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Po rozstrzygnięciu konkursu, KOP niezwłocznie kieruje do </w:t>
      </w:r>
      <w:r w:rsidR="005E5CDF">
        <w:rPr>
          <w:rFonts w:asciiTheme="majorHAnsi" w:hAnsiTheme="majorHAnsi"/>
          <w:sz w:val="22"/>
          <w:szCs w:val="22"/>
        </w:rPr>
        <w:t>w</w:t>
      </w:r>
      <w:r w:rsidRPr="00FA0C36">
        <w:rPr>
          <w:rFonts w:asciiTheme="majorHAnsi" w:hAnsiTheme="majorHAnsi"/>
          <w:sz w:val="22"/>
          <w:szCs w:val="22"/>
        </w:rPr>
        <w:t xml:space="preserve">nioskodawców pisemną informację o zakończeniu oceny wraz z jej wynikiem i uzasadnieniem. </w:t>
      </w:r>
    </w:p>
    <w:p w14:paraId="18403FDF" w14:textId="67C5863E" w:rsidR="00D961EC" w:rsidRPr="00FA0C36" w:rsidRDefault="00D961EC" w:rsidP="009253BA">
      <w:pPr>
        <w:numPr>
          <w:ilvl w:val="0"/>
          <w:numId w:val="33"/>
        </w:numPr>
        <w:spacing w:line="360" w:lineRule="auto"/>
        <w:ind w:left="426" w:hanging="426"/>
        <w:jc w:val="both"/>
        <w:rPr>
          <w:rFonts w:asciiTheme="majorHAnsi" w:hAnsiTheme="majorHAnsi"/>
          <w:sz w:val="22"/>
          <w:szCs w:val="22"/>
        </w:rPr>
      </w:pPr>
      <w:r w:rsidRPr="00AC0E6E">
        <w:rPr>
          <w:rFonts w:asciiTheme="majorHAnsi" w:hAnsiTheme="majorHAnsi"/>
          <w:sz w:val="22"/>
          <w:szCs w:val="22"/>
        </w:rPr>
        <w:t>Wnioski, które</w:t>
      </w:r>
      <w:r w:rsidRPr="003263FF">
        <w:rPr>
          <w:rFonts w:asciiTheme="majorHAnsi" w:hAnsiTheme="majorHAnsi"/>
          <w:sz w:val="22"/>
          <w:szCs w:val="22"/>
        </w:rPr>
        <w:t xml:space="preserve"> nie przeszły oceny spełnienia kryteriów nie będą odsyłane </w:t>
      </w:r>
      <w:r w:rsidR="008F0FE0">
        <w:rPr>
          <w:rFonts w:asciiTheme="majorHAnsi" w:hAnsiTheme="majorHAnsi"/>
          <w:sz w:val="22"/>
          <w:szCs w:val="22"/>
        </w:rPr>
        <w:t>w</w:t>
      </w:r>
      <w:r w:rsidRPr="003263FF">
        <w:rPr>
          <w:rFonts w:asciiTheme="majorHAnsi" w:hAnsiTheme="majorHAnsi"/>
          <w:sz w:val="22"/>
          <w:szCs w:val="22"/>
        </w:rPr>
        <w:t xml:space="preserve">nioskodawcom, lecz przechowywane w IOK. Istnieje możliwość osobistego odbioru jednego egzemplarza wniosku w terminie do 14 dni kalendarzowych od daty </w:t>
      </w:r>
      <w:r w:rsidR="009456C7" w:rsidRPr="009456C7">
        <w:rPr>
          <w:rFonts w:asciiTheme="majorHAnsi" w:hAnsiTheme="majorHAnsi"/>
          <w:sz w:val="22"/>
          <w:szCs w:val="22"/>
        </w:rPr>
        <w:t>doręczenia</w:t>
      </w:r>
      <w:r w:rsidRPr="003263FF">
        <w:rPr>
          <w:rFonts w:asciiTheme="majorHAnsi" w:hAnsiTheme="majorHAnsi"/>
          <w:sz w:val="22"/>
          <w:szCs w:val="22"/>
        </w:rPr>
        <w:t xml:space="preserve"> pisma informującego </w:t>
      </w:r>
      <w:r w:rsidR="00361DDC">
        <w:rPr>
          <w:rFonts w:asciiTheme="majorHAnsi" w:hAnsiTheme="majorHAnsi"/>
          <w:sz w:val="22"/>
          <w:szCs w:val="22"/>
        </w:rPr>
        <w:br/>
      </w:r>
      <w:r w:rsidRPr="003263FF">
        <w:rPr>
          <w:rFonts w:asciiTheme="majorHAnsi" w:hAnsiTheme="majorHAnsi"/>
          <w:sz w:val="22"/>
          <w:szCs w:val="22"/>
        </w:rPr>
        <w:t>o</w:t>
      </w:r>
      <w:r>
        <w:rPr>
          <w:rFonts w:asciiTheme="majorHAnsi" w:hAnsiTheme="majorHAnsi"/>
          <w:sz w:val="22"/>
          <w:szCs w:val="22"/>
        </w:rPr>
        <w:t xml:space="preserve"> wyniku oceny.</w:t>
      </w:r>
    </w:p>
    <w:p w14:paraId="1D89C785" w14:textId="158DB6FE" w:rsidR="00FA0C36" w:rsidRDefault="00FA0C36" w:rsidP="009253BA">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projektów ocenionych negatywnie w rozumieniu art. 53 ust. 2 ustawy wdrożeniowej, informacja powinna zawierać pouczenie o możliwości wniesienia protestu na zasadach i w trybie, o których mowa w art. 53 i art. 54 ustawy wdrożeniowej, określające:</w:t>
      </w:r>
    </w:p>
    <w:p w14:paraId="49B7F4F6" w14:textId="77777777" w:rsidR="00FA0C36" w:rsidRPr="00FA0C36" w:rsidRDefault="00FA0C36" w:rsidP="009253BA">
      <w:pPr>
        <w:numPr>
          <w:ilvl w:val="0"/>
          <w:numId w:val="34"/>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termin do wniesienia protestu; </w:t>
      </w:r>
    </w:p>
    <w:p w14:paraId="313D4B53" w14:textId="77777777" w:rsidR="00FA0C36" w:rsidRPr="00FA0C36" w:rsidRDefault="00FA0C36" w:rsidP="009253BA">
      <w:pPr>
        <w:numPr>
          <w:ilvl w:val="0"/>
          <w:numId w:val="34"/>
        </w:numPr>
        <w:spacing w:line="360" w:lineRule="auto"/>
        <w:ind w:left="709" w:hanging="283"/>
        <w:jc w:val="both"/>
        <w:rPr>
          <w:rFonts w:asciiTheme="majorHAnsi" w:hAnsiTheme="majorHAnsi"/>
          <w:sz w:val="22"/>
          <w:szCs w:val="22"/>
        </w:rPr>
      </w:pPr>
      <w:r w:rsidRPr="00FA0C36">
        <w:rPr>
          <w:rFonts w:asciiTheme="majorHAnsi" w:hAnsiTheme="majorHAnsi"/>
          <w:sz w:val="22"/>
          <w:szCs w:val="22"/>
        </w:rPr>
        <w:t>instytucję, do której należy wnieść protest;</w:t>
      </w:r>
    </w:p>
    <w:p w14:paraId="177F6D58" w14:textId="77777777" w:rsidR="00FA0C36" w:rsidRPr="00FA0C36" w:rsidRDefault="00FA0C36" w:rsidP="009253BA">
      <w:pPr>
        <w:numPr>
          <w:ilvl w:val="0"/>
          <w:numId w:val="34"/>
        </w:numPr>
        <w:spacing w:line="360" w:lineRule="auto"/>
        <w:ind w:left="709" w:hanging="283"/>
        <w:jc w:val="both"/>
        <w:rPr>
          <w:rFonts w:asciiTheme="majorHAnsi" w:hAnsiTheme="majorHAnsi"/>
          <w:sz w:val="22"/>
          <w:szCs w:val="22"/>
        </w:rPr>
      </w:pPr>
      <w:r w:rsidRPr="00FA0C36">
        <w:rPr>
          <w:rFonts w:asciiTheme="majorHAnsi" w:hAnsiTheme="majorHAnsi"/>
          <w:sz w:val="22"/>
          <w:szCs w:val="22"/>
        </w:rPr>
        <w:t>wymogi formalne protestu, o których mowa w art. 54 ust. 2 ustawy wdrożeniowej.</w:t>
      </w:r>
    </w:p>
    <w:p w14:paraId="0E9299AB" w14:textId="639B438F" w:rsidR="00FA0C36" w:rsidRPr="00FA0C36" w:rsidRDefault="00FA0C36" w:rsidP="00361DDC">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uwzględnienia protestu na wynik oceny,  ocena projektu jest kontynuowana począwszy od tego etapu do którego projekt nie został dopuszczony w rezultacie pierwotnej oceny.  O wyniku dalszej oceny wnioskodawca jest informowany niezwłocznie po jej zakończeniu, zachowując prawo do wniesienia protestu w zakresie dalszego etapu oceny.</w:t>
      </w:r>
    </w:p>
    <w:p w14:paraId="291E00A7" w14:textId="77777777" w:rsidR="00FA0C36" w:rsidRPr="00FA0C36" w:rsidRDefault="00FA0C36" w:rsidP="00361DDC">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KOP dokonuje również oceny projektu skierowanego do ponownej oceny w wyniku wyroku Sądu Administracyjnego. Przebieg takiej oceny jest adekwatny dla etapu, na który projekt zostaje skierowany. W takim przypadku ponowna ocena dokonywana jest w zakresie kryteriów wskazanych przez Sąd Administracyjny. Wynik oceny w zakresie pozostałych kryteriów pozostaje niezmienny. </w:t>
      </w:r>
    </w:p>
    <w:p w14:paraId="7F0BBDBD" w14:textId="1B2F5287" w:rsidR="00FA0C36" w:rsidRPr="00FA0C36" w:rsidRDefault="00FA0C36" w:rsidP="00361DDC">
      <w:pPr>
        <w:numPr>
          <w:ilvl w:val="0"/>
          <w:numId w:val="33"/>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zgłoszenia przez </w:t>
      </w:r>
      <w:r w:rsidR="008F0FE0">
        <w:rPr>
          <w:rFonts w:asciiTheme="majorHAnsi" w:hAnsiTheme="majorHAnsi"/>
          <w:sz w:val="22"/>
          <w:szCs w:val="22"/>
        </w:rPr>
        <w:t>w</w:t>
      </w:r>
      <w:r w:rsidRPr="00FA0C36">
        <w:rPr>
          <w:rFonts w:asciiTheme="majorHAnsi" w:hAnsiTheme="majorHAnsi"/>
          <w:sz w:val="22"/>
          <w:szCs w:val="22"/>
        </w:rPr>
        <w:t xml:space="preserve">nioskodawcę zamiaru wprowadzenia zmian w projekcie po podpisaniu umowy, projekt poddawany jest weryfikacji pod kątem możliwości wprowadzenia tych zmian. Weryfikacja taka dokonywana jest przez pracowników </w:t>
      </w:r>
      <w:r w:rsidRPr="00822F7A">
        <w:rPr>
          <w:rFonts w:asciiTheme="majorHAnsi" w:hAnsiTheme="majorHAnsi"/>
          <w:sz w:val="22"/>
          <w:szCs w:val="22"/>
        </w:rPr>
        <w:t>Oddziału ds. Innowacyjnej Gospodarki</w:t>
      </w:r>
      <w:r w:rsidR="00F0137A">
        <w:rPr>
          <w:rFonts w:asciiTheme="majorHAnsi" w:hAnsiTheme="majorHAnsi"/>
          <w:sz w:val="22"/>
          <w:szCs w:val="22"/>
        </w:rPr>
        <w:t xml:space="preserve"> i Projektów Kulturalnych</w:t>
      </w:r>
      <w:r w:rsidRPr="00FA0C36">
        <w:rPr>
          <w:rFonts w:asciiTheme="majorHAnsi" w:hAnsiTheme="majorHAnsi"/>
          <w:sz w:val="22"/>
          <w:szCs w:val="22"/>
        </w:rPr>
        <w:t xml:space="preserve"> </w:t>
      </w:r>
      <w:r>
        <w:rPr>
          <w:rFonts w:asciiTheme="majorHAnsi" w:hAnsiTheme="majorHAnsi"/>
          <w:sz w:val="22"/>
          <w:szCs w:val="22"/>
        </w:rPr>
        <w:t>l</w:t>
      </w:r>
      <w:r w:rsidRPr="00FA0C36">
        <w:rPr>
          <w:rFonts w:asciiTheme="majorHAnsi" w:hAnsiTheme="majorHAnsi"/>
          <w:sz w:val="22"/>
          <w:szCs w:val="22"/>
        </w:rPr>
        <w:t xml:space="preserve">ub innych pracowników Urzędu Marszałkowskiego Województwa Świętokrzyskiego. W zależności od zakresu zmian. Na etapie weryfikacji, o której mowa powyżej możliwe jest żądanie od </w:t>
      </w:r>
      <w:r w:rsidR="008F0FE0">
        <w:rPr>
          <w:rFonts w:asciiTheme="majorHAnsi" w:hAnsiTheme="majorHAnsi"/>
          <w:sz w:val="22"/>
          <w:szCs w:val="22"/>
        </w:rPr>
        <w:t>w</w:t>
      </w:r>
      <w:r w:rsidRPr="00FA0C36">
        <w:rPr>
          <w:rFonts w:asciiTheme="majorHAnsi" w:hAnsiTheme="majorHAnsi"/>
          <w:sz w:val="22"/>
          <w:szCs w:val="22"/>
        </w:rPr>
        <w:t xml:space="preserve">nioskodawcy dodatkowych wyjaśnień i/lub uzupełnień. W przypadku stwierdzenia konieczności ponownej oceny  jej przebieg odpowiada procedurze przewidzianej dla oceny opisanej </w:t>
      </w:r>
      <w:r w:rsidR="00361DDC">
        <w:rPr>
          <w:rFonts w:asciiTheme="majorHAnsi" w:hAnsiTheme="majorHAnsi"/>
          <w:sz w:val="22"/>
          <w:szCs w:val="22"/>
        </w:rPr>
        <w:br/>
      </w:r>
      <w:r w:rsidRPr="00FA0C36">
        <w:rPr>
          <w:rFonts w:asciiTheme="majorHAnsi" w:hAnsiTheme="majorHAnsi"/>
          <w:sz w:val="22"/>
          <w:szCs w:val="22"/>
        </w:rPr>
        <w:t>w niniejszym rozdziale.</w:t>
      </w:r>
    </w:p>
    <w:p w14:paraId="2C74F958" w14:textId="77777777" w:rsidR="00592526" w:rsidRDefault="00592526" w:rsidP="00105759">
      <w:pPr>
        <w:jc w:val="center"/>
        <w:rPr>
          <w:rFonts w:asciiTheme="majorHAnsi" w:hAnsiTheme="majorHAnsi"/>
          <w:b/>
          <w:sz w:val="22"/>
          <w:szCs w:val="22"/>
        </w:rPr>
      </w:pPr>
    </w:p>
    <w:p w14:paraId="100DF302" w14:textId="40084363" w:rsidR="002F6435" w:rsidRDefault="002F6435" w:rsidP="00105759">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5</w:t>
      </w:r>
    </w:p>
    <w:p w14:paraId="180E10C6" w14:textId="77777777" w:rsidR="0060346C" w:rsidRPr="0060346C" w:rsidRDefault="0060346C" w:rsidP="00105759">
      <w:pPr>
        <w:jc w:val="cente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12227C50" w14:textId="77777777" w:rsidTr="00405232">
        <w:trPr>
          <w:trHeight w:val="283"/>
        </w:trPr>
        <w:tc>
          <w:tcPr>
            <w:tcW w:w="9071" w:type="dxa"/>
            <w:shd w:val="clear" w:color="auto" w:fill="D9D9D9"/>
          </w:tcPr>
          <w:p w14:paraId="02304DBA" w14:textId="77777777" w:rsidR="002F6435" w:rsidRPr="00FA0C36" w:rsidRDefault="005740C3" w:rsidP="009F3704">
            <w:pPr>
              <w:pStyle w:val="spistreci"/>
              <w:rPr>
                <w:rFonts w:asciiTheme="majorHAnsi" w:hAnsiTheme="majorHAnsi"/>
              </w:rPr>
            </w:pPr>
            <w:bookmarkStart w:id="59" w:name="_Toc3209515"/>
            <w:r w:rsidRPr="00FA0C36">
              <w:rPr>
                <w:rFonts w:asciiTheme="majorHAnsi" w:hAnsiTheme="majorHAnsi"/>
              </w:rPr>
              <w:t>WYCOFANIE WNIOSKU O DOFINANSOWANIE</w:t>
            </w:r>
            <w:bookmarkEnd w:id="59"/>
          </w:p>
        </w:tc>
      </w:tr>
    </w:tbl>
    <w:p w14:paraId="5007D531" w14:textId="77777777" w:rsidR="002F6435" w:rsidRPr="00FA0C36" w:rsidRDefault="002F6435" w:rsidP="002F6435">
      <w:pPr>
        <w:spacing w:line="360" w:lineRule="auto"/>
        <w:ind w:left="1200"/>
        <w:jc w:val="center"/>
        <w:rPr>
          <w:rFonts w:asciiTheme="majorHAnsi" w:hAnsiTheme="majorHAnsi"/>
          <w:b/>
          <w:sz w:val="22"/>
          <w:szCs w:val="22"/>
        </w:rPr>
      </w:pPr>
    </w:p>
    <w:p w14:paraId="578A9842" w14:textId="6ADA62C5" w:rsidR="002F6435" w:rsidRPr="00FA0C36" w:rsidRDefault="002F6435" w:rsidP="000D1874">
      <w:pPr>
        <w:numPr>
          <w:ilvl w:val="0"/>
          <w:numId w:val="2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Od momentu złożenia wniosku o dofinansowanie do momentu podpisania umowy  </w:t>
      </w:r>
      <w:r w:rsidR="00B1436D" w:rsidRPr="00FA0C36">
        <w:rPr>
          <w:rFonts w:asciiTheme="majorHAnsi" w:hAnsiTheme="majorHAnsi"/>
          <w:sz w:val="22"/>
          <w:szCs w:val="22"/>
        </w:rPr>
        <w:br/>
      </w:r>
      <w:r w:rsidRPr="00FA0C36">
        <w:rPr>
          <w:rFonts w:asciiTheme="majorHAnsi" w:hAnsiTheme="majorHAnsi"/>
          <w:sz w:val="22"/>
          <w:szCs w:val="22"/>
        </w:rPr>
        <w:t xml:space="preserve">o dofinansowanie </w:t>
      </w:r>
      <w:r w:rsidR="0060346C">
        <w:rPr>
          <w:rFonts w:asciiTheme="majorHAnsi" w:hAnsiTheme="majorHAnsi"/>
          <w:sz w:val="22"/>
          <w:szCs w:val="22"/>
        </w:rPr>
        <w:t>w</w:t>
      </w:r>
      <w:r w:rsidRPr="00FA0C36">
        <w:rPr>
          <w:rFonts w:asciiTheme="majorHAnsi" w:hAnsiTheme="majorHAnsi"/>
          <w:sz w:val="22"/>
          <w:szCs w:val="22"/>
        </w:rPr>
        <w:t xml:space="preserve">nioskodawcy przysługuje prawo do wycofania wniosku. Wycofanie projektu skutkuje rezygnacją z ubiegania się o dofinansowanie. </w:t>
      </w:r>
    </w:p>
    <w:p w14:paraId="51202B19" w14:textId="77777777" w:rsidR="00AC1EEF" w:rsidRDefault="002F6435" w:rsidP="00AC1EEF">
      <w:pPr>
        <w:numPr>
          <w:ilvl w:val="0"/>
          <w:numId w:val="2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Wycofanie wniosku o dofinansowanie odbywa się na pisemną prośbę </w:t>
      </w:r>
      <w:r w:rsidR="0060346C">
        <w:rPr>
          <w:rFonts w:asciiTheme="majorHAnsi" w:hAnsiTheme="majorHAnsi"/>
          <w:sz w:val="22"/>
          <w:szCs w:val="22"/>
        </w:rPr>
        <w:t>w</w:t>
      </w:r>
      <w:r w:rsidRPr="00FA0C36">
        <w:rPr>
          <w:rFonts w:asciiTheme="majorHAnsi" w:hAnsiTheme="majorHAnsi"/>
          <w:sz w:val="22"/>
          <w:szCs w:val="22"/>
        </w:rPr>
        <w:t xml:space="preserve">nioskodawcy, która powinna zawierać następujące informacje: </w:t>
      </w:r>
    </w:p>
    <w:p w14:paraId="0036AF00" w14:textId="77777777" w:rsidR="00AC1EEF" w:rsidRDefault="002F6435" w:rsidP="00AC1EEF">
      <w:pPr>
        <w:numPr>
          <w:ilvl w:val="1"/>
          <w:numId w:val="29"/>
        </w:numPr>
        <w:spacing w:line="360" w:lineRule="auto"/>
        <w:ind w:left="709" w:hanging="283"/>
        <w:jc w:val="both"/>
        <w:rPr>
          <w:rFonts w:asciiTheme="majorHAnsi" w:hAnsiTheme="majorHAnsi"/>
          <w:sz w:val="22"/>
          <w:szCs w:val="22"/>
        </w:rPr>
      </w:pPr>
      <w:r w:rsidRPr="00AC1EEF">
        <w:rPr>
          <w:rFonts w:asciiTheme="majorHAnsi" w:hAnsiTheme="majorHAnsi"/>
          <w:sz w:val="22"/>
          <w:szCs w:val="22"/>
        </w:rPr>
        <w:t>jasną deklarację chęci wycofania złożonego wniosku o dofinansowanie realizacji projektu;</w:t>
      </w:r>
    </w:p>
    <w:p w14:paraId="4A247218" w14:textId="77777777" w:rsidR="00AC1EEF" w:rsidRDefault="002F6435" w:rsidP="00AC1EEF">
      <w:pPr>
        <w:numPr>
          <w:ilvl w:val="1"/>
          <w:numId w:val="29"/>
        </w:numPr>
        <w:spacing w:line="360" w:lineRule="auto"/>
        <w:ind w:left="709" w:hanging="283"/>
        <w:jc w:val="both"/>
        <w:rPr>
          <w:rFonts w:asciiTheme="majorHAnsi" w:hAnsiTheme="majorHAnsi"/>
          <w:sz w:val="22"/>
          <w:szCs w:val="22"/>
        </w:rPr>
      </w:pPr>
      <w:r w:rsidRPr="00AC1EEF">
        <w:rPr>
          <w:rFonts w:asciiTheme="majorHAnsi" w:hAnsiTheme="majorHAnsi"/>
          <w:sz w:val="22"/>
          <w:szCs w:val="22"/>
        </w:rPr>
        <w:t xml:space="preserve">tytuł wniosku i jego sumę kontrolną oraz numer wniosku (jeżeli został już nadany przez Instytucję Organizującą Konkurs), </w:t>
      </w:r>
    </w:p>
    <w:p w14:paraId="51151B43" w14:textId="3C02953F" w:rsidR="002F6435" w:rsidRPr="00AC1EEF" w:rsidRDefault="002F6435" w:rsidP="00AC1EEF">
      <w:pPr>
        <w:numPr>
          <w:ilvl w:val="1"/>
          <w:numId w:val="29"/>
        </w:numPr>
        <w:spacing w:line="360" w:lineRule="auto"/>
        <w:ind w:left="709" w:hanging="283"/>
        <w:jc w:val="both"/>
        <w:rPr>
          <w:rFonts w:asciiTheme="majorHAnsi" w:hAnsiTheme="majorHAnsi"/>
          <w:sz w:val="22"/>
          <w:szCs w:val="22"/>
        </w:rPr>
      </w:pPr>
      <w:r w:rsidRPr="00AC1EEF">
        <w:rPr>
          <w:rFonts w:asciiTheme="majorHAnsi" w:hAnsiTheme="majorHAnsi"/>
          <w:sz w:val="22"/>
          <w:szCs w:val="22"/>
        </w:rPr>
        <w:t xml:space="preserve">pełną nazwę i adres </w:t>
      </w:r>
      <w:r w:rsidR="0060346C" w:rsidRPr="00AC1EEF">
        <w:rPr>
          <w:rFonts w:asciiTheme="majorHAnsi" w:hAnsiTheme="majorHAnsi"/>
          <w:sz w:val="22"/>
          <w:szCs w:val="22"/>
        </w:rPr>
        <w:t>w</w:t>
      </w:r>
      <w:r w:rsidRPr="00AC1EEF">
        <w:rPr>
          <w:rFonts w:asciiTheme="majorHAnsi" w:hAnsiTheme="majorHAnsi"/>
          <w:sz w:val="22"/>
          <w:szCs w:val="22"/>
        </w:rPr>
        <w:t xml:space="preserve">nioskodawcy. </w:t>
      </w:r>
    </w:p>
    <w:p w14:paraId="31C3C0D1" w14:textId="56BF1E2E" w:rsidR="002F6435" w:rsidRPr="00FA0C36" w:rsidRDefault="002F6435" w:rsidP="000D1874">
      <w:pPr>
        <w:numPr>
          <w:ilvl w:val="0"/>
          <w:numId w:val="2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Pismo zawierające wolę wycofania wniosku powinno zostać podpisane czytelnie przez osobę upoważnioną do podejmowania decyzji w imieniu </w:t>
      </w:r>
      <w:r w:rsidR="0060346C">
        <w:rPr>
          <w:rFonts w:asciiTheme="majorHAnsi" w:hAnsiTheme="majorHAnsi"/>
          <w:sz w:val="22"/>
          <w:szCs w:val="22"/>
        </w:rPr>
        <w:t>w</w:t>
      </w:r>
      <w:r w:rsidRPr="00FA0C36">
        <w:rPr>
          <w:rFonts w:asciiTheme="majorHAnsi" w:hAnsiTheme="majorHAnsi"/>
          <w:sz w:val="22"/>
          <w:szCs w:val="22"/>
        </w:rPr>
        <w:t xml:space="preserve">nioskodawcy, wskazaną w części </w:t>
      </w:r>
      <w:r w:rsidR="00B1436D" w:rsidRPr="00FA0C36">
        <w:rPr>
          <w:rFonts w:asciiTheme="majorHAnsi" w:hAnsiTheme="majorHAnsi"/>
          <w:sz w:val="22"/>
          <w:szCs w:val="22"/>
        </w:rPr>
        <w:br/>
      </w:r>
      <w:r w:rsidRPr="00FA0C36">
        <w:rPr>
          <w:rFonts w:asciiTheme="majorHAnsi" w:hAnsiTheme="majorHAnsi"/>
          <w:sz w:val="22"/>
          <w:szCs w:val="22"/>
        </w:rPr>
        <w:t xml:space="preserve">8 wniosku o dofinansowanie. </w:t>
      </w:r>
    </w:p>
    <w:p w14:paraId="3DC8E5D9" w14:textId="78E42DCD" w:rsidR="002F6435" w:rsidRPr="00FA0C36" w:rsidRDefault="002F6435" w:rsidP="001D1506">
      <w:pPr>
        <w:numPr>
          <w:ilvl w:val="0"/>
          <w:numId w:val="2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Wnioski, które zostały wycofane z oceny nie będą odsyłane </w:t>
      </w:r>
      <w:r w:rsidR="0060346C">
        <w:rPr>
          <w:rFonts w:asciiTheme="majorHAnsi" w:hAnsiTheme="majorHAnsi"/>
          <w:sz w:val="22"/>
          <w:szCs w:val="22"/>
        </w:rPr>
        <w:t>w</w:t>
      </w:r>
      <w:r w:rsidRPr="00FA0C36">
        <w:rPr>
          <w:rFonts w:asciiTheme="majorHAnsi" w:hAnsiTheme="majorHAnsi"/>
          <w:sz w:val="22"/>
          <w:szCs w:val="22"/>
        </w:rPr>
        <w:t>nioskodawcom, lecz przechowywane w IOK. Istnieje możliwość osobistego odbioru jednego egzemplarza wniosku w terminie do 14 dni kalendarzowych od daty wpływu do IOK pisma wycofującego wniosek.</w:t>
      </w:r>
    </w:p>
    <w:p w14:paraId="3FE7CF30" w14:textId="77777777" w:rsidR="003649FB" w:rsidRDefault="003649FB" w:rsidP="00BA0782">
      <w:pPr>
        <w:jc w:val="center"/>
        <w:rPr>
          <w:rFonts w:asciiTheme="majorHAnsi" w:hAnsiTheme="majorHAnsi"/>
          <w:b/>
          <w:sz w:val="22"/>
          <w:szCs w:val="22"/>
        </w:rPr>
      </w:pPr>
    </w:p>
    <w:p w14:paraId="2FEC9C01" w14:textId="2329E7B8" w:rsidR="002F6435" w:rsidRPr="00FA0C36" w:rsidRDefault="002F6435" w:rsidP="00BA0782">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6</w:t>
      </w:r>
    </w:p>
    <w:p w14:paraId="23298DC9" w14:textId="77777777" w:rsidR="002F6435" w:rsidRPr="00FA0C36" w:rsidRDefault="002F6435" w:rsidP="00BA0782">
      <w:pPr>
        <w:rPr>
          <w:rFonts w:asciiTheme="majorHAnsi" w:hAnsiTheme="majorHAnsi"/>
          <w:b/>
          <w:sz w:val="22"/>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50CF3618" w14:textId="77777777" w:rsidTr="003E3906">
        <w:trPr>
          <w:trHeight w:hRule="exact" w:val="284"/>
        </w:trPr>
        <w:tc>
          <w:tcPr>
            <w:tcW w:w="9071" w:type="dxa"/>
            <w:shd w:val="clear" w:color="auto" w:fill="D9D9D9"/>
          </w:tcPr>
          <w:p w14:paraId="0C310D12" w14:textId="69981141" w:rsidR="002F6435" w:rsidRPr="00FA0C36" w:rsidRDefault="005740C3" w:rsidP="00B1436D">
            <w:pPr>
              <w:pStyle w:val="spistreci"/>
              <w:spacing w:line="360" w:lineRule="auto"/>
              <w:rPr>
                <w:rFonts w:asciiTheme="majorHAnsi" w:hAnsiTheme="majorHAnsi"/>
              </w:rPr>
            </w:pPr>
            <w:bookmarkStart w:id="60" w:name="_Toc3209516"/>
            <w:r w:rsidRPr="00FA0C36">
              <w:rPr>
                <w:rFonts w:asciiTheme="majorHAnsi" w:hAnsiTheme="majorHAnsi"/>
              </w:rPr>
              <w:t>ROZSTRZYGNIĘCIE KONKURSU I WYBÓR PROJEKTÓW DO DOFINANSOWANIA</w:t>
            </w:r>
            <w:bookmarkEnd w:id="60"/>
          </w:p>
        </w:tc>
      </w:tr>
    </w:tbl>
    <w:p w14:paraId="385B064B" w14:textId="77777777" w:rsidR="002F6435" w:rsidRPr="00FA0C36" w:rsidRDefault="002F6435" w:rsidP="00B1436D">
      <w:pPr>
        <w:pStyle w:val="spistreci"/>
        <w:spacing w:line="360" w:lineRule="auto"/>
        <w:rPr>
          <w:rFonts w:asciiTheme="majorHAnsi" w:hAnsiTheme="majorHAnsi"/>
        </w:rPr>
      </w:pPr>
    </w:p>
    <w:p w14:paraId="170D4157" w14:textId="0AA16FC9" w:rsidR="002F6435" w:rsidRPr="00FA0C36" w:rsidRDefault="002F6435" w:rsidP="00D21C31">
      <w:pPr>
        <w:numPr>
          <w:ilvl w:val="0"/>
          <w:numId w:val="7"/>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Rozstrzygnięcie konkursu następuje przez zatwierdzenie Uchwałą Zarządu Województwa Świętokrzyskiego listy ocenionych projektów tj. takich, które spełniły kryteria oceny </w:t>
      </w:r>
      <w:r w:rsidR="00B64A3C" w:rsidRPr="00FA0C36">
        <w:rPr>
          <w:rFonts w:asciiTheme="majorHAnsi" w:hAnsiTheme="majorHAnsi"/>
          <w:sz w:val="22"/>
          <w:szCs w:val="22"/>
        </w:rPr>
        <w:br/>
      </w:r>
      <w:r w:rsidRPr="00FA0C36">
        <w:rPr>
          <w:rFonts w:asciiTheme="majorHAnsi" w:hAnsiTheme="majorHAnsi"/>
          <w:sz w:val="22"/>
          <w:szCs w:val="22"/>
        </w:rPr>
        <w:t xml:space="preserve">i uzyskały wymaganą liczbę punktów. Lista projektów uszeregowana jest w kolejności od projektów, które uzyskały największą liczbę punktów do projektów najniżej ocenionych </w:t>
      </w:r>
      <w:r w:rsidR="00F0137A">
        <w:rPr>
          <w:rFonts w:asciiTheme="majorHAnsi" w:hAnsiTheme="majorHAnsi"/>
          <w:sz w:val="22"/>
          <w:szCs w:val="22"/>
        </w:rPr>
        <w:br/>
      </w:r>
      <w:r w:rsidRPr="00FA0C36">
        <w:rPr>
          <w:rFonts w:asciiTheme="majorHAnsi" w:hAnsiTheme="majorHAnsi"/>
          <w:sz w:val="22"/>
          <w:szCs w:val="22"/>
        </w:rPr>
        <w:t>i składa się z:</w:t>
      </w:r>
    </w:p>
    <w:p w14:paraId="72907521" w14:textId="0D285E75" w:rsidR="002F6435" w:rsidRPr="00FA0C36" w:rsidRDefault="002F6435" w:rsidP="009B5DE9">
      <w:pPr>
        <w:numPr>
          <w:ilvl w:val="0"/>
          <w:numId w:val="8"/>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listy podstawowej, tj. listy projektów wybranych do dofinansowania oraz </w:t>
      </w:r>
    </w:p>
    <w:p w14:paraId="6C1217CF" w14:textId="77777777" w:rsidR="00F10E03" w:rsidRPr="00FA0C36" w:rsidRDefault="002F6435" w:rsidP="009B5DE9">
      <w:pPr>
        <w:numPr>
          <w:ilvl w:val="0"/>
          <w:numId w:val="8"/>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listy rezerwowej, tj. listy obejmującej projekty, które spełniły minimum punktowe, jednak kwota alokacji przeznaczona na konkurs jest niewystarczająca do wybrania ich do dofinansowania. </w:t>
      </w:r>
    </w:p>
    <w:p w14:paraId="7BA31AF7" w14:textId="29F661C9"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projektów z jednakową liczbą punktów, o miejscu na liście projektów wybranych do dofinansowania i o przyznaniu wsparcia decydują kryteria rozstrzygające. </w:t>
      </w:r>
    </w:p>
    <w:p w14:paraId="3B4E5F15" w14:textId="77777777"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gdy na podstawie kryteriów rozstrzygających nie jest możliwe ustalenie kolejności uszeregowania projektów, projekty plasujące się ex aequo mogą zostać wybrane do dofinansowania tylko w sytuacji, gdy alokacja jest wystarczająca aby objąć je dofinansowaniem. </w:t>
      </w:r>
    </w:p>
    <w:p w14:paraId="48A26B17" w14:textId="086CE635"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gdy pozostała kwota przeznaczona na dofinansowanie projektu nie pozwala na dofinansowanie kolejnego projektu z listy, o której mowa w pkt. 1 w pełnej wysokości, po wyrażeniu zgody przez </w:t>
      </w:r>
      <w:r w:rsidR="0060346C">
        <w:rPr>
          <w:rFonts w:asciiTheme="majorHAnsi" w:hAnsiTheme="majorHAnsi"/>
          <w:sz w:val="22"/>
          <w:szCs w:val="22"/>
        </w:rPr>
        <w:t>w</w:t>
      </w:r>
      <w:r w:rsidRPr="00FA0C36">
        <w:rPr>
          <w:rFonts w:asciiTheme="majorHAnsi" w:hAnsiTheme="majorHAnsi"/>
          <w:sz w:val="22"/>
          <w:szCs w:val="22"/>
        </w:rPr>
        <w:t xml:space="preserve">nioskodawcę, możliwe jest obniżenie poziomu dofinansowania tego projektu. W przypadku, gdy </w:t>
      </w:r>
      <w:r w:rsidR="0060346C">
        <w:rPr>
          <w:rFonts w:asciiTheme="majorHAnsi" w:hAnsiTheme="majorHAnsi"/>
          <w:sz w:val="22"/>
          <w:szCs w:val="22"/>
        </w:rPr>
        <w:t>w</w:t>
      </w:r>
      <w:r w:rsidRPr="00FA0C36">
        <w:rPr>
          <w:rFonts w:asciiTheme="majorHAnsi" w:hAnsiTheme="majorHAnsi"/>
          <w:sz w:val="22"/>
          <w:szCs w:val="22"/>
        </w:rPr>
        <w:t xml:space="preserve">nioskodawca nie wyrazi zgody na obniżenie poziomu dofinansowania, zapytanie kierowane jest do kolejnego </w:t>
      </w:r>
      <w:r w:rsidR="0060346C">
        <w:rPr>
          <w:rFonts w:asciiTheme="majorHAnsi" w:hAnsiTheme="majorHAnsi"/>
          <w:sz w:val="22"/>
          <w:szCs w:val="22"/>
        </w:rPr>
        <w:t>w</w:t>
      </w:r>
      <w:r w:rsidRPr="00FA0C36">
        <w:rPr>
          <w:rFonts w:asciiTheme="majorHAnsi" w:hAnsiTheme="majorHAnsi"/>
          <w:sz w:val="22"/>
          <w:szCs w:val="22"/>
        </w:rPr>
        <w:t xml:space="preserve">nioskodawcy. </w:t>
      </w:r>
    </w:p>
    <w:p w14:paraId="19F32F9E" w14:textId="4DE16A21"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Po zatwierdzeniu projektów wybranych do dofinansowania Instytucja Zarządzająca RPOWŚ 2014-2020 na stronie internetowej </w:t>
      </w:r>
      <w:hyperlink r:id="rId23"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portalu </w:t>
      </w:r>
      <w:hyperlink r:id="rId24" w:history="1">
        <w:r w:rsidRPr="00FA0C36">
          <w:rPr>
            <w:rFonts w:asciiTheme="majorHAnsi" w:hAnsiTheme="majorHAnsi"/>
            <w:color w:val="0000FF"/>
            <w:sz w:val="22"/>
            <w:szCs w:val="22"/>
            <w:u w:val="single"/>
          </w:rPr>
          <w:t>www.funduszeeuropejskie.gov.pl</w:t>
        </w:r>
      </w:hyperlink>
      <w:r w:rsidRPr="00FA0C36">
        <w:rPr>
          <w:rFonts w:asciiTheme="majorHAnsi" w:hAnsiTheme="majorHAnsi"/>
          <w:sz w:val="22"/>
          <w:szCs w:val="22"/>
        </w:rPr>
        <w:t xml:space="preserve"> zamieszcza listy, o których mowa w pkt. 1 oraz powiadamia </w:t>
      </w:r>
      <w:r w:rsidR="00127660">
        <w:rPr>
          <w:rFonts w:asciiTheme="majorHAnsi" w:hAnsiTheme="majorHAnsi"/>
          <w:sz w:val="22"/>
          <w:szCs w:val="22"/>
        </w:rPr>
        <w:t>w</w:t>
      </w:r>
      <w:r w:rsidRPr="00FA0C36">
        <w:rPr>
          <w:rFonts w:asciiTheme="majorHAnsi" w:hAnsiTheme="majorHAnsi"/>
          <w:sz w:val="22"/>
          <w:szCs w:val="22"/>
        </w:rPr>
        <w:t>nioskodawców o wynikach oceny.</w:t>
      </w:r>
    </w:p>
    <w:p w14:paraId="21768735" w14:textId="4B720C19"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projektów pozytywnie ocenionych, ale nie wybranych do dofinansowania przez Zarząd Województwa Świętokrzyskiego z powodu wyczerpania alokacji przeznaczonej na konkurs, IOK niezwłocznie wysyła do </w:t>
      </w:r>
      <w:r w:rsidR="00127660">
        <w:rPr>
          <w:rFonts w:asciiTheme="majorHAnsi" w:hAnsiTheme="majorHAnsi"/>
          <w:sz w:val="22"/>
          <w:szCs w:val="22"/>
        </w:rPr>
        <w:t>w</w:t>
      </w:r>
      <w:r w:rsidRPr="00FA0C36">
        <w:rPr>
          <w:rFonts w:asciiTheme="majorHAnsi" w:hAnsiTheme="majorHAnsi"/>
          <w:sz w:val="22"/>
          <w:szCs w:val="22"/>
        </w:rPr>
        <w:t>nioskodawcy pisemną informację o wyniku oceny jego wniosku wraz z uzasadnieniem oraz pouczeniem o możliwości wniesienia protestu na zasadach i w trybie, o którym mowa w rozdziale 15 ustawy wdrożeniowej.</w:t>
      </w:r>
    </w:p>
    <w:p w14:paraId="5B2DC8AE" w14:textId="77777777" w:rsidR="002F6435" w:rsidRPr="00FA0C36" w:rsidRDefault="002F6435" w:rsidP="005A731B">
      <w:pPr>
        <w:numPr>
          <w:ilvl w:val="0"/>
          <w:numId w:val="7"/>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gdy kwota przeznaczona na dofinansowanie projektów w konkursie, nie wystarcza na wybranie projektu do dofinansowania, okoliczność ta nie może stanowić wyłącznej przesłanki wniesienia protestu.</w:t>
      </w:r>
    </w:p>
    <w:p w14:paraId="06789F8B" w14:textId="35C18CD1" w:rsidR="002F6435" w:rsidRPr="00FA0C36" w:rsidRDefault="002F6435" w:rsidP="001A338D">
      <w:pPr>
        <w:numPr>
          <w:ilvl w:val="0"/>
          <w:numId w:val="7"/>
        </w:numPr>
        <w:spacing w:line="360" w:lineRule="auto"/>
        <w:ind w:left="425" w:hanging="425"/>
        <w:jc w:val="both"/>
        <w:rPr>
          <w:rFonts w:asciiTheme="majorHAnsi" w:hAnsiTheme="majorHAnsi"/>
          <w:color w:val="FF0000"/>
          <w:sz w:val="22"/>
          <w:szCs w:val="22"/>
        </w:rPr>
      </w:pPr>
      <w:r w:rsidRPr="00FA0C36">
        <w:rPr>
          <w:rFonts w:asciiTheme="majorHAnsi" w:hAnsiTheme="majorHAnsi"/>
          <w:sz w:val="22"/>
          <w:szCs w:val="22"/>
        </w:rPr>
        <w:t xml:space="preserve">Dla projektów wybranych do dofinansowania przygotowywana jest umowa </w:t>
      </w:r>
      <w:r w:rsidR="001A338D">
        <w:rPr>
          <w:rFonts w:asciiTheme="majorHAnsi" w:hAnsiTheme="majorHAnsi"/>
          <w:sz w:val="22"/>
          <w:szCs w:val="22"/>
        </w:rPr>
        <w:br/>
      </w:r>
      <w:r w:rsidRPr="00FA0C36">
        <w:rPr>
          <w:rFonts w:asciiTheme="majorHAnsi" w:hAnsiTheme="majorHAnsi"/>
          <w:sz w:val="22"/>
          <w:szCs w:val="22"/>
        </w:rPr>
        <w:t xml:space="preserve">o dofinansowanie. </w:t>
      </w:r>
      <w:r w:rsidRPr="00FA0C36">
        <w:rPr>
          <w:rFonts w:asciiTheme="majorHAnsi" w:hAnsiTheme="majorHAnsi"/>
          <w:i/>
          <w:sz w:val="22"/>
          <w:szCs w:val="22"/>
        </w:rPr>
        <w:t>Wzór umowy w ramach Regionalnego Programu Operacyjnego Województwa Świętokrzyskiego na lata 2014-2020</w:t>
      </w:r>
      <w:r w:rsidRPr="00FA0C36">
        <w:rPr>
          <w:rFonts w:asciiTheme="majorHAnsi" w:hAnsiTheme="majorHAnsi"/>
          <w:sz w:val="22"/>
          <w:szCs w:val="22"/>
        </w:rPr>
        <w:t xml:space="preserve">, stanowi załącznik nr 10 do niniejszego Regulaminu. </w:t>
      </w:r>
    </w:p>
    <w:p w14:paraId="34C115C6" w14:textId="6CE7232A" w:rsidR="002F6435" w:rsidRPr="00FA0C36" w:rsidRDefault="002F6435" w:rsidP="00120C01">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7</w:t>
      </w:r>
    </w:p>
    <w:p w14:paraId="6E6D293D" w14:textId="77777777" w:rsidR="002F6435" w:rsidRPr="00FA0C36" w:rsidRDefault="002F6435" w:rsidP="00120C01">
      <w:pPr>
        <w:rPr>
          <w:rFonts w:asciiTheme="majorHAnsi" w:hAnsiTheme="majorHAnsi"/>
          <w:b/>
          <w:sz w:val="22"/>
          <w:szCs w:val="22"/>
          <w:highlight w:val="red"/>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1C361505" w14:textId="77777777" w:rsidTr="001A338D">
        <w:trPr>
          <w:trHeight w:hRule="exact" w:val="284"/>
        </w:trPr>
        <w:tc>
          <w:tcPr>
            <w:tcW w:w="9000" w:type="dxa"/>
            <w:shd w:val="clear" w:color="auto" w:fill="D9D9D9"/>
          </w:tcPr>
          <w:p w14:paraId="6CD400F8" w14:textId="77777777" w:rsidR="002F6435" w:rsidRPr="00FA0C36" w:rsidRDefault="005740C3" w:rsidP="009F3704">
            <w:pPr>
              <w:pStyle w:val="spistreci"/>
              <w:rPr>
                <w:rFonts w:asciiTheme="majorHAnsi" w:hAnsiTheme="majorHAnsi"/>
              </w:rPr>
            </w:pPr>
            <w:bookmarkStart w:id="61" w:name="_Toc3209517"/>
            <w:r w:rsidRPr="00FA0C36">
              <w:rPr>
                <w:rFonts w:asciiTheme="majorHAnsi" w:hAnsiTheme="majorHAnsi"/>
              </w:rPr>
              <w:t>PODPISANIE UMÓW</w:t>
            </w:r>
            <w:bookmarkEnd w:id="61"/>
          </w:p>
        </w:tc>
      </w:tr>
    </w:tbl>
    <w:p w14:paraId="2E2F4578" w14:textId="77777777" w:rsidR="002F6435" w:rsidRPr="00FA0C36" w:rsidRDefault="002F6435" w:rsidP="002F6435">
      <w:pPr>
        <w:rPr>
          <w:rFonts w:asciiTheme="majorHAnsi" w:hAnsiTheme="majorHAnsi"/>
          <w:sz w:val="22"/>
          <w:szCs w:val="22"/>
          <w:lang w:val="x-none" w:eastAsia="x-none"/>
        </w:rPr>
      </w:pPr>
      <w:bookmarkStart w:id="62" w:name="_Toc319652246"/>
    </w:p>
    <w:bookmarkEnd w:id="62"/>
    <w:p w14:paraId="6688DF63" w14:textId="01B42048" w:rsidR="002F6435" w:rsidRPr="00FA0C36" w:rsidRDefault="002F6435" w:rsidP="001A338D">
      <w:pPr>
        <w:numPr>
          <w:ilvl w:val="0"/>
          <w:numId w:val="25"/>
        </w:numPr>
        <w:tabs>
          <w:tab w:val="clear" w:pos="720"/>
        </w:tabs>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Podstawę dofinansowania projektu stanowi umowa/decyzja o dofinansowanie projektu. </w:t>
      </w:r>
      <w:r w:rsidRPr="00FA0C36">
        <w:rPr>
          <w:rFonts w:asciiTheme="majorHAnsi" w:hAnsiTheme="majorHAnsi"/>
          <w:i/>
          <w:sz w:val="22"/>
          <w:szCs w:val="22"/>
        </w:rPr>
        <w:t>Wzór umowy o dofinansowanie projektu w ramach Regionalnego Programu Operacyjnego Województwa Świętokrzyskiego na lata 2014-2020</w:t>
      </w:r>
      <w:r w:rsidRPr="00FA0C36">
        <w:rPr>
          <w:rFonts w:asciiTheme="majorHAnsi" w:hAnsiTheme="majorHAnsi"/>
          <w:sz w:val="22"/>
          <w:szCs w:val="22"/>
        </w:rPr>
        <w:t xml:space="preserve">, będący załącznikiem nr 10 niniejszego Regulaminu, określa minimalny zakres i może ulegać zmianom, wynikającym </w:t>
      </w:r>
      <w:r w:rsidR="0086449A">
        <w:rPr>
          <w:rFonts w:asciiTheme="majorHAnsi" w:hAnsiTheme="majorHAnsi"/>
          <w:sz w:val="22"/>
          <w:szCs w:val="22"/>
        </w:rPr>
        <w:br/>
      </w:r>
      <w:r w:rsidRPr="00FA0C36">
        <w:rPr>
          <w:rFonts w:asciiTheme="majorHAnsi" w:hAnsiTheme="majorHAnsi"/>
          <w:sz w:val="22"/>
          <w:szCs w:val="22"/>
        </w:rPr>
        <w:t>z systemu realizacji RPOWŚ w trakcie trwania procedury konkursowej.</w:t>
      </w:r>
    </w:p>
    <w:p w14:paraId="2BEECE27" w14:textId="77777777" w:rsidR="002F6435" w:rsidRPr="00FA0C36" w:rsidRDefault="002F6435" w:rsidP="001A338D">
      <w:pPr>
        <w:numPr>
          <w:ilvl w:val="0"/>
          <w:numId w:val="25"/>
        </w:numPr>
        <w:tabs>
          <w:tab w:val="clear" w:pos="720"/>
        </w:tabs>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Przygotowywanie umów o dofinansowanie odbywa się po podjęciu przez Zarząd Województwa Świętokrzyskiego Uchwały o wyborze projektów do dofinansowania. </w:t>
      </w:r>
    </w:p>
    <w:p w14:paraId="03678B4F" w14:textId="77777777" w:rsidR="002F6435" w:rsidRPr="00FA0C36" w:rsidRDefault="002F6435" w:rsidP="001A338D">
      <w:pPr>
        <w:numPr>
          <w:ilvl w:val="0"/>
          <w:numId w:val="25"/>
        </w:numPr>
        <w:tabs>
          <w:tab w:val="clear" w:pos="720"/>
        </w:tabs>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Instytucja Zarządzająca może dokonać kontroli uprzedniej projektu przed zawarciem umowy o dofinansowanie, w szczególności w zakresie przestrzegania przepisów prawa zamówień publicznych. Podpisanie umowy w takim przypadku uzależnione jest od wyników przeprowadzonej kontroli. </w:t>
      </w:r>
    </w:p>
    <w:p w14:paraId="365800B5" w14:textId="677F26EA" w:rsidR="002F6435" w:rsidRPr="00FA0C36" w:rsidRDefault="002F6435" w:rsidP="001A338D">
      <w:pPr>
        <w:numPr>
          <w:ilvl w:val="0"/>
          <w:numId w:val="25"/>
        </w:numPr>
        <w:tabs>
          <w:tab w:val="clear" w:pos="720"/>
        </w:tabs>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Na etapie podpisywania umowy o dofinansowanie IZ będzie wymagać od </w:t>
      </w:r>
      <w:r w:rsidR="00127660">
        <w:rPr>
          <w:rFonts w:asciiTheme="majorHAnsi" w:hAnsiTheme="majorHAnsi"/>
          <w:sz w:val="22"/>
          <w:szCs w:val="22"/>
        </w:rPr>
        <w:t>w</w:t>
      </w:r>
      <w:r w:rsidRPr="00FA0C36">
        <w:rPr>
          <w:rFonts w:asciiTheme="majorHAnsi" w:hAnsiTheme="majorHAnsi"/>
          <w:sz w:val="22"/>
          <w:szCs w:val="22"/>
        </w:rPr>
        <w:t xml:space="preserve">nioskodawcy uzupełnienia niezbędnej dokumentacji (m.in. aktualizacji wniosku o dofinansowanie, wskazania numeru rachunku bankowego). Informacja o konieczności uzupełnienia dokumentacji zostanie przekazana </w:t>
      </w:r>
      <w:r w:rsidR="00127660">
        <w:rPr>
          <w:rFonts w:asciiTheme="majorHAnsi" w:hAnsiTheme="majorHAnsi"/>
          <w:sz w:val="22"/>
          <w:szCs w:val="22"/>
        </w:rPr>
        <w:t>w</w:t>
      </w:r>
      <w:r w:rsidRPr="00FA0C36">
        <w:rPr>
          <w:rFonts w:asciiTheme="majorHAnsi" w:hAnsiTheme="majorHAnsi"/>
          <w:sz w:val="22"/>
          <w:szCs w:val="22"/>
        </w:rPr>
        <w:t xml:space="preserve">nioskodawcy w formie pisemnej. Wnioskodawca jest zobligowany złożyć wymagane dokumenty w terminie nie dłuższym niż 14 dni kalendarzowych. IOK zastrzega sobie prawo, w uzasadnionych przypadkach, do wezwania </w:t>
      </w:r>
      <w:r w:rsidR="00127660">
        <w:rPr>
          <w:rFonts w:asciiTheme="majorHAnsi" w:hAnsiTheme="majorHAnsi"/>
          <w:sz w:val="22"/>
          <w:szCs w:val="22"/>
        </w:rPr>
        <w:t>w</w:t>
      </w:r>
      <w:r w:rsidRPr="00FA0C36">
        <w:rPr>
          <w:rFonts w:asciiTheme="majorHAnsi" w:hAnsiTheme="majorHAnsi"/>
          <w:sz w:val="22"/>
          <w:szCs w:val="22"/>
        </w:rPr>
        <w:t xml:space="preserve">nioskodawcy do złożenia innych dokumentów niezbędnych do zawarcia umowy </w:t>
      </w:r>
      <w:r w:rsidR="00B1436D" w:rsidRPr="00FA0C36">
        <w:rPr>
          <w:rFonts w:asciiTheme="majorHAnsi" w:hAnsiTheme="majorHAnsi"/>
          <w:sz w:val="22"/>
          <w:szCs w:val="22"/>
        </w:rPr>
        <w:br/>
      </w:r>
      <w:r w:rsidRPr="00FA0C36">
        <w:rPr>
          <w:rFonts w:asciiTheme="majorHAnsi" w:hAnsiTheme="majorHAnsi"/>
          <w:sz w:val="22"/>
          <w:szCs w:val="22"/>
        </w:rPr>
        <w:t>o dofinansowanie niż wskazane w pierwotnym wezwaniu do uzupełnienia.</w:t>
      </w:r>
    </w:p>
    <w:p w14:paraId="692003A2" w14:textId="77777777" w:rsidR="0095027D" w:rsidRPr="00FA0C36" w:rsidRDefault="002F6435" w:rsidP="001A338D">
      <w:pPr>
        <w:numPr>
          <w:ilvl w:val="0"/>
          <w:numId w:val="25"/>
        </w:numPr>
        <w:tabs>
          <w:tab w:val="clear" w:pos="720"/>
        </w:tabs>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Po podpisaniu umowy o dofinansowanie, informacja na temat projektów i przyznanego dofinansowania zamieszczana jest na stronie internetowej </w:t>
      </w:r>
      <w:hyperlink r:id="rId25"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portalu </w:t>
      </w:r>
      <w:hyperlink r:id="rId26" w:history="1">
        <w:r w:rsidRPr="00FA0C36">
          <w:rPr>
            <w:rFonts w:asciiTheme="majorHAnsi" w:hAnsiTheme="majorHAnsi"/>
            <w:color w:val="0000FF"/>
            <w:sz w:val="22"/>
            <w:szCs w:val="22"/>
            <w:u w:val="single"/>
          </w:rPr>
          <w:t>www.funduszeeuropejskie.gov.pl</w:t>
        </w:r>
      </w:hyperlink>
      <w:r w:rsidRPr="00FA0C36">
        <w:rPr>
          <w:rFonts w:asciiTheme="majorHAnsi" w:hAnsiTheme="majorHAnsi"/>
          <w:sz w:val="22"/>
          <w:szCs w:val="22"/>
        </w:rPr>
        <w:t>.</w:t>
      </w:r>
    </w:p>
    <w:p w14:paraId="7105D6BD" w14:textId="77777777" w:rsidR="002F6435" w:rsidRPr="00FA0C36" w:rsidRDefault="002F6435" w:rsidP="00120C01">
      <w:pPr>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8</w:t>
      </w:r>
    </w:p>
    <w:p w14:paraId="080BF73E" w14:textId="77777777" w:rsidR="002F6435" w:rsidRPr="00FA0C36" w:rsidRDefault="002F6435" w:rsidP="00120C01">
      <w:pPr>
        <w:ind w:left="720"/>
        <w:jc w:val="both"/>
        <w:rPr>
          <w:rFonts w:asciiTheme="majorHAnsi" w:hAnsiTheme="maj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23955CA9" w14:textId="77777777" w:rsidTr="00581B61">
        <w:trPr>
          <w:trHeight w:hRule="exact" w:val="284"/>
        </w:trPr>
        <w:tc>
          <w:tcPr>
            <w:tcW w:w="9000" w:type="dxa"/>
            <w:shd w:val="clear" w:color="auto" w:fill="D9D9D9"/>
          </w:tcPr>
          <w:p w14:paraId="4E18AC43" w14:textId="77777777" w:rsidR="002F6435" w:rsidRPr="00FA0C36" w:rsidRDefault="005740C3" w:rsidP="009F3704">
            <w:pPr>
              <w:pStyle w:val="spistreci"/>
              <w:rPr>
                <w:rFonts w:asciiTheme="majorHAnsi" w:hAnsiTheme="majorHAnsi"/>
              </w:rPr>
            </w:pPr>
            <w:bookmarkStart w:id="63" w:name="_Toc3209518"/>
            <w:r w:rsidRPr="00FA0C36">
              <w:rPr>
                <w:rFonts w:asciiTheme="majorHAnsi" w:hAnsiTheme="majorHAnsi"/>
              </w:rPr>
              <w:t>PROCEDURA ODWOŁAWCZA</w:t>
            </w:r>
            <w:bookmarkEnd w:id="63"/>
          </w:p>
        </w:tc>
      </w:tr>
    </w:tbl>
    <w:p w14:paraId="34107C76" w14:textId="77777777" w:rsidR="002F6435" w:rsidRPr="00FA0C36" w:rsidRDefault="002F6435" w:rsidP="002F6435">
      <w:pPr>
        <w:jc w:val="center"/>
        <w:rPr>
          <w:rFonts w:asciiTheme="majorHAnsi" w:hAnsiTheme="majorHAnsi"/>
          <w:sz w:val="22"/>
          <w:szCs w:val="22"/>
          <w:lang w:val="x-none" w:eastAsia="x-none"/>
        </w:rPr>
      </w:pPr>
    </w:p>
    <w:p w14:paraId="77839620"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Procedura odwoławcza znajduje zastosowanie w odniesieniu do projektów, które otrzymały negatywną ocenę. Prowadzona jest ona w oparciu o ustawę wdrożeniową.</w:t>
      </w:r>
    </w:p>
    <w:p w14:paraId="0E2352F9"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Wnioskodawcom, których projekty przeszły pozytywnie ocenę, ale nie zostały zakwalifikowane do dofinansowania ze względu na wyczerpanie puli środków przewidzianych w ramach danego konkursu i w związku z tym zostały umieszczone na liście rezerwowej, przysługuje prawo protestu od oceny projektu.</w:t>
      </w:r>
    </w:p>
    <w:p w14:paraId="7C32CBFB"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Wnioskodawcy, na każdym etapie oceny w przypadku negatywnej oceny jego projektu wybieranego</w:t>
      </w:r>
      <w:r w:rsidR="00B1436D" w:rsidRPr="00FA0C36">
        <w:rPr>
          <w:rFonts w:asciiTheme="majorHAnsi" w:hAnsiTheme="majorHAnsi"/>
          <w:sz w:val="22"/>
          <w:szCs w:val="22"/>
        </w:rPr>
        <w:t xml:space="preserve"> w </w:t>
      </w:r>
      <w:r w:rsidRPr="00FA0C36">
        <w:rPr>
          <w:rFonts w:asciiTheme="majorHAnsi" w:hAnsiTheme="majorHAnsi"/>
          <w:sz w:val="22"/>
          <w:szCs w:val="22"/>
        </w:rPr>
        <w:t>trybie konkursowym przysługuje prawo wniesienia protestu w celu ponownego sprawdzenia złożonego wniosku w zakresie spełniania kryteriów wyboru projektów.</w:t>
      </w:r>
    </w:p>
    <w:p w14:paraId="43C85EDC" w14:textId="11DB92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Instytucja Zarządzająca RPOWŚ 2014-2020 przekazuje niezwłocznie </w:t>
      </w:r>
      <w:r w:rsidR="00127660">
        <w:rPr>
          <w:rFonts w:asciiTheme="majorHAnsi" w:hAnsiTheme="majorHAnsi"/>
          <w:sz w:val="22"/>
          <w:szCs w:val="22"/>
        </w:rPr>
        <w:t>w</w:t>
      </w:r>
      <w:r w:rsidRPr="00FA0C36">
        <w:rPr>
          <w:rFonts w:asciiTheme="majorHAnsi" w:hAnsiTheme="majorHAnsi"/>
          <w:sz w:val="22"/>
          <w:szCs w:val="22"/>
        </w:rPr>
        <w:t xml:space="preserve">nioskodawcy pisemną informację o zakończeniu oceny jego projektu i jej wyniku wraz z uzasadnieniem oceny </w:t>
      </w:r>
      <w:r w:rsidR="009A119C">
        <w:rPr>
          <w:rFonts w:asciiTheme="majorHAnsi" w:hAnsiTheme="majorHAnsi"/>
          <w:sz w:val="22"/>
          <w:szCs w:val="22"/>
        </w:rPr>
        <w:br/>
      </w:r>
      <w:r w:rsidRPr="00FA0C36">
        <w:rPr>
          <w:rFonts w:asciiTheme="majorHAnsi" w:hAnsiTheme="majorHAnsi"/>
          <w:sz w:val="22"/>
          <w:szCs w:val="22"/>
        </w:rPr>
        <w:t>i podaniem liczby punktów otrzymanych przez projekt lub informację o spełnieniu albo nie spełnieniu kryteriów wyboru projektów oraz pouczenie o możliwości wniesienia środka odwoławczego w postaci protestu w trybie i na zasadach określonych w ustawie wdrożeniowej.</w:t>
      </w:r>
    </w:p>
    <w:p w14:paraId="78EBEF5E" w14:textId="2060F099"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Negatywną oceną jest ocena w zakresie spełnienia przez projekt kryteriów wyboru projektów, w ramach której: </w:t>
      </w:r>
    </w:p>
    <w:p w14:paraId="0E4AD400" w14:textId="77777777" w:rsidR="002F6435" w:rsidRPr="00FA0C36" w:rsidRDefault="002F6435" w:rsidP="006319AB">
      <w:pPr>
        <w:numPr>
          <w:ilvl w:val="3"/>
          <w:numId w:val="35"/>
        </w:numPr>
        <w:spacing w:line="360" w:lineRule="auto"/>
        <w:ind w:left="709" w:hanging="283"/>
        <w:jc w:val="both"/>
        <w:rPr>
          <w:rFonts w:asciiTheme="majorHAnsi" w:hAnsiTheme="majorHAnsi"/>
          <w:sz w:val="22"/>
          <w:szCs w:val="22"/>
        </w:rPr>
      </w:pPr>
      <w:r w:rsidRPr="00FA0C36">
        <w:rPr>
          <w:rFonts w:asciiTheme="majorHAnsi" w:hAnsiTheme="majorHAnsi"/>
          <w:sz w:val="22"/>
          <w:szCs w:val="22"/>
        </w:rPr>
        <w:t>projekt nie uzyskał minimum punktowego lub nie spełnił kryteriów wyboru projektów, na skutek czego nie może być wybrany do dofinansowania albo skierowany do kolejnego etapu oceny,</w:t>
      </w:r>
    </w:p>
    <w:p w14:paraId="67B3B85F" w14:textId="77777777" w:rsidR="002F6435" w:rsidRPr="00FA0C36" w:rsidRDefault="002F6435" w:rsidP="006319AB">
      <w:pPr>
        <w:numPr>
          <w:ilvl w:val="3"/>
          <w:numId w:val="35"/>
        </w:numPr>
        <w:tabs>
          <w:tab w:val="left" w:pos="709"/>
        </w:tabs>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projekt uzyskał wymaganą liczbę punktów lub spełnił kryteria wyboru projektów, jednak kwota przeznaczona na dofinansowanie projektów w konkursie nie wystarcza na wybranie go do dofinansowania. </w:t>
      </w:r>
    </w:p>
    <w:p w14:paraId="74B51370" w14:textId="77777777" w:rsidR="002F6435" w:rsidRPr="00FA0C36" w:rsidRDefault="002F6435" w:rsidP="002F6435">
      <w:pPr>
        <w:tabs>
          <w:tab w:val="left" w:pos="709"/>
        </w:tabs>
        <w:spacing w:line="360" w:lineRule="auto"/>
        <w:ind w:left="709"/>
        <w:jc w:val="both"/>
        <w:rPr>
          <w:rFonts w:asciiTheme="majorHAnsi" w:hAnsiTheme="majorHAnsi"/>
          <w:sz w:val="22"/>
          <w:szCs w:val="22"/>
        </w:rPr>
      </w:pPr>
      <w:r w:rsidRPr="00FA0C36">
        <w:rPr>
          <w:rFonts w:asciiTheme="majorHAnsi" w:hAnsiTheme="majorHAnsi"/>
          <w:sz w:val="22"/>
          <w:szCs w:val="22"/>
        </w:rPr>
        <w:t xml:space="preserve">W przypadku gdy kwota przeznaczona na dofinansowanie projektów w konkursie nie wystarcza na wybranie projektu do dofinansowania, okoliczność ta nie może stanowić wyłącznej przesłanki wniesienia protestu. </w:t>
      </w:r>
    </w:p>
    <w:p w14:paraId="61B7A459" w14:textId="5282A05F" w:rsidR="002F6435"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ramach trybu odwoławczego </w:t>
      </w:r>
      <w:r w:rsidR="00127660">
        <w:rPr>
          <w:rFonts w:asciiTheme="majorHAnsi" w:hAnsiTheme="majorHAnsi"/>
          <w:sz w:val="22"/>
          <w:szCs w:val="22"/>
        </w:rPr>
        <w:t>w</w:t>
      </w:r>
      <w:r w:rsidRPr="00FA0C36">
        <w:rPr>
          <w:rFonts w:asciiTheme="majorHAnsi" w:hAnsiTheme="majorHAnsi"/>
          <w:sz w:val="22"/>
          <w:szCs w:val="22"/>
        </w:rPr>
        <w:t>nioskodawcy przysługuje prawo złożenia protestu do Instytucji Zarządzającej RPOWŚ 2014-2020 w terminie 14 dni od dnia doręczenia informacji o negatywnej ocenie wniosku o dofinansowanie.</w:t>
      </w:r>
    </w:p>
    <w:p w14:paraId="5D28E37D" w14:textId="0FE9CD09" w:rsidR="002F6435" w:rsidRPr="003263FF" w:rsidRDefault="002F6435" w:rsidP="003263FF">
      <w:pPr>
        <w:numPr>
          <w:ilvl w:val="0"/>
          <w:numId w:val="9"/>
        </w:numPr>
        <w:spacing w:line="360" w:lineRule="auto"/>
        <w:ind w:left="426" w:hanging="426"/>
        <w:jc w:val="both"/>
        <w:rPr>
          <w:rFonts w:asciiTheme="majorHAnsi" w:hAnsiTheme="majorHAnsi"/>
          <w:sz w:val="22"/>
          <w:szCs w:val="22"/>
        </w:rPr>
      </w:pPr>
      <w:r w:rsidRPr="003263FF">
        <w:rPr>
          <w:rFonts w:asciiTheme="majorHAnsi" w:hAnsiTheme="majorHAnsi"/>
          <w:b/>
          <w:sz w:val="22"/>
          <w:szCs w:val="22"/>
        </w:rPr>
        <w:t xml:space="preserve">Wnioskodawca składa protest bezpośrednio do Instytucji Zarządzającej RPOWŚ 2014-2020, tj. do Departamentu </w:t>
      </w:r>
      <w:r w:rsidR="00F0137A" w:rsidRPr="003263FF">
        <w:rPr>
          <w:rFonts w:asciiTheme="majorHAnsi" w:hAnsiTheme="majorHAnsi"/>
          <w:b/>
          <w:sz w:val="22"/>
          <w:szCs w:val="22"/>
        </w:rPr>
        <w:t>Kontroli i Certyfikacji RPO</w:t>
      </w:r>
      <w:r w:rsidRPr="003263FF">
        <w:rPr>
          <w:rFonts w:asciiTheme="majorHAnsi" w:hAnsiTheme="majorHAnsi"/>
          <w:b/>
          <w:sz w:val="22"/>
          <w:szCs w:val="22"/>
        </w:rPr>
        <w:t xml:space="preserve"> Urzędu Marszałkowskiego</w:t>
      </w:r>
      <w:r w:rsidR="005B3CE4" w:rsidRPr="003263FF">
        <w:rPr>
          <w:rFonts w:asciiTheme="majorHAnsi" w:hAnsiTheme="majorHAnsi"/>
          <w:b/>
          <w:sz w:val="22"/>
          <w:szCs w:val="22"/>
        </w:rPr>
        <w:t xml:space="preserve"> </w:t>
      </w:r>
      <w:r w:rsidRPr="003263FF">
        <w:rPr>
          <w:rFonts w:asciiTheme="majorHAnsi" w:hAnsiTheme="majorHAnsi"/>
          <w:b/>
          <w:sz w:val="22"/>
          <w:szCs w:val="22"/>
        </w:rPr>
        <w:t>Województwa Świętokrzyskiego: adres: ul. Sienkiewicza 63, 25-002 Kielce</w:t>
      </w:r>
      <w:r w:rsidRPr="00AC0E6E">
        <w:rPr>
          <w:rFonts w:asciiTheme="majorHAnsi" w:hAnsiTheme="majorHAnsi"/>
          <w:b/>
          <w:sz w:val="22"/>
          <w:szCs w:val="22"/>
        </w:rPr>
        <w:t xml:space="preserve">, pokój </w:t>
      </w:r>
      <w:r w:rsidR="003263FF" w:rsidRPr="00AC0E6E">
        <w:rPr>
          <w:rFonts w:asciiTheme="majorHAnsi" w:hAnsiTheme="majorHAnsi"/>
          <w:b/>
          <w:sz w:val="22"/>
          <w:szCs w:val="22"/>
        </w:rPr>
        <w:t>313</w:t>
      </w:r>
      <w:r w:rsidRPr="00AC0E6E">
        <w:rPr>
          <w:rFonts w:asciiTheme="majorHAnsi" w:hAnsiTheme="majorHAnsi"/>
          <w:b/>
          <w:sz w:val="22"/>
          <w:szCs w:val="22"/>
        </w:rPr>
        <w:t xml:space="preserve">, </w:t>
      </w:r>
      <w:r w:rsidR="003263FF" w:rsidRPr="00AC0E6E">
        <w:rPr>
          <w:rFonts w:asciiTheme="majorHAnsi" w:hAnsiTheme="majorHAnsi"/>
          <w:b/>
          <w:sz w:val="22"/>
          <w:szCs w:val="22"/>
        </w:rPr>
        <w:t>III</w:t>
      </w:r>
      <w:r w:rsidRPr="00AC0E6E">
        <w:rPr>
          <w:rFonts w:asciiTheme="majorHAnsi" w:hAnsiTheme="majorHAnsi"/>
          <w:b/>
          <w:sz w:val="22"/>
          <w:szCs w:val="22"/>
        </w:rPr>
        <w:t xml:space="preserve"> piętro. </w:t>
      </w:r>
    </w:p>
    <w:p w14:paraId="04AC279A"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Protest jest wnoszony w formie pisemnej i zawiera: </w:t>
      </w:r>
    </w:p>
    <w:p w14:paraId="5B77F5B7" w14:textId="77777777" w:rsidR="002F6435" w:rsidRPr="00FA0C36" w:rsidRDefault="002F6435" w:rsidP="006319AB">
      <w:pPr>
        <w:numPr>
          <w:ilvl w:val="1"/>
          <w:numId w:val="14"/>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oznaczenie instytucji właściwej do rozpatrzenia protestu; </w:t>
      </w:r>
    </w:p>
    <w:p w14:paraId="241A6538" w14:textId="146E8F24" w:rsidR="002F6435" w:rsidRPr="00FA0C36" w:rsidRDefault="002F6435" w:rsidP="006319AB">
      <w:pPr>
        <w:numPr>
          <w:ilvl w:val="1"/>
          <w:numId w:val="14"/>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oznaczenie </w:t>
      </w:r>
      <w:r w:rsidR="00127660">
        <w:rPr>
          <w:rFonts w:asciiTheme="majorHAnsi" w:hAnsiTheme="majorHAnsi"/>
          <w:sz w:val="22"/>
          <w:szCs w:val="22"/>
        </w:rPr>
        <w:t>w</w:t>
      </w:r>
      <w:r w:rsidRPr="00FA0C36">
        <w:rPr>
          <w:rFonts w:asciiTheme="majorHAnsi" w:hAnsiTheme="majorHAnsi"/>
          <w:sz w:val="22"/>
          <w:szCs w:val="22"/>
        </w:rPr>
        <w:t xml:space="preserve">nioskodawcy; </w:t>
      </w:r>
    </w:p>
    <w:p w14:paraId="23A9D2DD" w14:textId="77777777" w:rsidR="002F6435" w:rsidRPr="00FA0C36" w:rsidRDefault="002F6435" w:rsidP="006319AB">
      <w:pPr>
        <w:numPr>
          <w:ilvl w:val="1"/>
          <w:numId w:val="14"/>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numer wniosku o dofinansowanie projektu; </w:t>
      </w:r>
    </w:p>
    <w:p w14:paraId="450B20A2" w14:textId="7FBC692E" w:rsidR="002F6435" w:rsidRPr="00FA0C36" w:rsidRDefault="002F6435" w:rsidP="006319AB">
      <w:pPr>
        <w:numPr>
          <w:ilvl w:val="1"/>
          <w:numId w:val="14"/>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wskazanie kryteriów wyboru projektów, z których oceną </w:t>
      </w:r>
      <w:r w:rsidR="00127660">
        <w:rPr>
          <w:rFonts w:asciiTheme="majorHAnsi" w:hAnsiTheme="majorHAnsi"/>
          <w:sz w:val="22"/>
          <w:szCs w:val="22"/>
        </w:rPr>
        <w:t>w</w:t>
      </w:r>
      <w:r w:rsidRPr="00FA0C36">
        <w:rPr>
          <w:rFonts w:asciiTheme="majorHAnsi" w:hAnsiTheme="majorHAnsi"/>
          <w:sz w:val="22"/>
          <w:szCs w:val="22"/>
        </w:rPr>
        <w:t xml:space="preserve">nioskodawca się nie zgadza, </w:t>
      </w:r>
      <w:r w:rsidRPr="00FA0C36">
        <w:rPr>
          <w:rFonts w:asciiTheme="majorHAnsi" w:hAnsiTheme="majorHAnsi"/>
          <w:sz w:val="22"/>
          <w:szCs w:val="22"/>
        </w:rPr>
        <w:br/>
        <w:t xml:space="preserve">wraz z uzasadnieniem; </w:t>
      </w:r>
    </w:p>
    <w:p w14:paraId="56EFB11B" w14:textId="20142F00" w:rsidR="002F6435" w:rsidRPr="00FA0C36" w:rsidRDefault="002F6435" w:rsidP="006319AB">
      <w:pPr>
        <w:numPr>
          <w:ilvl w:val="1"/>
          <w:numId w:val="14"/>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wskazanie zarzutów o charakterze proceduralnym w zakresie przeprowadzonej oceny, jeżeli zdaniem </w:t>
      </w:r>
      <w:r w:rsidR="00127660">
        <w:rPr>
          <w:rFonts w:asciiTheme="majorHAnsi" w:hAnsiTheme="majorHAnsi"/>
          <w:sz w:val="22"/>
          <w:szCs w:val="22"/>
        </w:rPr>
        <w:t>w</w:t>
      </w:r>
      <w:r w:rsidRPr="00FA0C36">
        <w:rPr>
          <w:rFonts w:asciiTheme="majorHAnsi" w:hAnsiTheme="majorHAnsi"/>
          <w:sz w:val="22"/>
          <w:szCs w:val="22"/>
        </w:rPr>
        <w:t xml:space="preserve">nioskodawcy naruszenia takie miały miejsce, wraz z uzasadnieniem; </w:t>
      </w:r>
    </w:p>
    <w:p w14:paraId="446A32DF" w14:textId="7C38CB66" w:rsidR="002F6435" w:rsidRPr="00FA0C36" w:rsidRDefault="002F6435" w:rsidP="006319AB">
      <w:pPr>
        <w:numPr>
          <w:ilvl w:val="1"/>
          <w:numId w:val="14"/>
        </w:numPr>
        <w:tabs>
          <w:tab w:val="left" w:pos="709"/>
        </w:tabs>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podpis </w:t>
      </w:r>
      <w:r w:rsidR="00D85B32">
        <w:rPr>
          <w:rFonts w:asciiTheme="majorHAnsi" w:hAnsiTheme="majorHAnsi"/>
          <w:sz w:val="22"/>
          <w:szCs w:val="22"/>
        </w:rPr>
        <w:t>w</w:t>
      </w:r>
      <w:r w:rsidRPr="00FA0C36">
        <w:rPr>
          <w:rFonts w:asciiTheme="majorHAnsi" w:hAnsiTheme="majorHAnsi"/>
          <w:sz w:val="22"/>
          <w:szCs w:val="22"/>
        </w:rPr>
        <w:t xml:space="preserve">nioskodawcy lub osoby upoważnionej do jego reprezentowania, z załączeniem oryginału lub kopii dokumentu poświadczającego umocowanie takiej osoby do reprezentowania </w:t>
      </w:r>
      <w:r w:rsidR="00D85B32">
        <w:rPr>
          <w:rFonts w:asciiTheme="majorHAnsi" w:hAnsiTheme="majorHAnsi"/>
          <w:sz w:val="22"/>
          <w:szCs w:val="22"/>
        </w:rPr>
        <w:t>w</w:t>
      </w:r>
      <w:r w:rsidRPr="00FA0C36">
        <w:rPr>
          <w:rFonts w:asciiTheme="majorHAnsi" w:hAnsiTheme="majorHAnsi"/>
          <w:sz w:val="22"/>
          <w:szCs w:val="22"/>
        </w:rPr>
        <w:t>nioskodawcy.</w:t>
      </w:r>
    </w:p>
    <w:p w14:paraId="392E7B97"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Jeżeli projekt otrzymał negatywną ocenę, o której mowa w pkt. 5, informacja, o której mowa </w:t>
      </w:r>
      <w:r w:rsidRPr="00FA0C36">
        <w:rPr>
          <w:rFonts w:asciiTheme="majorHAnsi" w:hAnsiTheme="majorHAnsi"/>
          <w:sz w:val="22"/>
          <w:szCs w:val="22"/>
        </w:rPr>
        <w:br/>
        <w:t xml:space="preserve">w pkt. 4, zawiera pouczenie o możliwości wniesienia protestu na zasadach i w trybie, </w:t>
      </w:r>
      <w:r w:rsidR="005B3CE4" w:rsidRPr="00FA0C36">
        <w:rPr>
          <w:rFonts w:asciiTheme="majorHAnsi" w:hAnsiTheme="majorHAnsi"/>
          <w:sz w:val="22"/>
          <w:szCs w:val="22"/>
        </w:rPr>
        <w:br/>
      </w:r>
      <w:r w:rsidRPr="00FA0C36">
        <w:rPr>
          <w:rFonts w:asciiTheme="majorHAnsi" w:hAnsiTheme="majorHAnsi"/>
          <w:sz w:val="22"/>
          <w:szCs w:val="22"/>
        </w:rPr>
        <w:t xml:space="preserve">o których mowa w pkt. 8, określające: </w:t>
      </w:r>
    </w:p>
    <w:p w14:paraId="47481CE2" w14:textId="77777777" w:rsidR="002F6435" w:rsidRPr="00FA0C36" w:rsidRDefault="002F6435" w:rsidP="006319AB">
      <w:pPr>
        <w:numPr>
          <w:ilvl w:val="3"/>
          <w:numId w:val="36"/>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termin do wniesienia protestu; </w:t>
      </w:r>
    </w:p>
    <w:p w14:paraId="3488D974" w14:textId="77777777" w:rsidR="002F6435" w:rsidRPr="00FA0C36" w:rsidRDefault="002F6435" w:rsidP="006319AB">
      <w:pPr>
        <w:numPr>
          <w:ilvl w:val="3"/>
          <w:numId w:val="36"/>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instytucję, do której należy wnieść protest; </w:t>
      </w:r>
    </w:p>
    <w:p w14:paraId="010AF855" w14:textId="77777777" w:rsidR="002F6435" w:rsidRPr="00FA0C36" w:rsidRDefault="002F6435" w:rsidP="006319AB">
      <w:pPr>
        <w:numPr>
          <w:ilvl w:val="3"/>
          <w:numId w:val="36"/>
        </w:numPr>
        <w:autoSpaceDE w:val="0"/>
        <w:autoSpaceDN w:val="0"/>
        <w:adjustRightInd w:val="0"/>
        <w:spacing w:line="360" w:lineRule="auto"/>
        <w:ind w:left="709" w:hanging="283"/>
        <w:jc w:val="both"/>
        <w:rPr>
          <w:rFonts w:asciiTheme="majorHAnsi" w:hAnsiTheme="majorHAnsi"/>
          <w:sz w:val="22"/>
          <w:szCs w:val="22"/>
        </w:rPr>
      </w:pPr>
      <w:r w:rsidRPr="00FA0C36">
        <w:rPr>
          <w:rFonts w:asciiTheme="majorHAnsi" w:hAnsiTheme="majorHAnsi"/>
          <w:sz w:val="22"/>
          <w:szCs w:val="22"/>
        </w:rPr>
        <w:t>wymogi formalne protestu, o których mowa w pkt. 8;</w:t>
      </w:r>
    </w:p>
    <w:p w14:paraId="1CE58968"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ramach systemu realizacji RPOWŚ 2014-2020 IZ RPOWŚ 2014-2020 przyjęła jednostopniowy przedsądowy proces odwoławczy. </w:t>
      </w:r>
    </w:p>
    <w:p w14:paraId="2CD51AEC"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Wnioskodawca może wycofać protest do czasu zakończenia rozpatrywania protestu przez Instytucję Zarządzającą RPOWŚ 2014-2020. </w:t>
      </w:r>
    </w:p>
    <w:p w14:paraId="0676A14C"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Wycofanie protestu następuje przez złożenie Instytucji Zarządzającej RPOWŚ 2014-2020 pisemnego oświadczenia o wycofaniu protestu. </w:t>
      </w:r>
    </w:p>
    <w:p w14:paraId="10169C5E" w14:textId="0D59553E"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wycofania protestu przez </w:t>
      </w:r>
      <w:r w:rsidR="00D85B32">
        <w:rPr>
          <w:rFonts w:asciiTheme="majorHAnsi" w:hAnsiTheme="majorHAnsi"/>
          <w:sz w:val="22"/>
          <w:szCs w:val="22"/>
        </w:rPr>
        <w:t>w</w:t>
      </w:r>
      <w:r w:rsidRPr="00FA0C36">
        <w:rPr>
          <w:rFonts w:asciiTheme="majorHAnsi" w:hAnsiTheme="majorHAnsi"/>
          <w:sz w:val="22"/>
          <w:szCs w:val="22"/>
        </w:rPr>
        <w:t xml:space="preserve">nioskodawcę IZ RPOWŚ 2014-2020 pozostawia protest bez rozpatrzenia, informując o tym </w:t>
      </w:r>
      <w:r w:rsidR="00D85B32">
        <w:rPr>
          <w:rFonts w:asciiTheme="majorHAnsi" w:hAnsiTheme="majorHAnsi"/>
          <w:sz w:val="22"/>
          <w:szCs w:val="22"/>
        </w:rPr>
        <w:t>w</w:t>
      </w:r>
      <w:r w:rsidRPr="00FA0C36">
        <w:rPr>
          <w:rFonts w:asciiTheme="majorHAnsi" w:hAnsiTheme="majorHAnsi"/>
          <w:sz w:val="22"/>
          <w:szCs w:val="22"/>
        </w:rPr>
        <w:t>nioskodawcę w formie pisemnej.</w:t>
      </w:r>
    </w:p>
    <w:p w14:paraId="4E79835F"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wycofania protestu ponowne jego wniesienie jest niedopuszczalne. </w:t>
      </w:r>
    </w:p>
    <w:p w14:paraId="26B1C511" w14:textId="56BC83DD" w:rsidR="002F6435"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wycofania protestu </w:t>
      </w:r>
      <w:r w:rsidR="00D85B32">
        <w:rPr>
          <w:rFonts w:asciiTheme="majorHAnsi" w:hAnsiTheme="majorHAnsi"/>
          <w:sz w:val="22"/>
          <w:szCs w:val="22"/>
        </w:rPr>
        <w:t>w</w:t>
      </w:r>
      <w:r w:rsidRPr="00FA0C36">
        <w:rPr>
          <w:rFonts w:asciiTheme="majorHAnsi" w:hAnsiTheme="majorHAnsi"/>
          <w:sz w:val="22"/>
          <w:szCs w:val="22"/>
        </w:rPr>
        <w:t xml:space="preserve">nioskodawca nie może wnieść skargi do sądu administracyjnego. </w:t>
      </w:r>
    </w:p>
    <w:p w14:paraId="191B9E6A" w14:textId="0BF062B7" w:rsidR="00903F33" w:rsidRPr="00FA0C36" w:rsidRDefault="00903F33" w:rsidP="006319AB">
      <w:pPr>
        <w:numPr>
          <w:ilvl w:val="0"/>
          <w:numId w:val="9"/>
        </w:numPr>
        <w:spacing w:line="360" w:lineRule="auto"/>
        <w:ind w:left="426" w:hanging="426"/>
        <w:jc w:val="both"/>
        <w:rPr>
          <w:rFonts w:asciiTheme="majorHAnsi" w:hAnsiTheme="majorHAnsi"/>
          <w:sz w:val="22"/>
          <w:szCs w:val="22"/>
        </w:rPr>
      </w:pPr>
      <w:r w:rsidRPr="00903F33">
        <w:rPr>
          <w:rFonts w:asciiTheme="majorHAnsi" w:hAnsiTheme="majorHAnsi"/>
          <w:sz w:val="22"/>
          <w:szCs w:val="22"/>
        </w:rPr>
        <w:t>Do protestu Wnioskodawca, który odebrał dokumentację aplikacyjną powinien dołączyć egzemplarz wniosku o dofinansowanie (wraz z całą dokumentacją). Natomiast Wnioskodawca, który nie odebrał w terminie do 14 dni kalendarzowych od negatywnego rozstrzygnięcia wniosku o dofinansowanie (wraz z całą dokumentacją), składa sam protest.</w:t>
      </w:r>
    </w:p>
    <w:p w14:paraId="0CE1EE67" w14:textId="37797BE4"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 przypadku wniesienia protestu niespełniającego wymogów formalnych, o których mowa </w:t>
      </w:r>
      <w:r w:rsidRPr="00FA0C36">
        <w:rPr>
          <w:rFonts w:asciiTheme="majorHAnsi" w:hAnsiTheme="majorHAnsi"/>
          <w:sz w:val="22"/>
          <w:szCs w:val="22"/>
        </w:rPr>
        <w:br/>
        <w:t xml:space="preserve">w pkt. 8, lub zawierającego oczywiste omyłki, właściwa instytucja wzywa </w:t>
      </w:r>
      <w:r w:rsidR="00D85B32">
        <w:rPr>
          <w:rFonts w:asciiTheme="majorHAnsi" w:hAnsiTheme="majorHAnsi"/>
          <w:sz w:val="22"/>
          <w:szCs w:val="22"/>
        </w:rPr>
        <w:t>w</w:t>
      </w:r>
      <w:r w:rsidRPr="00FA0C36">
        <w:rPr>
          <w:rFonts w:asciiTheme="majorHAnsi" w:hAnsiTheme="majorHAnsi"/>
          <w:sz w:val="22"/>
          <w:szCs w:val="22"/>
        </w:rPr>
        <w:t xml:space="preserve">nioskodawcę do jego uzupełnienia lub poprawienia w nim oczywistych omyłek, w terminie 7 dni, licząc od dnia otrzymania wezwania, pod rygorem pozostawienia protestu bez rozpatrzenia. </w:t>
      </w:r>
    </w:p>
    <w:p w14:paraId="528394FF"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Uzupełnienie protestu, o którym mowa w pkt. 17, może nastąpić wyłącznie w odniesieniu do wymogów formalnych, o których mowa w pkt. 8 lit.  a –c i f.</w:t>
      </w:r>
    </w:p>
    <w:p w14:paraId="1CF7E197"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Wezwanie, o którym mowa w pkt. 17, wstrzymuje bieg terminu, o którym mowa w art. 56 ust. 2 i art. 57 ustawy wdrożeniowej. Bieg terminu ulega zawieszeniu na czas uzupełnienia lub poprawienia protestu, o którym mowa w pkt. 17. </w:t>
      </w:r>
    </w:p>
    <w:p w14:paraId="6C96275C" w14:textId="78FAD92E"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Na prawo </w:t>
      </w:r>
      <w:r w:rsidR="00D85B32">
        <w:rPr>
          <w:rFonts w:asciiTheme="majorHAnsi" w:hAnsiTheme="majorHAnsi"/>
          <w:sz w:val="22"/>
          <w:szCs w:val="22"/>
        </w:rPr>
        <w:t>w</w:t>
      </w:r>
      <w:r w:rsidRPr="00FA0C36">
        <w:rPr>
          <w:rFonts w:asciiTheme="majorHAnsi" w:hAnsiTheme="majorHAnsi"/>
          <w:sz w:val="22"/>
          <w:szCs w:val="22"/>
        </w:rPr>
        <w:t>nioskodawcy do wniesienia protestu nie wpływa negatywnie błędne pouczenie lub brak pouczenia, o którym mowa w pkt. 9.</w:t>
      </w:r>
    </w:p>
    <w:p w14:paraId="5770D587" w14:textId="2FB1E98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Wszystkie zarzuty </w:t>
      </w:r>
      <w:r w:rsidR="00D85B32">
        <w:rPr>
          <w:rFonts w:asciiTheme="majorHAnsi" w:hAnsiTheme="majorHAnsi"/>
          <w:sz w:val="22"/>
          <w:szCs w:val="22"/>
        </w:rPr>
        <w:t>w</w:t>
      </w:r>
      <w:r w:rsidRPr="00FA0C36">
        <w:rPr>
          <w:rFonts w:asciiTheme="majorHAnsi" w:hAnsiTheme="majorHAnsi"/>
          <w:sz w:val="22"/>
          <w:szCs w:val="22"/>
        </w:rPr>
        <w:t xml:space="preserve">nioskodawcy, powinny zostać ujęte w jednym proteście. W przypadku, jeżeli zdaniem </w:t>
      </w:r>
      <w:r w:rsidR="00D85B32">
        <w:rPr>
          <w:rFonts w:asciiTheme="majorHAnsi" w:hAnsiTheme="majorHAnsi"/>
          <w:sz w:val="22"/>
          <w:szCs w:val="22"/>
        </w:rPr>
        <w:t>w</w:t>
      </w:r>
      <w:r w:rsidRPr="00FA0C36">
        <w:rPr>
          <w:rFonts w:asciiTheme="majorHAnsi" w:hAnsiTheme="majorHAnsi"/>
          <w:sz w:val="22"/>
          <w:szCs w:val="22"/>
        </w:rPr>
        <w:t>nioskodawcy, ocena została przeprowadzona niezgodnie z którymkolwiek kryterium oceny, w proteście należy wskazać wszystkie te kryteria.</w:t>
      </w:r>
    </w:p>
    <w:p w14:paraId="1EBC8578" w14:textId="77777777" w:rsidR="002F6435" w:rsidRPr="00FA0C36" w:rsidRDefault="002F6435" w:rsidP="006319AB">
      <w:pPr>
        <w:numPr>
          <w:ilvl w:val="0"/>
          <w:numId w:val="9"/>
        </w:numPr>
        <w:spacing w:line="360" w:lineRule="auto"/>
        <w:ind w:left="426" w:hanging="426"/>
        <w:jc w:val="both"/>
        <w:rPr>
          <w:rFonts w:asciiTheme="majorHAnsi" w:hAnsiTheme="majorHAnsi"/>
          <w:sz w:val="22"/>
          <w:szCs w:val="22"/>
        </w:rPr>
      </w:pPr>
      <w:r w:rsidRPr="00FA0C36">
        <w:rPr>
          <w:rFonts w:asciiTheme="majorHAnsi" w:hAnsiTheme="majorHAnsi"/>
          <w:sz w:val="22"/>
          <w:szCs w:val="22"/>
        </w:rPr>
        <w:t>Protest pozostawia się bez rozpatrzenia, jeżeli mimo prawidłowego pouczenia, o którym mowa w pkt. 9 został wniesiony:</w:t>
      </w:r>
    </w:p>
    <w:p w14:paraId="415915E0" w14:textId="77777777" w:rsidR="002F6435" w:rsidRPr="00FA0C36" w:rsidRDefault="002F6435" w:rsidP="00177BE6">
      <w:pPr>
        <w:spacing w:line="360" w:lineRule="auto"/>
        <w:ind w:left="709" w:hanging="283"/>
        <w:jc w:val="both"/>
        <w:rPr>
          <w:rFonts w:asciiTheme="majorHAnsi" w:hAnsiTheme="majorHAnsi"/>
          <w:sz w:val="22"/>
          <w:szCs w:val="22"/>
        </w:rPr>
      </w:pPr>
      <w:r w:rsidRPr="00FA0C36">
        <w:rPr>
          <w:rFonts w:asciiTheme="majorHAnsi" w:hAnsiTheme="majorHAnsi"/>
          <w:sz w:val="22"/>
          <w:szCs w:val="22"/>
        </w:rPr>
        <w:t>a) po terminie;</w:t>
      </w:r>
    </w:p>
    <w:p w14:paraId="11A8FE95" w14:textId="77777777" w:rsidR="002F6435" w:rsidRPr="00FA0C36" w:rsidRDefault="002F6435" w:rsidP="00177BE6">
      <w:pPr>
        <w:spacing w:line="360" w:lineRule="auto"/>
        <w:ind w:left="709" w:hanging="283"/>
        <w:jc w:val="both"/>
        <w:rPr>
          <w:rFonts w:asciiTheme="majorHAnsi" w:hAnsiTheme="majorHAnsi"/>
          <w:sz w:val="22"/>
          <w:szCs w:val="22"/>
        </w:rPr>
      </w:pPr>
      <w:r w:rsidRPr="00FA0C36">
        <w:rPr>
          <w:rFonts w:asciiTheme="majorHAnsi" w:hAnsiTheme="majorHAnsi"/>
          <w:sz w:val="22"/>
          <w:szCs w:val="22"/>
        </w:rPr>
        <w:t>b) przez podmiot wykluczony z możliwości otrzymania dofinansowania;</w:t>
      </w:r>
    </w:p>
    <w:p w14:paraId="1B3B4331" w14:textId="77777777" w:rsidR="002F6435" w:rsidRPr="00FA0C36" w:rsidRDefault="002F6435" w:rsidP="00177BE6">
      <w:pPr>
        <w:spacing w:line="360" w:lineRule="auto"/>
        <w:ind w:left="709" w:hanging="283"/>
        <w:jc w:val="both"/>
        <w:rPr>
          <w:rFonts w:asciiTheme="majorHAnsi" w:hAnsiTheme="majorHAnsi"/>
          <w:sz w:val="22"/>
          <w:szCs w:val="22"/>
        </w:rPr>
      </w:pPr>
      <w:r w:rsidRPr="00FA0C36">
        <w:rPr>
          <w:rFonts w:asciiTheme="majorHAnsi" w:hAnsiTheme="majorHAnsi"/>
          <w:sz w:val="22"/>
          <w:szCs w:val="22"/>
        </w:rPr>
        <w:t>c) bez spełnienia wymogów określonych w pkt. 8 lit. d,</w:t>
      </w:r>
    </w:p>
    <w:p w14:paraId="4B8D76F5" w14:textId="7B04AC39" w:rsidR="002F6435" w:rsidRPr="00FA0C36" w:rsidRDefault="002F6435" w:rsidP="002F6435">
      <w:pPr>
        <w:spacing w:line="360" w:lineRule="auto"/>
        <w:jc w:val="both"/>
        <w:rPr>
          <w:rFonts w:asciiTheme="majorHAnsi" w:hAnsiTheme="majorHAnsi"/>
          <w:sz w:val="22"/>
          <w:szCs w:val="22"/>
        </w:rPr>
      </w:pPr>
      <w:r w:rsidRPr="00967C83">
        <w:rPr>
          <w:rFonts w:asciiTheme="majorHAnsi" w:hAnsiTheme="majorHAnsi"/>
          <w:sz w:val="22"/>
          <w:szCs w:val="22"/>
        </w:rPr>
        <w:t>-</w:t>
      </w:r>
      <w:r w:rsidR="00D808FB">
        <w:rPr>
          <w:rFonts w:asciiTheme="majorHAnsi" w:hAnsiTheme="majorHAnsi"/>
          <w:sz w:val="22"/>
          <w:szCs w:val="22"/>
        </w:rPr>
        <w:t xml:space="preserve"> </w:t>
      </w:r>
      <w:r w:rsidRPr="00967C83">
        <w:rPr>
          <w:rFonts w:asciiTheme="majorHAnsi" w:hAnsiTheme="majorHAnsi"/>
          <w:sz w:val="22"/>
          <w:szCs w:val="22"/>
        </w:rPr>
        <w:t xml:space="preserve">o czym </w:t>
      </w:r>
      <w:r w:rsidR="00D85B32">
        <w:rPr>
          <w:rFonts w:asciiTheme="majorHAnsi" w:hAnsiTheme="majorHAnsi"/>
          <w:sz w:val="22"/>
          <w:szCs w:val="22"/>
        </w:rPr>
        <w:t>w</w:t>
      </w:r>
      <w:r w:rsidRPr="00967C83">
        <w:rPr>
          <w:rFonts w:asciiTheme="majorHAnsi" w:hAnsiTheme="majorHAnsi"/>
          <w:sz w:val="22"/>
          <w:szCs w:val="22"/>
        </w:rPr>
        <w:t>nioskodawca jest niezwłocznie informowany na piśmie przez IZ RPOWŚ 2014-2020.</w:t>
      </w:r>
      <w:r w:rsidRPr="00FA0C36">
        <w:rPr>
          <w:rFonts w:asciiTheme="majorHAnsi" w:hAnsiTheme="majorHAnsi"/>
          <w:sz w:val="22"/>
          <w:szCs w:val="22"/>
        </w:rPr>
        <w:t xml:space="preserve"> </w:t>
      </w:r>
    </w:p>
    <w:p w14:paraId="0D196BC6" w14:textId="73648CC8"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Instytucja Zarządzająca RPOWŚ 2014-2020 rozpatruje protest, weryfikując prawidłowość oceny projektu w zakresie kryteriów i zarzutów, w terminie nie dłuższym niż 21 dni kalendarzowych licząc od dnia jego otrzymania. W uzasadnionych przypadkach, </w:t>
      </w:r>
      <w:r w:rsidR="00B1436D" w:rsidRPr="00FA0C36">
        <w:rPr>
          <w:rFonts w:asciiTheme="majorHAnsi" w:hAnsiTheme="majorHAnsi"/>
          <w:sz w:val="22"/>
          <w:szCs w:val="22"/>
        </w:rPr>
        <w:br/>
      </w:r>
      <w:r w:rsidRPr="00FA0C36">
        <w:rPr>
          <w:rFonts w:asciiTheme="majorHAnsi" w:hAnsiTheme="majorHAnsi"/>
          <w:sz w:val="22"/>
          <w:szCs w:val="22"/>
        </w:rPr>
        <w:t xml:space="preserve">w szczególności, gdy w trakcie rozpatrywania protestu konieczne jest skorzystanie z pomocy ekspertów, termin rozpatrzenia protestu może być przedłużony, o czym właściwa instytucja zarządzająca niezwłocznie informuje na piśmie </w:t>
      </w:r>
      <w:r w:rsidR="00331DFA">
        <w:rPr>
          <w:rFonts w:asciiTheme="majorHAnsi" w:hAnsiTheme="majorHAnsi"/>
          <w:sz w:val="22"/>
          <w:szCs w:val="22"/>
        </w:rPr>
        <w:t>w</w:t>
      </w:r>
      <w:r w:rsidRPr="00FA0C36">
        <w:rPr>
          <w:rFonts w:asciiTheme="majorHAnsi" w:hAnsiTheme="majorHAnsi"/>
          <w:sz w:val="22"/>
          <w:szCs w:val="22"/>
        </w:rPr>
        <w:t>nioskodawcę. Termin na rozpatrzenie protestu nie może przekroczyć łącznie 45 dni od dnia jego otrzymania.</w:t>
      </w:r>
    </w:p>
    <w:p w14:paraId="23484B72" w14:textId="21050EFC"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IZ RPOWŚ 2014-2020 informuje </w:t>
      </w:r>
      <w:r w:rsidR="00331DFA">
        <w:rPr>
          <w:rFonts w:asciiTheme="majorHAnsi" w:hAnsiTheme="majorHAnsi"/>
          <w:sz w:val="22"/>
          <w:szCs w:val="22"/>
        </w:rPr>
        <w:t>w</w:t>
      </w:r>
      <w:r w:rsidRPr="00FA0C36">
        <w:rPr>
          <w:rFonts w:asciiTheme="majorHAnsi" w:hAnsiTheme="majorHAnsi"/>
          <w:sz w:val="22"/>
          <w:szCs w:val="22"/>
        </w:rPr>
        <w:t>nioskodawcę na piśmie o wyniku rozpatrzenia jego protestu. Informacja ta zwiera w szczególności:</w:t>
      </w:r>
    </w:p>
    <w:p w14:paraId="278316F4" w14:textId="77777777" w:rsidR="002F6435" w:rsidRPr="00FA0C36" w:rsidRDefault="002F6435" w:rsidP="00D808FB">
      <w:pPr>
        <w:numPr>
          <w:ilvl w:val="5"/>
          <w:numId w:val="37"/>
        </w:numPr>
        <w:spacing w:line="360" w:lineRule="auto"/>
        <w:ind w:left="709" w:hanging="283"/>
        <w:jc w:val="both"/>
        <w:rPr>
          <w:rFonts w:asciiTheme="majorHAnsi" w:hAnsiTheme="majorHAnsi"/>
          <w:sz w:val="22"/>
          <w:szCs w:val="22"/>
        </w:rPr>
      </w:pPr>
      <w:r w:rsidRPr="00FA0C36">
        <w:rPr>
          <w:rFonts w:asciiTheme="majorHAnsi" w:hAnsiTheme="majorHAnsi"/>
          <w:sz w:val="22"/>
          <w:szCs w:val="22"/>
        </w:rPr>
        <w:t>treść rozstrzygnięcia polegającego na uwzględnieniu albo nieuwzględnieniu protestu, wraz z uzasadnieniem;</w:t>
      </w:r>
    </w:p>
    <w:p w14:paraId="6B144D81" w14:textId="77777777" w:rsidR="002F6435" w:rsidRPr="00FA0C36" w:rsidRDefault="002F6435" w:rsidP="00D808FB">
      <w:pPr>
        <w:numPr>
          <w:ilvl w:val="5"/>
          <w:numId w:val="37"/>
        </w:numPr>
        <w:spacing w:line="360" w:lineRule="auto"/>
        <w:ind w:left="709" w:hanging="283"/>
        <w:jc w:val="both"/>
        <w:rPr>
          <w:rFonts w:asciiTheme="majorHAnsi" w:hAnsiTheme="majorHAnsi"/>
          <w:sz w:val="22"/>
          <w:szCs w:val="22"/>
        </w:rPr>
      </w:pPr>
      <w:r w:rsidRPr="00FA0C36">
        <w:rPr>
          <w:rFonts w:asciiTheme="majorHAnsi" w:hAnsiTheme="majorHAnsi"/>
          <w:sz w:val="22"/>
          <w:szCs w:val="22"/>
        </w:rPr>
        <w:t>w przypadku nieuwzględnienia protestu – pouczenie o możliwości wniesienia skargi do sądu administracyjnego, na zasadach określonych w art. 61 ustawy wdrożeniowej.</w:t>
      </w:r>
    </w:p>
    <w:p w14:paraId="04EE36EB" w14:textId="153108B8" w:rsidR="002F6435" w:rsidRPr="003263FF" w:rsidRDefault="002F6435" w:rsidP="006319AB">
      <w:pPr>
        <w:numPr>
          <w:ilvl w:val="0"/>
          <w:numId w:val="9"/>
        </w:numPr>
        <w:spacing w:line="360" w:lineRule="auto"/>
        <w:ind w:left="425" w:hanging="425"/>
        <w:jc w:val="both"/>
        <w:rPr>
          <w:rFonts w:asciiTheme="majorHAnsi" w:hAnsiTheme="majorHAnsi"/>
          <w:sz w:val="22"/>
          <w:szCs w:val="22"/>
        </w:rPr>
      </w:pPr>
      <w:r w:rsidRPr="003263FF">
        <w:rPr>
          <w:rFonts w:asciiTheme="majorHAnsi" w:hAnsiTheme="majorHAnsi"/>
          <w:sz w:val="22"/>
          <w:szCs w:val="22"/>
        </w:rPr>
        <w:t xml:space="preserve">W przypadku uznania protestu za zasadny, Departament </w:t>
      </w:r>
      <w:r w:rsidR="00F0137A" w:rsidRPr="003263FF">
        <w:rPr>
          <w:rFonts w:asciiTheme="majorHAnsi" w:hAnsiTheme="majorHAnsi"/>
          <w:sz w:val="22"/>
          <w:szCs w:val="22"/>
        </w:rPr>
        <w:t>Kontroli i Certyfikacji RPO</w:t>
      </w:r>
      <w:r w:rsidRPr="003263FF">
        <w:rPr>
          <w:rFonts w:asciiTheme="majorHAnsi" w:hAnsiTheme="majorHAnsi"/>
          <w:sz w:val="22"/>
          <w:szCs w:val="22"/>
        </w:rPr>
        <w:t xml:space="preserve"> zwraca się za pismem, do którego załączona jest dokumentacja projektowa oraz wynik rozpatrzenia protestu wraz z uzasadnieniem do </w:t>
      </w:r>
      <w:r w:rsidR="00B46EF8">
        <w:rPr>
          <w:rFonts w:asciiTheme="majorHAnsi" w:hAnsiTheme="majorHAnsi"/>
          <w:sz w:val="22"/>
          <w:szCs w:val="22"/>
        </w:rPr>
        <w:t>Departamentu Inwestycji i Rozwoju</w:t>
      </w:r>
      <w:r w:rsidRPr="003263FF">
        <w:rPr>
          <w:rFonts w:asciiTheme="majorHAnsi" w:hAnsiTheme="majorHAnsi"/>
          <w:sz w:val="22"/>
          <w:szCs w:val="22"/>
        </w:rPr>
        <w:t xml:space="preserve"> o:</w:t>
      </w:r>
    </w:p>
    <w:p w14:paraId="41BD7BF6" w14:textId="320E983B" w:rsidR="002F6435" w:rsidRPr="003263FF" w:rsidRDefault="002F6435" w:rsidP="00D808FB">
      <w:pPr>
        <w:numPr>
          <w:ilvl w:val="0"/>
          <w:numId w:val="11"/>
        </w:numPr>
        <w:spacing w:line="360" w:lineRule="auto"/>
        <w:ind w:hanging="294"/>
        <w:jc w:val="both"/>
        <w:rPr>
          <w:rFonts w:asciiTheme="majorHAnsi" w:hAnsiTheme="majorHAnsi"/>
          <w:sz w:val="22"/>
          <w:szCs w:val="22"/>
        </w:rPr>
      </w:pPr>
      <w:r w:rsidRPr="003263FF">
        <w:rPr>
          <w:rFonts w:asciiTheme="majorHAnsi" w:hAnsiTheme="majorHAnsi"/>
          <w:sz w:val="22"/>
          <w:szCs w:val="22"/>
        </w:rPr>
        <w:t xml:space="preserve">skierowanie projektu do właściwego etapu oceny (to jest do etapu, do którego projekt nie został dopuszczony w skutek pierwotnie dokonanej oceny). Stanowisko zajęte przez </w:t>
      </w:r>
      <w:r w:rsidR="00F0137A" w:rsidRPr="003263FF">
        <w:rPr>
          <w:rFonts w:asciiTheme="majorHAnsi" w:hAnsiTheme="majorHAnsi"/>
          <w:sz w:val="22"/>
          <w:szCs w:val="22"/>
        </w:rPr>
        <w:t xml:space="preserve">Departament Kontroli i Certyfikacji RPO </w:t>
      </w:r>
      <w:r w:rsidRPr="003263FF">
        <w:rPr>
          <w:rFonts w:asciiTheme="majorHAnsi" w:hAnsiTheme="majorHAnsi"/>
          <w:sz w:val="22"/>
          <w:szCs w:val="22"/>
        </w:rPr>
        <w:t xml:space="preserve">jest wiążące dla </w:t>
      </w:r>
      <w:r w:rsidR="00F0137A" w:rsidRPr="003263FF">
        <w:rPr>
          <w:rFonts w:asciiTheme="majorHAnsi" w:hAnsiTheme="majorHAnsi"/>
          <w:sz w:val="22"/>
          <w:szCs w:val="22"/>
        </w:rPr>
        <w:t xml:space="preserve">Departamentu Inwestycji </w:t>
      </w:r>
      <w:r w:rsidR="007B2482" w:rsidRPr="003263FF">
        <w:rPr>
          <w:rFonts w:asciiTheme="majorHAnsi" w:hAnsiTheme="majorHAnsi"/>
          <w:sz w:val="22"/>
          <w:szCs w:val="22"/>
        </w:rPr>
        <w:br/>
      </w:r>
      <w:r w:rsidR="00F0137A" w:rsidRPr="003263FF">
        <w:rPr>
          <w:rFonts w:asciiTheme="majorHAnsi" w:hAnsiTheme="majorHAnsi"/>
          <w:sz w:val="22"/>
          <w:szCs w:val="22"/>
        </w:rPr>
        <w:t>i Rozwoju</w:t>
      </w:r>
      <w:r w:rsidR="006B5CFA">
        <w:rPr>
          <w:rFonts w:asciiTheme="majorHAnsi" w:hAnsiTheme="majorHAnsi"/>
          <w:sz w:val="22"/>
          <w:szCs w:val="22"/>
        </w:rPr>
        <w:t>,</w:t>
      </w:r>
      <w:r w:rsidRPr="003263FF">
        <w:rPr>
          <w:rFonts w:asciiTheme="majorHAnsi" w:hAnsiTheme="majorHAnsi"/>
          <w:sz w:val="22"/>
          <w:szCs w:val="22"/>
        </w:rPr>
        <w:t xml:space="preserve"> a </w:t>
      </w:r>
      <w:r w:rsidR="005528E4">
        <w:rPr>
          <w:rFonts w:asciiTheme="majorHAnsi" w:hAnsiTheme="majorHAnsi"/>
          <w:sz w:val="22"/>
          <w:szCs w:val="22"/>
        </w:rPr>
        <w:t>w</w:t>
      </w:r>
      <w:r w:rsidRPr="003263FF">
        <w:rPr>
          <w:rFonts w:asciiTheme="majorHAnsi" w:hAnsiTheme="majorHAnsi"/>
          <w:sz w:val="22"/>
          <w:szCs w:val="22"/>
        </w:rPr>
        <w:t xml:space="preserve">nioskodawca zachowuje prawo wniesienia do </w:t>
      </w:r>
      <w:r w:rsidR="00F0137A" w:rsidRPr="003263FF">
        <w:rPr>
          <w:rFonts w:asciiTheme="majorHAnsi" w:hAnsiTheme="majorHAnsi"/>
          <w:sz w:val="22"/>
          <w:szCs w:val="22"/>
        </w:rPr>
        <w:t xml:space="preserve">Departamentu Kontroli </w:t>
      </w:r>
      <w:r w:rsidR="007B2482" w:rsidRPr="003263FF">
        <w:rPr>
          <w:rFonts w:asciiTheme="majorHAnsi" w:hAnsiTheme="majorHAnsi"/>
          <w:sz w:val="22"/>
          <w:szCs w:val="22"/>
        </w:rPr>
        <w:br/>
      </w:r>
      <w:r w:rsidR="00F0137A" w:rsidRPr="003263FF">
        <w:rPr>
          <w:rFonts w:asciiTheme="majorHAnsi" w:hAnsiTheme="majorHAnsi"/>
          <w:sz w:val="22"/>
          <w:szCs w:val="22"/>
        </w:rPr>
        <w:t>i Certyfikacji RPO</w:t>
      </w:r>
      <w:r w:rsidRPr="003263FF">
        <w:rPr>
          <w:rFonts w:asciiTheme="majorHAnsi" w:hAnsiTheme="majorHAnsi"/>
          <w:sz w:val="22"/>
          <w:szCs w:val="22"/>
        </w:rPr>
        <w:t xml:space="preserve"> protestu w zakresie dalszego procesu oceny</w:t>
      </w:r>
      <w:r w:rsidR="00B1436D" w:rsidRPr="003263FF">
        <w:rPr>
          <w:rFonts w:asciiTheme="majorHAnsi" w:hAnsiTheme="majorHAnsi"/>
          <w:sz w:val="22"/>
          <w:szCs w:val="22"/>
        </w:rPr>
        <w:t xml:space="preserve"> </w:t>
      </w:r>
      <w:r w:rsidRPr="003263FF">
        <w:rPr>
          <w:rFonts w:asciiTheme="majorHAnsi" w:hAnsiTheme="majorHAnsi"/>
          <w:sz w:val="22"/>
          <w:szCs w:val="22"/>
        </w:rPr>
        <w:t>albo</w:t>
      </w:r>
    </w:p>
    <w:p w14:paraId="1D4954C0" w14:textId="49BB830C" w:rsidR="002F6435" w:rsidRPr="003263FF" w:rsidRDefault="002F6435" w:rsidP="00D808FB">
      <w:pPr>
        <w:numPr>
          <w:ilvl w:val="0"/>
          <w:numId w:val="11"/>
        </w:numPr>
        <w:spacing w:line="360" w:lineRule="auto"/>
        <w:ind w:hanging="294"/>
        <w:jc w:val="both"/>
        <w:rPr>
          <w:rFonts w:asciiTheme="majorHAnsi" w:hAnsiTheme="majorHAnsi"/>
          <w:sz w:val="22"/>
          <w:szCs w:val="22"/>
        </w:rPr>
      </w:pPr>
      <w:r w:rsidRPr="003263FF">
        <w:rPr>
          <w:rFonts w:asciiTheme="majorHAnsi" w:hAnsiTheme="majorHAnsi"/>
          <w:sz w:val="22"/>
          <w:szCs w:val="22"/>
        </w:rPr>
        <w:t>umieszczenie projektu na liście projektów wybranych do dofinansowania w wyniku przeprowadzenia procedury odwoławczej (</w:t>
      </w:r>
      <w:r w:rsidR="00F0137A" w:rsidRPr="003263FF">
        <w:rPr>
          <w:rFonts w:asciiTheme="majorHAnsi" w:hAnsiTheme="majorHAnsi"/>
          <w:sz w:val="22"/>
          <w:szCs w:val="22"/>
        </w:rPr>
        <w:t>Departament Kontroli i Certyfikacji RPO</w:t>
      </w:r>
      <w:r w:rsidRPr="003263FF">
        <w:rPr>
          <w:rFonts w:asciiTheme="majorHAnsi" w:hAnsiTheme="majorHAnsi"/>
          <w:sz w:val="22"/>
          <w:szCs w:val="22"/>
        </w:rPr>
        <w:t xml:space="preserve"> informuje </w:t>
      </w:r>
      <w:r w:rsidR="00F0137A" w:rsidRPr="003263FF">
        <w:rPr>
          <w:rFonts w:asciiTheme="majorHAnsi" w:hAnsiTheme="majorHAnsi"/>
          <w:sz w:val="22"/>
          <w:szCs w:val="22"/>
        </w:rPr>
        <w:t>Departament Inwestycji i Rozwoju</w:t>
      </w:r>
      <w:r w:rsidRPr="003263FF">
        <w:rPr>
          <w:rFonts w:asciiTheme="majorHAnsi" w:hAnsiTheme="majorHAnsi"/>
          <w:sz w:val="22"/>
          <w:szCs w:val="22"/>
        </w:rPr>
        <w:t xml:space="preserve"> o liczbie punktów uzyskanych przez projekt w wyniku rozpatrzenia protestu). </w:t>
      </w:r>
    </w:p>
    <w:p w14:paraId="21450F10" w14:textId="29931683"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W przypadku nieuwzględnienia protestu, negatywnej ponownej ocenie projektu lub pozostawienia protestu bez rozpatrzenia, </w:t>
      </w:r>
      <w:r w:rsidR="005528E4">
        <w:rPr>
          <w:rFonts w:asciiTheme="majorHAnsi" w:hAnsiTheme="majorHAnsi"/>
          <w:sz w:val="22"/>
          <w:szCs w:val="22"/>
        </w:rPr>
        <w:t>w</w:t>
      </w:r>
      <w:r w:rsidRPr="00FA0C36">
        <w:rPr>
          <w:rFonts w:asciiTheme="majorHAnsi" w:hAnsiTheme="majorHAnsi"/>
          <w:sz w:val="22"/>
          <w:szCs w:val="22"/>
        </w:rPr>
        <w:t xml:space="preserve">nioskodawca może w tym zakresie wnieść skargę do sądu administracyjnego, zgodnie z art. 3 § 3 ustawy z dnia 30 sierpnia 2002 roku – Prawo o postępowaniu przed sądami administracyjnymi. </w:t>
      </w:r>
    </w:p>
    <w:p w14:paraId="715F8CF6" w14:textId="77777777"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Prawomocne rozstrzygnięcie sądu administracyjnego polegające na oddaleniu skargi, odrzuceniu skargi albo pozostawieniu skargi bez rozpatrzenia kończy procedurę odwoławczą oraz procedurę wyboru projektu. </w:t>
      </w:r>
    </w:p>
    <w:p w14:paraId="79AFA363" w14:textId="5637C9B4"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Procedura odwoławcza nie wstrzymuje zawierania umów z </w:t>
      </w:r>
      <w:r w:rsidR="005528E4">
        <w:rPr>
          <w:rFonts w:asciiTheme="majorHAnsi" w:hAnsiTheme="majorHAnsi"/>
          <w:sz w:val="22"/>
          <w:szCs w:val="22"/>
        </w:rPr>
        <w:t>w</w:t>
      </w:r>
      <w:r w:rsidRPr="00FA0C36">
        <w:rPr>
          <w:rFonts w:asciiTheme="majorHAnsi" w:hAnsiTheme="majorHAnsi"/>
          <w:sz w:val="22"/>
          <w:szCs w:val="22"/>
        </w:rPr>
        <w:t xml:space="preserve">nioskodawcami, których projekty zostały wybrane do dofinansowania. </w:t>
      </w:r>
    </w:p>
    <w:p w14:paraId="621C0E11" w14:textId="77777777" w:rsidR="002F6435" w:rsidRPr="00FA0C36" w:rsidRDefault="002F6435" w:rsidP="006319AB">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W przypadku, gdy na jakimkolwiek etapie postepowania w zakresie procedury odwoławczej zostanie wyczerpana kwota przeznaczona na dofinansowanie projektów w ramach działania, </w:t>
      </w:r>
      <w:r w:rsidRPr="00FA0C36">
        <w:rPr>
          <w:rFonts w:asciiTheme="majorHAnsi" w:hAnsiTheme="majorHAnsi"/>
          <w:sz w:val="22"/>
          <w:szCs w:val="22"/>
        </w:rPr>
        <w:br/>
        <w:t>a w przypadku gdy w działaniu występują poddziałania – w ramach poddziałania:</w:t>
      </w:r>
    </w:p>
    <w:p w14:paraId="69547AD0" w14:textId="33DF66A1" w:rsidR="002F6435" w:rsidRPr="00FA0C36" w:rsidRDefault="002F6435" w:rsidP="0031046B">
      <w:pPr>
        <w:pStyle w:val="Akapitzlist"/>
        <w:numPr>
          <w:ilvl w:val="0"/>
          <w:numId w:val="41"/>
        </w:numPr>
        <w:spacing w:line="360" w:lineRule="auto"/>
        <w:ind w:hanging="294"/>
        <w:jc w:val="both"/>
        <w:rPr>
          <w:rFonts w:asciiTheme="majorHAnsi" w:hAnsiTheme="majorHAnsi"/>
          <w:sz w:val="22"/>
          <w:szCs w:val="22"/>
        </w:rPr>
      </w:pPr>
      <w:r w:rsidRPr="00FA0C36">
        <w:rPr>
          <w:rFonts w:asciiTheme="majorHAnsi" w:hAnsiTheme="majorHAnsi"/>
          <w:sz w:val="22"/>
          <w:szCs w:val="22"/>
        </w:rPr>
        <w:t xml:space="preserve">właściwa instytucja, do której wpłynął protest pozostawia go bez rozpatrzenia, informując o tym na piśmie </w:t>
      </w:r>
      <w:r w:rsidR="005528E4">
        <w:rPr>
          <w:rFonts w:asciiTheme="majorHAnsi" w:hAnsiTheme="majorHAnsi"/>
          <w:sz w:val="22"/>
          <w:szCs w:val="22"/>
        </w:rPr>
        <w:t>w</w:t>
      </w:r>
      <w:r w:rsidRPr="00FA0C36">
        <w:rPr>
          <w:rFonts w:asciiTheme="majorHAnsi" w:hAnsiTheme="majorHAnsi"/>
          <w:sz w:val="22"/>
          <w:szCs w:val="22"/>
        </w:rPr>
        <w:t>nioskodawcę, pouczając jednocześnie o możliwości wniesienia skargi do sądu administracyjnego na zasadach określonych w art. 61 ustawy wdrożeniowej;</w:t>
      </w:r>
    </w:p>
    <w:p w14:paraId="68F87931" w14:textId="77777777" w:rsidR="002F6435" w:rsidRPr="00FA0C36" w:rsidRDefault="002F6435" w:rsidP="0031046B">
      <w:pPr>
        <w:pStyle w:val="Akapitzlist"/>
        <w:numPr>
          <w:ilvl w:val="0"/>
          <w:numId w:val="41"/>
        </w:numPr>
        <w:spacing w:line="360" w:lineRule="auto"/>
        <w:ind w:hanging="294"/>
        <w:jc w:val="both"/>
        <w:rPr>
          <w:rFonts w:asciiTheme="majorHAnsi" w:hAnsiTheme="majorHAnsi"/>
          <w:sz w:val="22"/>
          <w:szCs w:val="22"/>
        </w:rPr>
      </w:pPr>
      <w:r w:rsidRPr="00FA0C36">
        <w:rPr>
          <w:rFonts w:asciiTheme="majorHAnsi" w:hAnsiTheme="majorHAnsi"/>
          <w:sz w:val="22"/>
          <w:szCs w:val="22"/>
        </w:rPr>
        <w:t xml:space="preserve">sąd, uwzględniając skargę, stwierdza tylko, że ocena projektu została przeprowadzona </w:t>
      </w:r>
      <w:r w:rsidRPr="00FA0C36">
        <w:rPr>
          <w:rFonts w:asciiTheme="majorHAnsi" w:hAnsiTheme="majorHAnsi"/>
          <w:sz w:val="22"/>
          <w:szCs w:val="22"/>
        </w:rPr>
        <w:br/>
        <w:t xml:space="preserve">w sposób naruszający prawo i nie przekazuje sprawy do ponownego rozpatrzenia. </w:t>
      </w:r>
    </w:p>
    <w:p w14:paraId="1F4E41C4" w14:textId="77777777" w:rsidR="002F6435" w:rsidRPr="00FA0C36" w:rsidRDefault="002F6435" w:rsidP="00010A15">
      <w:pPr>
        <w:numPr>
          <w:ilvl w:val="0"/>
          <w:numId w:val="9"/>
        </w:numPr>
        <w:spacing w:line="360" w:lineRule="auto"/>
        <w:ind w:left="425" w:hanging="425"/>
        <w:jc w:val="both"/>
        <w:rPr>
          <w:rFonts w:asciiTheme="majorHAnsi" w:hAnsiTheme="majorHAnsi"/>
          <w:sz w:val="22"/>
          <w:szCs w:val="22"/>
        </w:rPr>
      </w:pPr>
      <w:r w:rsidRPr="00FA0C36">
        <w:rPr>
          <w:rFonts w:asciiTheme="majorHAnsi" w:hAnsiTheme="majorHAnsi"/>
          <w:sz w:val="22"/>
          <w:szCs w:val="22"/>
        </w:rPr>
        <w:t xml:space="preserve">Do procedury odwoławczej nie stosuje się przepisów ustawy z dnia 14 czerwca 1960 roku – Kodeks Postępowania Administracyjnego, z wyjątkiem przepisów dotyczących wyłączenia pracowników organu, doręczeń i sposobu obliczania terminów. </w:t>
      </w:r>
    </w:p>
    <w:p w14:paraId="183DC470" w14:textId="25DCAE3B" w:rsidR="002F6435" w:rsidRPr="00FA0C36" w:rsidRDefault="002F6435" w:rsidP="00010A15">
      <w:pPr>
        <w:spacing w:before="240"/>
        <w:jc w:val="center"/>
        <w:rPr>
          <w:rFonts w:asciiTheme="majorHAnsi" w:hAnsiTheme="majorHAnsi"/>
          <w:b/>
          <w:sz w:val="22"/>
          <w:szCs w:val="22"/>
        </w:rPr>
      </w:pPr>
      <w:r w:rsidRPr="00FA0C36">
        <w:rPr>
          <w:rFonts w:asciiTheme="majorHAnsi" w:hAnsiTheme="majorHAnsi"/>
          <w:b/>
          <w:sz w:val="22"/>
          <w:szCs w:val="22"/>
        </w:rPr>
        <w:t>§1</w:t>
      </w:r>
      <w:r w:rsidR="00B654DC" w:rsidRPr="00FA0C36">
        <w:rPr>
          <w:rFonts w:asciiTheme="majorHAnsi" w:hAnsiTheme="majorHAnsi"/>
          <w:b/>
          <w:sz w:val="22"/>
          <w:szCs w:val="22"/>
        </w:rPr>
        <w:t>9</w:t>
      </w:r>
    </w:p>
    <w:p w14:paraId="14A5B410" w14:textId="77777777" w:rsidR="002F6435" w:rsidRPr="00FA0C36" w:rsidRDefault="002F6435" w:rsidP="00010A15">
      <w:pPr>
        <w:rPr>
          <w:rFonts w:asciiTheme="majorHAnsi" w:hAnsiTheme="majorHAnsi"/>
          <w:sz w:val="22"/>
          <w:szCs w:val="22"/>
          <w:u w:val="single"/>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069E622B" w14:textId="77777777" w:rsidTr="00010A15">
        <w:trPr>
          <w:trHeight w:hRule="exact" w:val="284"/>
        </w:trPr>
        <w:tc>
          <w:tcPr>
            <w:tcW w:w="9071" w:type="dxa"/>
            <w:shd w:val="clear" w:color="auto" w:fill="D9D9D9"/>
          </w:tcPr>
          <w:p w14:paraId="33F98635" w14:textId="77777777" w:rsidR="002F6435" w:rsidRPr="00FA0C36" w:rsidRDefault="005740C3" w:rsidP="009F3704">
            <w:pPr>
              <w:pStyle w:val="spistreci"/>
              <w:rPr>
                <w:rFonts w:asciiTheme="majorHAnsi" w:hAnsiTheme="majorHAnsi"/>
              </w:rPr>
            </w:pPr>
            <w:r w:rsidRPr="00FA0C36">
              <w:rPr>
                <w:rFonts w:asciiTheme="majorHAnsi" w:hAnsiTheme="majorHAnsi"/>
              </w:rPr>
              <w:t xml:space="preserve"> </w:t>
            </w:r>
            <w:bookmarkStart w:id="64" w:name="_Toc3209519"/>
            <w:r w:rsidRPr="00FA0C36">
              <w:rPr>
                <w:rFonts w:asciiTheme="majorHAnsi" w:hAnsiTheme="majorHAnsi"/>
              </w:rPr>
              <w:t>ZMIANY REGULAMINU KONKURSU</w:t>
            </w:r>
            <w:bookmarkEnd w:id="64"/>
          </w:p>
        </w:tc>
      </w:tr>
    </w:tbl>
    <w:p w14:paraId="0528C6F8" w14:textId="77777777" w:rsidR="002F6435" w:rsidRPr="00FA0C36" w:rsidRDefault="002F6435" w:rsidP="002F6435">
      <w:pPr>
        <w:spacing w:line="360" w:lineRule="auto"/>
        <w:ind w:left="708"/>
        <w:rPr>
          <w:rFonts w:asciiTheme="majorHAnsi" w:hAnsiTheme="majorHAnsi"/>
          <w:sz w:val="22"/>
          <w:szCs w:val="22"/>
        </w:rPr>
      </w:pPr>
    </w:p>
    <w:p w14:paraId="0865C62E" w14:textId="5FC1BA87" w:rsidR="002F6435" w:rsidRPr="00FA0C36" w:rsidRDefault="002F6435" w:rsidP="00010A15">
      <w:pPr>
        <w:numPr>
          <w:ilvl w:val="0"/>
          <w:numId w:val="26"/>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Instytucja Zarządzająca RPOWŚ 2014-2020  zastrzega sobie możliwość dokonywania zmian w niniejszym Regulaminie w trakcie trwania konkursu. Powyższe zastrzeżenie nie dotyczy jednak możliwości zmiany Regulaminu w sposób skutkujący nierównym traktowaniem </w:t>
      </w:r>
      <w:r w:rsidR="005528E4">
        <w:rPr>
          <w:rFonts w:asciiTheme="majorHAnsi" w:hAnsiTheme="majorHAnsi"/>
          <w:sz w:val="22"/>
          <w:szCs w:val="22"/>
        </w:rPr>
        <w:t>w</w:t>
      </w:r>
      <w:r w:rsidRPr="00FA0C36">
        <w:rPr>
          <w:rFonts w:asciiTheme="majorHAnsi" w:hAnsiTheme="majorHAnsi"/>
          <w:sz w:val="22"/>
          <w:szCs w:val="22"/>
        </w:rPr>
        <w:t xml:space="preserve">nioskodawców, chyba że konieczność dokonania takiej zmiany wynika </w:t>
      </w:r>
      <w:r w:rsidR="00523012" w:rsidRPr="00FA0C36">
        <w:rPr>
          <w:rFonts w:asciiTheme="majorHAnsi" w:hAnsiTheme="majorHAnsi"/>
          <w:sz w:val="22"/>
          <w:szCs w:val="22"/>
        </w:rPr>
        <w:br/>
      </w:r>
      <w:r w:rsidRPr="00FA0C36">
        <w:rPr>
          <w:rFonts w:asciiTheme="majorHAnsi" w:hAnsiTheme="majorHAnsi"/>
          <w:sz w:val="22"/>
          <w:szCs w:val="22"/>
        </w:rPr>
        <w:t xml:space="preserve">z odrębnych przepisów (art. 41 ust. 3 </w:t>
      </w:r>
      <w:r w:rsidR="00903F33">
        <w:rPr>
          <w:rFonts w:asciiTheme="majorHAnsi" w:hAnsiTheme="majorHAnsi"/>
          <w:sz w:val="22"/>
          <w:szCs w:val="22"/>
        </w:rPr>
        <w:t>i</w:t>
      </w:r>
      <w:r w:rsidRPr="00FA0C36">
        <w:rPr>
          <w:rFonts w:asciiTheme="majorHAnsi" w:hAnsiTheme="majorHAnsi"/>
          <w:sz w:val="22"/>
          <w:szCs w:val="22"/>
        </w:rPr>
        <w:t xml:space="preserve"> 4 ustawy wdrożeniowej).</w:t>
      </w:r>
    </w:p>
    <w:p w14:paraId="43707B06" w14:textId="20E851E6" w:rsidR="002F6435" w:rsidRPr="00FA0C36" w:rsidRDefault="002F6435" w:rsidP="00010A15">
      <w:pPr>
        <w:numPr>
          <w:ilvl w:val="0"/>
          <w:numId w:val="26"/>
        </w:numPr>
        <w:spacing w:line="360" w:lineRule="auto"/>
        <w:ind w:left="426" w:hanging="426"/>
        <w:jc w:val="both"/>
        <w:rPr>
          <w:rFonts w:asciiTheme="majorHAnsi" w:hAnsiTheme="majorHAnsi"/>
          <w:sz w:val="22"/>
          <w:szCs w:val="22"/>
          <w:u w:val="single"/>
        </w:rPr>
      </w:pPr>
      <w:r w:rsidRPr="00FA0C36">
        <w:rPr>
          <w:rFonts w:asciiTheme="majorHAnsi" w:hAnsiTheme="majorHAnsi"/>
          <w:sz w:val="22"/>
          <w:szCs w:val="22"/>
        </w:rPr>
        <w:t xml:space="preserve">Instytucja Zarządzająca poinformuje wszystkich potencjalnych </w:t>
      </w:r>
      <w:r w:rsidR="005528E4">
        <w:rPr>
          <w:rFonts w:asciiTheme="majorHAnsi" w:hAnsiTheme="majorHAnsi"/>
          <w:sz w:val="22"/>
          <w:szCs w:val="22"/>
        </w:rPr>
        <w:t>w</w:t>
      </w:r>
      <w:r w:rsidRPr="00FA0C36">
        <w:rPr>
          <w:rFonts w:asciiTheme="majorHAnsi" w:hAnsiTheme="majorHAnsi"/>
          <w:sz w:val="22"/>
          <w:szCs w:val="22"/>
        </w:rPr>
        <w:t xml:space="preserve">nioskodawców </w:t>
      </w:r>
      <w:r w:rsidR="00523012" w:rsidRPr="00FA0C36">
        <w:rPr>
          <w:rFonts w:asciiTheme="majorHAnsi" w:hAnsiTheme="majorHAnsi"/>
          <w:sz w:val="22"/>
          <w:szCs w:val="22"/>
        </w:rPr>
        <w:br/>
      </w:r>
      <w:r w:rsidRPr="00FA0C36">
        <w:rPr>
          <w:rFonts w:asciiTheme="majorHAnsi" w:hAnsiTheme="majorHAnsi"/>
          <w:sz w:val="22"/>
          <w:szCs w:val="22"/>
        </w:rPr>
        <w:t xml:space="preserve">o wprowadzonych do niniejszego Regulaminu zmianach wraz z wyjaśnieniem oraz podaniem terminu, od którego są one stosowane. Informacja taka zostanie podana we wszystkich formach komunikacji, w jakich zostało opublikowane ogłoszenie o konkursie, </w:t>
      </w:r>
      <w:r w:rsidR="009A119C">
        <w:rPr>
          <w:rFonts w:asciiTheme="majorHAnsi" w:hAnsiTheme="majorHAnsi"/>
          <w:sz w:val="22"/>
          <w:szCs w:val="22"/>
        </w:rPr>
        <w:br/>
      </w:r>
      <w:r w:rsidRPr="00FA0C36">
        <w:rPr>
          <w:rFonts w:asciiTheme="majorHAnsi" w:hAnsiTheme="majorHAnsi"/>
          <w:sz w:val="22"/>
          <w:szCs w:val="22"/>
        </w:rPr>
        <w:t xml:space="preserve">w szczególności na stronie internetowej </w:t>
      </w:r>
      <w:hyperlink r:id="rId27" w:history="1">
        <w:r w:rsidRPr="00FA0C36">
          <w:rPr>
            <w:rFonts w:asciiTheme="majorHAnsi" w:hAnsiTheme="majorHAnsi"/>
            <w:color w:val="0000FF"/>
            <w:sz w:val="22"/>
            <w:szCs w:val="22"/>
            <w:u w:val="single"/>
          </w:rPr>
          <w:t>www.2014-2020.rpo-swietokrzyskie.pl</w:t>
        </w:r>
      </w:hyperlink>
      <w:r w:rsidRPr="00FA0C36">
        <w:rPr>
          <w:rFonts w:asciiTheme="majorHAnsi" w:hAnsiTheme="majorHAnsi"/>
          <w:sz w:val="22"/>
          <w:szCs w:val="22"/>
        </w:rPr>
        <w:t xml:space="preserve"> oraz portalu </w:t>
      </w:r>
      <w:hyperlink r:id="rId28" w:history="1">
        <w:r w:rsidRPr="00FA0C36">
          <w:rPr>
            <w:rFonts w:asciiTheme="majorHAnsi" w:hAnsiTheme="majorHAnsi"/>
            <w:color w:val="0000FF"/>
            <w:sz w:val="22"/>
            <w:szCs w:val="22"/>
            <w:u w:val="single"/>
          </w:rPr>
          <w:t>www.funduszeeuropejskie.gov.pl</w:t>
        </w:r>
      </w:hyperlink>
      <w:r w:rsidRPr="00FA0C36">
        <w:rPr>
          <w:rFonts w:asciiTheme="majorHAnsi" w:hAnsiTheme="majorHAnsi"/>
          <w:sz w:val="22"/>
          <w:szCs w:val="22"/>
        </w:rPr>
        <w:t xml:space="preserve"> .</w:t>
      </w:r>
    </w:p>
    <w:p w14:paraId="07F99F8D" w14:textId="77777777" w:rsidR="00EB1579" w:rsidRPr="00FA0C36" w:rsidRDefault="00EB1579" w:rsidP="00120C01">
      <w:pPr>
        <w:rPr>
          <w:rFonts w:asciiTheme="majorHAnsi" w:hAnsiTheme="majorHAnsi"/>
          <w:b/>
          <w:sz w:val="22"/>
          <w:szCs w:val="22"/>
        </w:rPr>
      </w:pPr>
    </w:p>
    <w:p w14:paraId="7E5AAC52" w14:textId="77777777" w:rsidR="002F6435" w:rsidRPr="00FA0C36" w:rsidRDefault="002F6435" w:rsidP="00120C01">
      <w:pPr>
        <w:jc w:val="center"/>
        <w:rPr>
          <w:rFonts w:asciiTheme="majorHAnsi" w:hAnsiTheme="majorHAnsi"/>
          <w:b/>
          <w:sz w:val="22"/>
          <w:szCs w:val="22"/>
        </w:rPr>
      </w:pPr>
      <w:r w:rsidRPr="00FA0C36">
        <w:rPr>
          <w:rFonts w:asciiTheme="majorHAnsi" w:hAnsiTheme="majorHAnsi"/>
          <w:b/>
          <w:sz w:val="22"/>
          <w:szCs w:val="22"/>
        </w:rPr>
        <w:t>§</w:t>
      </w:r>
      <w:r w:rsidR="00B654DC" w:rsidRPr="00FA0C36">
        <w:rPr>
          <w:rFonts w:asciiTheme="majorHAnsi" w:hAnsiTheme="majorHAnsi"/>
          <w:b/>
          <w:sz w:val="22"/>
          <w:szCs w:val="22"/>
        </w:rPr>
        <w:t>20</w:t>
      </w:r>
    </w:p>
    <w:p w14:paraId="7791D1E7" w14:textId="77777777" w:rsidR="002F6435" w:rsidRPr="00FA0C36" w:rsidRDefault="002F6435" w:rsidP="00120C01">
      <w:pPr>
        <w:jc w:val="both"/>
        <w:rPr>
          <w:rFonts w:asciiTheme="majorHAnsi" w:hAnsiTheme="majorHAnsi"/>
          <w:sz w:val="22"/>
          <w:szCs w:val="2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FA0C36" w14:paraId="02B90BBD" w14:textId="77777777" w:rsidTr="00AC4087">
        <w:trPr>
          <w:trHeight w:hRule="exact" w:val="284"/>
        </w:trPr>
        <w:tc>
          <w:tcPr>
            <w:tcW w:w="9000" w:type="dxa"/>
            <w:shd w:val="clear" w:color="auto" w:fill="D9D9D9"/>
          </w:tcPr>
          <w:p w14:paraId="302E7E89" w14:textId="77777777" w:rsidR="002F6435" w:rsidRPr="00FA0C36" w:rsidRDefault="005740C3" w:rsidP="009F3704">
            <w:pPr>
              <w:pStyle w:val="spistreci"/>
              <w:rPr>
                <w:rFonts w:asciiTheme="majorHAnsi" w:hAnsiTheme="majorHAnsi"/>
              </w:rPr>
            </w:pPr>
            <w:r w:rsidRPr="00FA0C36">
              <w:rPr>
                <w:rFonts w:asciiTheme="majorHAnsi" w:hAnsiTheme="majorHAnsi"/>
              </w:rPr>
              <w:t xml:space="preserve"> </w:t>
            </w:r>
            <w:bookmarkStart w:id="65" w:name="_Toc3209520"/>
            <w:r w:rsidRPr="00FA0C36">
              <w:rPr>
                <w:rFonts w:asciiTheme="majorHAnsi" w:hAnsiTheme="majorHAnsi"/>
              </w:rPr>
              <w:t>ANULOWANIE KONKURSU</w:t>
            </w:r>
            <w:bookmarkEnd w:id="65"/>
          </w:p>
        </w:tc>
      </w:tr>
    </w:tbl>
    <w:p w14:paraId="10040D75" w14:textId="77777777" w:rsidR="002F6435" w:rsidRPr="00FA0C36" w:rsidRDefault="002F6435" w:rsidP="002F6435">
      <w:pPr>
        <w:spacing w:line="360" w:lineRule="auto"/>
        <w:ind w:left="720"/>
        <w:jc w:val="center"/>
        <w:rPr>
          <w:rFonts w:asciiTheme="majorHAnsi" w:hAnsiTheme="majorHAnsi"/>
          <w:b/>
          <w:sz w:val="22"/>
          <w:szCs w:val="22"/>
        </w:rPr>
      </w:pPr>
    </w:p>
    <w:p w14:paraId="0684F30A" w14:textId="4CE3A7C5" w:rsidR="002F6435" w:rsidRPr="00FA0C36" w:rsidRDefault="002F6435" w:rsidP="00AC4087">
      <w:pPr>
        <w:numPr>
          <w:ilvl w:val="0"/>
          <w:numId w:val="27"/>
        </w:numPr>
        <w:spacing w:line="360" w:lineRule="auto"/>
        <w:ind w:left="426" w:hanging="426"/>
        <w:jc w:val="both"/>
        <w:rPr>
          <w:rFonts w:asciiTheme="majorHAnsi" w:hAnsiTheme="majorHAnsi"/>
          <w:sz w:val="22"/>
          <w:szCs w:val="22"/>
        </w:rPr>
      </w:pPr>
      <w:r w:rsidRPr="00FA0C36">
        <w:rPr>
          <w:rFonts w:asciiTheme="majorHAnsi" w:hAnsiTheme="majorHAnsi"/>
          <w:sz w:val="22"/>
          <w:szCs w:val="22"/>
        </w:rPr>
        <w:t>Instytucja Zarządzająca zastrzega sobie możliwość anulowania konkursu w przypadku:</w:t>
      </w:r>
    </w:p>
    <w:p w14:paraId="356C6D39" w14:textId="77777777" w:rsidR="002F6435" w:rsidRPr="00FA0C36" w:rsidRDefault="002F6435" w:rsidP="00AC4087">
      <w:pPr>
        <w:numPr>
          <w:ilvl w:val="0"/>
          <w:numId w:val="23"/>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awarii systemu LSI, </w:t>
      </w:r>
    </w:p>
    <w:p w14:paraId="1BA6EC17" w14:textId="77777777" w:rsidR="002F6435" w:rsidRPr="00FA0C36" w:rsidRDefault="002F6435" w:rsidP="00AC4087">
      <w:pPr>
        <w:numPr>
          <w:ilvl w:val="0"/>
          <w:numId w:val="23"/>
        </w:numPr>
        <w:spacing w:line="360" w:lineRule="auto"/>
        <w:ind w:left="709" w:hanging="283"/>
        <w:jc w:val="both"/>
        <w:rPr>
          <w:rFonts w:asciiTheme="majorHAnsi" w:hAnsiTheme="majorHAnsi"/>
          <w:sz w:val="22"/>
          <w:szCs w:val="22"/>
        </w:rPr>
      </w:pPr>
      <w:r w:rsidRPr="00FA0C36">
        <w:rPr>
          <w:rFonts w:asciiTheme="majorHAnsi" w:hAnsiTheme="majorHAnsi"/>
          <w:sz w:val="22"/>
          <w:szCs w:val="22"/>
        </w:rPr>
        <w:t>ogłoszenia aktów prawnych lub wytycznych horyzontalnych w istotny sposób sprzecznych z postanowieniami niniejszego Regulaminu,</w:t>
      </w:r>
    </w:p>
    <w:p w14:paraId="6DBBF3A9" w14:textId="77777777" w:rsidR="002F6435" w:rsidRPr="00FA0C36" w:rsidRDefault="002F6435" w:rsidP="00AC4087">
      <w:pPr>
        <w:numPr>
          <w:ilvl w:val="0"/>
          <w:numId w:val="23"/>
        </w:numPr>
        <w:spacing w:line="360" w:lineRule="auto"/>
        <w:ind w:left="709" w:hanging="283"/>
        <w:jc w:val="both"/>
        <w:rPr>
          <w:rFonts w:asciiTheme="majorHAnsi" w:hAnsiTheme="majorHAnsi"/>
          <w:sz w:val="22"/>
          <w:szCs w:val="22"/>
        </w:rPr>
      </w:pPr>
      <w:r w:rsidRPr="00FA0C36">
        <w:rPr>
          <w:rFonts w:asciiTheme="majorHAnsi" w:hAnsiTheme="majorHAnsi"/>
          <w:sz w:val="22"/>
          <w:szCs w:val="22"/>
        </w:rPr>
        <w:t>stwierdzenia istotnego i niemożliwego do naprawienia naruszenia przepisów prawa i/lub zasad regulaminu konkursu w toku procedury konkursowej,</w:t>
      </w:r>
    </w:p>
    <w:p w14:paraId="5E7F9B45" w14:textId="77777777" w:rsidR="002F6435" w:rsidRPr="00FA0C36" w:rsidRDefault="002F6435" w:rsidP="00AC4087">
      <w:pPr>
        <w:numPr>
          <w:ilvl w:val="0"/>
          <w:numId w:val="23"/>
        </w:numPr>
        <w:spacing w:line="360" w:lineRule="auto"/>
        <w:ind w:left="709" w:hanging="283"/>
        <w:jc w:val="both"/>
        <w:rPr>
          <w:rFonts w:asciiTheme="majorHAnsi" w:hAnsiTheme="majorHAnsi"/>
          <w:sz w:val="22"/>
          <w:szCs w:val="22"/>
        </w:rPr>
      </w:pPr>
      <w:r w:rsidRPr="00FA0C36">
        <w:rPr>
          <w:rFonts w:asciiTheme="majorHAnsi" w:hAnsiTheme="majorHAnsi"/>
          <w:sz w:val="22"/>
          <w:szCs w:val="22"/>
        </w:rPr>
        <w:t xml:space="preserve">zaistnienia sytuacji nadzwyczajnej, której strony nie mogły przewidzieć w chwili ogłoszenia konkursu, a której wystąpienie czyni niemożliwym lub rażąco utrudnia kontynuowanie procedury konkursowej lub stanowi zagrożenie dla interesu publicznego, </w:t>
      </w:r>
    </w:p>
    <w:p w14:paraId="60749017" w14:textId="77777777" w:rsidR="002F6435" w:rsidRPr="00FA0C36" w:rsidRDefault="002F6435" w:rsidP="00AC4087">
      <w:pPr>
        <w:numPr>
          <w:ilvl w:val="0"/>
          <w:numId w:val="27"/>
        </w:numPr>
        <w:spacing w:line="360" w:lineRule="auto"/>
        <w:ind w:left="426" w:hanging="426"/>
        <w:jc w:val="both"/>
        <w:rPr>
          <w:rFonts w:asciiTheme="majorHAnsi" w:hAnsiTheme="majorHAnsi"/>
          <w:sz w:val="22"/>
          <w:szCs w:val="22"/>
        </w:rPr>
      </w:pPr>
      <w:r w:rsidRPr="00FA0C36">
        <w:rPr>
          <w:rFonts w:asciiTheme="majorHAnsi" w:hAnsiTheme="majorHAnsi"/>
          <w:sz w:val="22"/>
          <w:szCs w:val="22"/>
        </w:rPr>
        <w:t>W przypadku anulowania konkursu, Instytucja Zarządzająca przekaże do publicznej wiadomości informację o anulowaniu wraz z podaniem przyczyny we wszystkich formach komunikacji, w jakich zostało opublikowane ogłoszenie.</w:t>
      </w:r>
    </w:p>
    <w:p w14:paraId="153C9A6B" w14:textId="3773D04D" w:rsidR="002F6435" w:rsidRPr="00FA0C36" w:rsidRDefault="002F6435" w:rsidP="00120C01">
      <w:pPr>
        <w:jc w:val="center"/>
        <w:rPr>
          <w:rFonts w:asciiTheme="majorHAnsi" w:hAnsiTheme="majorHAnsi"/>
          <w:b/>
          <w:sz w:val="22"/>
          <w:szCs w:val="22"/>
        </w:rPr>
      </w:pPr>
      <w:bookmarkStart w:id="66" w:name="_Hlk504644284"/>
      <w:r w:rsidRPr="00FA0C36">
        <w:rPr>
          <w:rFonts w:asciiTheme="majorHAnsi" w:hAnsiTheme="majorHAnsi"/>
          <w:b/>
          <w:sz w:val="22"/>
          <w:szCs w:val="22"/>
        </w:rPr>
        <w:t>§2</w:t>
      </w:r>
      <w:r w:rsidR="00B654DC" w:rsidRPr="00FA0C36">
        <w:rPr>
          <w:rFonts w:asciiTheme="majorHAnsi" w:hAnsiTheme="majorHAnsi"/>
          <w:b/>
          <w:sz w:val="22"/>
          <w:szCs w:val="22"/>
        </w:rPr>
        <w:t>1</w:t>
      </w:r>
    </w:p>
    <w:p w14:paraId="50FCA701" w14:textId="77777777" w:rsidR="002F6435" w:rsidRPr="00FA0C36" w:rsidRDefault="002F6435" w:rsidP="00120C01">
      <w:pPr>
        <w:rPr>
          <w:rFonts w:asciiTheme="majorHAnsi" w:hAnsiTheme="majorHAnsi"/>
          <w:sz w:val="22"/>
          <w:szCs w:val="22"/>
          <w:u w:val="single"/>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13639C79" w14:textId="77777777" w:rsidTr="007A434E">
        <w:trPr>
          <w:trHeight w:hRule="exact" w:val="567"/>
        </w:trPr>
        <w:tc>
          <w:tcPr>
            <w:tcW w:w="9071" w:type="dxa"/>
            <w:shd w:val="clear" w:color="auto" w:fill="D9D9D9"/>
          </w:tcPr>
          <w:p w14:paraId="079FAAAE" w14:textId="77777777" w:rsidR="002F6435" w:rsidRPr="00FA0C36" w:rsidRDefault="005740C3" w:rsidP="009F3704">
            <w:pPr>
              <w:pStyle w:val="spistreci"/>
              <w:rPr>
                <w:rFonts w:asciiTheme="majorHAnsi" w:hAnsiTheme="majorHAnsi"/>
              </w:rPr>
            </w:pPr>
            <w:bookmarkStart w:id="67" w:name="_Toc3209521"/>
            <w:r w:rsidRPr="00FA0C36">
              <w:rPr>
                <w:rFonts w:asciiTheme="majorHAnsi" w:hAnsiTheme="majorHAnsi"/>
              </w:rPr>
              <w:t>FORMA I SPOSÓB UDZIELANIA WNIOSKODAWCY WYJAŚNIEŃ W KWESTIACH DOTYCZĄCYCH KONKURSU</w:t>
            </w:r>
            <w:bookmarkEnd w:id="67"/>
          </w:p>
        </w:tc>
      </w:tr>
      <w:bookmarkEnd w:id="66"/>
    </w:tbl>
    <w:p w14:paraId="6F767777" w14:textId="77777777" w:rsidR="002F6435" w:rsidRPr="00FA0C36" w:rsidRDefault="002F6435" w:rsidP="002F6435">
      <w:pPr>
        <w:spacing w:line="360" w:lineRule="auto"/>
        <w:ind w:left="360"/>
        <w:jc w:val="both"/>
        <w:rPr>
          <w:rFonts w:asciiTheme="majorHAnsi" w:hAnsiTheme="majorHAnsi"/>
          <w:sz w:val="22"/>
          <w:szCs w:val="22"/>
        </w:rPr>
      </w:pPr>
    </w:p>
    <w:p w14:paraId="2ED20233" w14:textId="4F3ABC33" w:rsidR="002F6435" w:rsidRPr="00FA0C36" w:rsidRDefault="002F6435" w:rsidP="007A434E">
      <w:pPr>
        <w:pStyle w:val="Default"/>
        <w:widowControl w:val="0"/>
        <w:numPr>
          <w:ilvl w:val="0"/>
          <w:numId w:val="5"/>
        </w:numPr>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Informacji dotyczących konkursu udzielają telefonicznie i za pomocą poczty elektronicznej pracownicy Oddziału </w:t>
      </w:r>
      <w:bookmarkStart w:id="68" w:name="_Hlk506301606"/>
      <w:r w:rsidRPr="00FA0C36">
        <w:rPr>
          <w:rFonts w:asciiTheme="majorHAnsi" w:hAnsiTheme="majorHAnsi"/>
          <w:sz w:val="22"/>
          <w:szCs w:val="22"/>
        </w:rPr>
        <w:t xml:space="preserve">ds. </w:t>
      </w:r>
      <w:r w:rsidR="00523012" w:rsidRPr="00FA0C36">
        <w:rPr>
          <w:rFonts w:asciiTheme="majorHAnsi" w:hAnsiTheme="majorHAnsi"/>
          <w:sz w:val="22"/>
          <w:szCs w:val="22"/>
        </w:rPr>
        <w:t>Innowacyjnej Gospodarki</w:t>
      </w:r>
      <w:r w:rsidR="00FA0C36">
        <w:rPr>
          <w:rFonts w:asciiTheme="majorHAnsi" w:hAnsiTheme="majorHAnsi"/>
          <w:sz w:val="22"/>
          <w:szCs w:val="22"/>
        </w:rPr>
        <w:t xml:space="preserve"> i Projektów Kulturalnych</w:t>
      </w:r>
      <w:r w:rsidRPr="00FA0C36">
        <w:rPr>
          <w:rFonts w:asciiTheme="majorHAnsi" w:hAnsiTheme="majorHAnsi"/>
          <w:sz w:val="22"/>
          <w:szCs w:val="22"/>
        </w:rPr>
        <w:t xml:space="preserve">  </w:t>
      </w:r>
      <w:bookmarkEnd w:id="68"/>
      <w:r w:rsidR="00496A34" w:rsidRPr="009A119C">
        <w:rPr>
          <w:rFonts w:asciiTheme="majorHAnsi" w:hAnsiTheme="majorHAnsi"/>
          <w:sz w:val="22"/>
          <w:szCs w:val="22"/>
        </w:rPr>
        <w:t xml:space="preserve">41 365 81 46, 41 365 81 47, </w:t>
      </w:r>
      <w:r w:rsidR="00523012" w:rsidRPr="009A119C">
        <w:rPr>
          <w:rFonts w:asciiTheme="majorHAnsi" w:hAnsiTheme="majorHAnsi"/>
          <w:sz w:val="22"/>
          <w:szCs w:val="22"/>
        </w:rPr>
        <w:t>41 365 81 31, 41 365 81 44, 41 365 81 45, 41 365 81 57</w:t>
      </w:r>
      <w:r w:rsidR="00523012" w:rsidRPr="00FA0C36">
        <w:rPr>
          <w:rFonts w:asciiTheme="majorHAnsi" w:hAnsiTheme="majorHAnsi"/>
          <w:sz w:val="22"/>
          <w:szCs w:val="22"/>
        </w:rPr>
        <w:t xml:space="preserve"> oraz</w:t>
      </w:r>
      <w:r w:rsidR="00496A34" w:rsidRPr="00FA0C36">
        <w:rPr>
          <w:rFonts w:asciiTheme="majorHAnsi" w:hAnsiTheme="majorHAnsi"/>
          <w:sz w:val="22"/>
          <w:szCs w:val="22"/>
        </w:rPr>
        <w:t xml:space="preserve"> e-mail: </w:t>
      </w:r>
      <w:hyperlink r:id="rId29" w:history="1">
        <w:r w:rsidR="00496A34" w:rsidRPr="00FA0C36">
          <w:rPr>
            <w:rStyle w:val="Hipercze"/>
            <w:rFonts w:asciiTheme="majorHAnsi" w:hAnsiTheme="majorHAnsi"/>
            <w:b/>
            <w:sz w:val="22"/>
            <w:szCs w:val="22"/>
          </w:rPr>
          <w:t>Sekretariat.EFRR@sejmik.kielce.p</w:t>
        </w:r>
        <w:r w:rsidR="00496A34" w:rsidRPr="00FA0C36">
          <w:rPr>
            <w:rStyle w:val="Hipercze"/>
            <w:rFonts w:asciiTheme="majorHAnsi" w:hAnsiTheme="majorHAnsi"/>
            <w:sz w:val="22"/>
            <w:szCs w:val="22"/>
          </w:rPr>
          <w:t>l</w:t>
        </w:r>
      </w:hyperlink>
      <w:r w:rsidR="00496A34" w:rsidRPr="00FA0C36">
        <w:rPr>
          <w:rFonts w:asciiTheme="majorHAnsi" w:hAnsiTheme="majorHAnsi"/>
          <w:sz w:val="22"/>
          <w:szCs w:val="22"/>
        </w:rPr>
        <w:t xml:space="preserve"> (w tytule wiadomości należy wpisać tylko numer naboru podany w ogłoszeniu o konkursie). </w:t>
      </w:r>
    </w:p>
    <w:p w14:paraId="49AB1CA5" w14:textId="03CA932A" w:rsidR="002F6435" w:rsidRPr="00FA0C36" w:rsidRDefault="002F6435" w:rsidP="007A434E">
      <w:pPr>
        <w:pStyle w:val="Akapitzlist"/>
        <w:numPr>
          <w:ilvl w:val="0"/>
          <w:numId w:val="5"/>
        </w:numPr>
        <w:spacing w:after="0" w:line="360" w:lineRule="auto"/>
        <w:ind w:left="426" w:hanging="426"/>
        <w:jc w:val="both"/>
        <w:rPr>
          <w:rFonts w:asciiTheme="majorHAnsi" w:hAnsiTheme="majorHAnsi"/>
          <w:sz w:val="22"/>
          <w:szCs w:val="22"/>
        </w:rPr>
      </w:pPr>
      <w:r w:rsidRPr="00FA0C36">
        <w:rPr>
          <w:rFonts w:asciiTheme="majorHAnsi" w:hAnsiTheme="majorHAnsi"/>
          <w:b/>
          <w:sz w:val="22"/>
          <w:szCs w:val="22"/>
        </w:rPr>
        <w:t xml:space="preserve">Najczęściej zadawane pytania i odpowiedzi istotne, dla </w:t>
      </w:r>
      <w:r w:rsidR="005528E4">
        <w:rPr>
          <w:rFonts w:asciiTheme="majorHAnsi" w:hAnsiTheme="majorHAnsi"/>
          <w:b/>
          <w:sz w:val="22"/>
          <w:szCs w:val="22"/>
        </w:rPr>
        <w:t>w</w:t>
      </w:r>
      <w:r w:rsidRPr="00FA0C36">
        <w:rPr>
          <w:rFonts w:asciiTheme="majorHAnsi" w:hAnsiTheme="majorHAnsi"/>
          <w:b/>
          <w:sz w:val="22"/>
          <w:szCs w:val="22"/>
        </w:rPr>
        <w:t xml:space="preserve">nioskodawców, zamieszczone będą na stronie internetowej </w:t>
      </w:r>
      <w:hyperlink r:id="rId30" w:history="1">
        <w:r w:rsidRPr="00FA0C36">
          <w:rPr>
            <w:rFonts w:asciiTheme="majorHAnsi" w:hAnsiTheme="majorHAnsi"/>
            <w:b/>
            <w:color w:val="0000FF"/>
            <w:sz w:val="22"/>
            <w:szCs w:val="22"/>
            <w:u w:val="single"/>
          </w:rPr>
          <w:t>www.2014-2020.rpo-swietokrzyskie.pl</w:t>
        </w:r>
      </w:hyperlink>
      <w:r w:rsidRPr="00FA0C36">
        <w:rPr>
          <w:rFonts w:asciiTheme="majorHAnsi" w:hAnsiTheme="majorHAnsi"/>
          <w:b/>
          <w:sz w:val="22"/>
          <w:szCs w:val="22"/>
        </w:rPr>
        <w:t xml:space="preserve"> oraz portalu </w:t>
      </w:r>
      <w:hyperlink r:id="rId31" w:history="1">
        <w:r w:rsidRPr="00FA0C36">
          <w:rPr>
            <w:rFonts w:asciiTheme="majorHAnsi" w:hAnsiTheme="majorHAnsi"/>
            <w:b/>
            <w:color w:val="0000FF"/>
            <w:sz w:val="22"/>
            <w:szCs w:val="22"/>
            <w:u w:val="single"/>
          </w:rPr>
          <w:t>www.funduszeeuropejskie.gov.pl</w:t>
        </w:r>
      </w:hyperlink>
      <w:r w:rsidRPr="00FA0C36">
        <w:rPr>
          <w:rFonts w:asciiTheme="majorHAnsi" w:hAnsiTheme="majorHAnsi"/>
          <w:b/>
          <w:sz w:val="22"/>
          <w:szCs w:val="22"/>
        </w:rPr>
        <w:t xml:space="preserve">. Regulamin konkursu wraz z załącznikami dostępny jest do wglądu w </w:t>
      </w:r>
      <w:r w:rsidR="009B0CD5" w:rsidRPr="00FA0C36">
        <w:rPr>
          <w:rFonts w:asciiTheme="majorHAnsi" w:hAnsiTheme="majorHAnsi"/>
          <w:b/>
          <w:sz w:val="22"/>
          <w:szCs w:val="22"/>
          <w:lang w:eastAsia="pl-PL"/>
        </w:rPr>
        <w:t xml:space="preserve">Sekretariacie Departamentu </w:t>
      </w:r>
      <w:r w:rsidR="00FA0C36">
        <w:rPr>
          <w:rFonts w:asciiTheme="majorHAnsi" w:hAnsiTheme="majorHAnsi"/>
          <w:b/>
          <w:sz w:val="22"/>
          <w:szCs w:val="22"/>
          <w:lang w:eastAsia="pl-PL"/>
        </w:rPr>
        <w:t>Inwestycji i Rozwoju</w:t>
      </w:r>
      <w:r w:rsidR="00523012" w:rsidRPr="00FA0C36">
        <w:rPr>
          <w:rFonts w:asciiTheme="majorHAnsi" w:hAnsiTheme="majorHAnsi"/>
          <w:b/>
          <w:sz w:val="22"/>
          <w:szCs w:val="22"/>
        </w:rPr>
        <w:t>.</w:t>
      </w:r>
    </w:p>
    <w:p w14:paraId="4476AFAC" w14:textId="77777777" w:rsidR="002F6435" w:rsidRPr="00FA0C36" w:rsidRDefault="002F6435" w:rsidP="007A434E">
      <w:pPr>
        <w:numPr>
          <w:ilvl w:val="0"/>
          <w:numId w:val="5"/>
        </w:numPr>
        <w:spacing w:line="360" w:lineRule="auto"/>
        <w:ind w:left="426" w:hanging="426"/>
        <w:jc w:val="both"/>
        <w:rPr>
          <w:rFonts w:asciiTheme="majorHAnsi" w:hAnsiTheme="majorHAnsi"/>
          <w:sz w:val="22"/>
          <w:szCs w:val="22"/>
        </w:rPr>
      </w:pPr>
      <w:r w:rsidRPr="00FA0C36">
        <w:rPr>
          <w:rFonts w:asciiTheme="majorHAnsi" w:hAnsiTheme="majorHAnsi"/>
          <w:sz w:val="22"/>
          <w:szCs w:val="22"/>
        </w:rPr>
        <w:t>Dodatkowo informacji dotyczących prowadzonego naboru udzielają pracownicy Punktów Informacyjnych:</w:t>
      </w:r>
    </w:p>
    <w:p w14:paraId="183E2923" w14:textId="77777777" w:rsidR="002F6435" w:rsidRPr="00FA0C36" w:rsidRDefault="002F6435" w:rsidP="006A160E">
      <w:pPr>
        <w:numPr>
          <w:ilvl w:val="0"/>
          <w:numId w:val="3"/>
        </w:numPr>
        <w:spacing w:line="360" w:lineRule="auto"/>
        <w:ind w:left="709" w:hanging="283"/>
        <w:jc w:val="both"/>
        <w:rPr>
          <w:rFonts w:asciiTheme="majorHAnsi" w:hAnsiTheme="majorHAnsi"/>
          <w:sz w:val="22"/>
          <w:szCs w:val="22"/>
          <w:u w:val="single"/>
        </w:rPr>
      </w:pPr>
      <w:r w:rsidRPr="00FA0C36">
        <w:rPr>
          <w:rFonts w:asciiTheme="majorHAnsi" w:hAnsiTheme="majorHAnsi"/>
          <w:sz w:val="22"/>
          <w:szCs w:val="22"/>
        </w:rPr>
        <w:t>Głównego Punktu Informacyjnego o Funduszach Europejskich – ul. Św. Leonarda 1, 25-311 Kielce (</w:t>
      </w:r>
      <w:proofErr w:type="spellStart"/>
      <w:r w:rsidRPr="00FA0C36">
        <w:rPr>
          <w:rFonts w:asciiTheme="majorHAnsi" w:hAnsiTheme="majorHAnsi"/>
          <w:sz w:val="22"/>
          <w:szCs w:val="22"/>
        </w:rPr>
        <w:t>tel</w:t>
      </w:r>
      <w:proofErr w:type="spellEnd"/>
      <w:r w:rsidRPr="00FA0C36">
        <w:rPr>
          <w:rFonts w:asciiTheme="majorHAnsi" w:hAnsiTheme="majorHAnsi"/>
          <w:sz w:val="22"/>
          <w:szCs w:val="22"/>
        </w:rPr>
        <w:t xml:space="preserve">: 41 343 22 95, 41 340 30 25, 41 301 01 18, infolinia 800 800 440), godziny pracy: poniedziałek od 8:00 do 18:00, wtorek – piątek od 8:00 do 16:00,  </w:t>
      </w:r>
      <w:r w:rsidRPr="00FA0C36">
        <w:rPr>
          <w:rFonts w:asciiTheme="majorHAnsi" w:hAnsiTheme="majorHAnsi"/>
          <w:sz w:val="22"/>
          <w:szCs w:val="22"/>
          <w:u w:val="single"/>
        </w:rPr>
        <w:t>Obsługuje powiaty: kielecki, skarżyski, starachowicki, konecki, włoszczowski oraz Miasto Kielce</w:t>
      </w:r>
    </w:p>
    <w:p w14:paraId="23BCDA6A" w14:textId="77777777" w:rsidR="002F6435" w:rsidRPr="00FA0C36" w:rsidRDefault="002F6435" w:rsidP="006A160E">
      <w:pPr>
        <w:numPr>
          <w:ilvl w:val="0"/>
          <w:numId w:val="3"/>
        </w:numPr>
        <w:spacing w:line="360" w:lineRule="auto"/>
        <w:ind w:left="709" w:hanging="283"/>
        <w:jc w:val="both"/>
        <w:rPr>
          <w:rFonts w:asciiTheme="majorHAnsi" w:hAnsiTheme="majorHAnsi"/>
          <w:sz w:val="22"/>
          <w:szCs w:val="22"/>
          <w:u w:val="single"/>
        </w:rPr>
      </w:pPr>
      <w:r w:rsidRPr="00FA0C36">
        <w:rPr>
          <w:rFonts w:asciiTheme="majorHAnsi" w:hAnsiTheme="majorHAnsi"/>
          <w:sz w:val="22"/>
          <w:szCs w:val="22"/>
        </w:rPr>
        <w:t>Lokalnego Punktu Informacyjnego w Sandomierzu – ul. Mickiewicza 34, pokój nr 2 i 3, 27-600 Sandomierz (</w:t>
      </w:r>
      <w:proofErr w:type="spellStart"/>
      <w:r w:rsidRPr="00FA0C36">
        <w:rPr>
          <w:rFonts w:asciiTheme="majorHAnsi" w:hAnsiTheme="majorHAnsi"/>
          <w:sz w:val="22"/>
          <w:szCs w:val="22"/>
        </w:rPr>
        <w:t>tel</w:t>
      </w:r>
      <w:proofErr w:type="spellEnd"/>
      <w:r w:rsidRPr="00FA0C36">
        <w:rPr>
          <w:rFonts w:asciiTheme="majorHAnsi" w:hAnsiTheme="majorHAnsi"/>
          <w:sz w:val="22"/>
          <w:szCs w:val="22"/>
        </w:rPr>
        <w:t xml:space="preserve">: 15 832 33 54, 15 864 20 74), godziny pracy: poniedziałek: od 7:00 do 17:00, wtorek – piątek: od 7:00 do 15:00, </w:t>
      </w:r>
      <w:r w:rsidRPr="00FA0C36">
        <w:rPr>
          <w:rFonts w:asciiTheme="majorHAnsi" w:hAnsiTheme="majorHAnsi"/>
          <w:sz w:val="22"/>
          <w:szCs w:val="22"/>
          <w:u w:val="single"/>
        </w:rPr>
        <w:t>Obsługuje powiaty: sandomierski, ostrowiecki, opatowski, staszowski</w:t>
      </w:r>
    </w:p>
    <w:p w14:paraId="1F13DEEA" w14:textId="261DC78D" w:rsidR="002F6435" w:rsidRDefault="002F6435" w:rsidP="006A160E">
      <w:pPr>
        <w:numPr>
          <w:ilvl w:val="0"/>
          <w:numId w:val="3"/>
        </w:numPr>
        <w:spacing w:line="360" w:lineRule="auto"/>
        <w:ind w:left="709" w:hanging="283"/>
        <w:jc w:val="both"/>
        <w:rPr>
          <w:rFonts w:asciiTheme="majorHAnsi" w:hAnsiTheme="majorHAnsi"/>
          <w:sz w:val="22"/>
          <w:szCs w:val="22"/>
          <w:u w:val="single"/>
        </w:rPr>
      </w:pPr>
      <w:r w:rsidRPr="00FA0C36">
        <w:rPr>
          <w:rFonts w:asciiTheme="majorHAnsi" w:hAnsiTheme="majorHAnsi"/>
          <w:sz w:val="22"/>
          <w:szCs w:val="22"/>
        </w:rPr>
        <w:t xml:space="preserve">Lokalnego Punktu Informacyjnego w </w:t>
      </w:r>
      <w:proofErr w:type="spellStart"/>
      <w:r w:rsidRPr="00FA0C36">
        <w:rPr>
          <w:rFonts w:asciiTheme="majorHAnsi" w:hAnsiTheme="majorHAnsi"/>
          <w:sz w:val="22"/>
          <w:szCs w:val="22"/>
        </w:rPr>
        <w:t>Busku-Zdroju</w:t>
      </w:r>
      <w:proofErr w:type="spellEnd"/>
      <w:r w:rsidRPr="00FA0C36">
        <w:rPr>
          <w:rFonts w:asciiTheme="majorHAnsi" w:hAnsiTheme="majorHAnsi"/>
          <w:sz w:val="22"/>
          <w:szCs w:val="22"/>
        </w:rPr>
        <w:t xml:space="preserve"> – Al. Mickiewicza 15, pokój nr 5, 28-100 Busko-Zdrój (</w:t>
      </w:r>
      <w:proofErr w:type="spellStart"/>
      <w:r w:rsidRPr="00FA0C36">
        <w:rPr>
          <w:rFonts w:asciiTheme="majorHAnsi" w:hAnsiTheme="majorHAnsi"/>
          <w:sz w:val="22"/>
          <w:szCs w:val="22"/>
        </w:rPr>
        <w:t>tel</w:t>
      </w:r>
      <w:proofErr w:type="spellEnd"/>
      <w:r w:rsidRPr="00FA0C36">
        <w:rPr>
          <w:rFonts w:asciiTheme="majorHAnsi" w:hAnsiTheme="majorHAnsi"/>
          <w:sz w:val="22"/>
          <w:szCs w:val="22"/>
        </w:rPr>
        <w:t xml:space="preserve">: 41 378 12 06, 41 370 97 17), godziny pracy: poniedziałek od 7:30 do 17:30, wtorek – piątek od 7:30 do 15:30, </w:t>
      </w:r>
      <w:r w:rsidRPr="00FA0C36">
        <w:rPr>
          <w:rFonts w:asciiTheme="majorHAnsi" w:hAnsiTheme="majorHAnsi"/>
          <w:sz w:val="22"/>
          <w:szCs w:val="22"/>
          <w:u w:val="single"/>
        </w:rPr>
        <w:t>Obsługuje powiaty: buski, pińczowski, kazimierski, jędrzejowski.</w:t>
      </w:r>
    </w:p>
    <w:p w14:paraId="5F7D4563" w14:textId="184C343E" w:rsidR="00903F33" w:rsidRPr="00903F33" w:rsidRDefault="00903F33" w:rsidP="00903F33">
      <w:pPr>
        <w:pStyle w:val="Akapitzlist"/>
        <w:numPr>
          <w:ilvl w:val="0"/>
          <w:numId w:val="5"/>
        </w:numPr>
        <w:spacing w:line="360" w:lineRule="auto"/>
        <w:jc w:val="both"/>
        <w:rPr>
          <w:rFonts w:asciiTheme="majorHAnsi" w:hAnsiTheme="majorHAnsi"/>
          <w:sz w:val="22"/>
          <w:szCs w:val="22"/>
        </w:rPr>
      </w:pPr>
      <w:r w:rsidRPr="00903F33">
        <w:rPr>
          <w:rFonts w:asciiTheme="majorHAnsi" w:hAnsiTheme="majorHAnsi"/>
          <w:sz w:val="22"/>
          <w:szCs w:val="22"/>
        </w:rPr>
        <w:t>Zadawane pytania nie mogą dotyczyć kwestii rozstrzygających w zakresie oceny wniosku oraz jej wyniku. Ocena pod kątem spełniania kryteriów wyboru projektów należy do kompetencji Komisji Oceny Projektów i może być dokonywana wyłącznie na tym etapie.</w:t>
      </w:r>
    </w:p>
    <w:p w14:paraId="7DAB26F1" w14:textId="2A01F33F" w:rsidR="009A119C" w:rsidRDefault="009A119C" w:rsidP="009A119C">
      <w:pPr>
        <w:spacing w:line="360" w:lineRule="auto"/>
        <w:jc w:val="both"/>
        <w:rPr>
          <w:rFonts w:asciiTheme="majorHAnsi" w:hAnsiTheme="majorHAnsi"/>
          <w:sz w:val="22"/>
          <w:szCs w:val="22"/>
          <w:u w:val="single"/>
        </w:rPr>
      </w:pPr>
    </w:p>
    <w:p w14:paraId="27DD8FEE" w14:textId="79E76158" w:rsidR="009A119C" w:rsidRDefault="009A119C" w:rsidP="009A119C">
      <w:pPr>
        <w:spacing w:line="360" w:lineRule="auto"/>
        <w:jc w:val="both"/>
        <w:rPr>
          <w:rFonts w:asciiTheme="majorHAnsi" w:hAnsiTheme="majorHAnsi"/>
          <w:sz w:val="22"/>
          <w:szCs w:val="22"/>
          <w:u w:val="single"/>
        </w:rPr>
      </w:pPr>
    </w:p>
    <w:p w14:paraId="3C8E5C8A" w14:textId="3C80DF71" w:rsidR="009A119C" w:rsidRDefault="009A119C" w:rsidP="009A119C">
      <w:pPr>
        <w:spacing w:line="360" w:lineRule="auto"/>
        <w:jc w:val="both"/>
        <w:rPr>
          <w:rFonts w:asciiTheme="majorHAnsi" w:hAnsiTheme="majorHAnsi"/>
          <w:sz w:val="22"/>
          <w:szCs w:val="22"/>
          <w:u w:val="single"/>
        </w:rPr>
      </w:pPr>
    </w:p>
    <w:p w14:paraId="1D0D22C0" w14:textId="46986B2A" w:rsidR="002F6435" w:rsidRPr="00FA0C36" w:rsidRDefault="002F6435" w:rsidP="003D575D">
      <w:pPr>
        <w:jc w:val="center"/>
        <w:rPr>
          <w:rFonts w:asciiTheme="majorHAnsi" w:hAnsiTheme="majorHAnsi"/>
          <w:b/>
          <w:sz w:val="22"/>
          <w:szCs w:val="22"/>
        </w:rPr>
      </w:pPr>
      <w:r w:rsidRPr="00FA0C36">
        <w:rPr>
          <w:rFonts w:asciiTheme="majorHAnsi" w:hAnsiTheme="majorHAnsi"/>
          <w:b/>
          <w:sz w:val="22"/>
          <w:szCs w:val="22"/>
        </w:rPr>
        <w:t>§2</w:t>
      </w:r>
      <w:r w:rsidR="00B654DC" w:rsidRPr="00FA0C36">
        <w:rPr>
          <w:rFonts w:asciiTheme="majorHAnsi" w:hAnsiTheme="majorHAnsi"/>
          <w:b/>
          <w:sz w:val="22"/>
          <w:szCs w:val="22"/>
        </w:rPr>
        <w:t>2</w:t>
      </w:r>
    </w:p>
    <w:p w14:paraId="1BFADF11" w14:textId="77777777" w:rsidR="002F6435" w:rsidRPr="00FA0C36" w:rsidRDefault="002F6435" w:rsidP="003D575D">
      <w:pPr>
        <w:rPr>
          <w:rFonts w:asciiTheme="majorHAnsi" w:hAnsiTheme="majorHAnsi"/>
          <w:sz w:val="22"/>
          <w:szCs w:val="22"/>
          <w:u w:val="single"/>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FA0C36" w14:paraId="45719223" w14:textId="77777777" w:rsidTr="00686DDE">
        <w:trPr>
          <w:trHeight w:hRule="exact" w:val="284"/>
        </w:trPr>
        <w:tc>
          <w:tcPr>
            <w:tcW w:w="9071" w:type="dxa"/>
            <w:shd w:val="clear" w:color="auto" w:fill="D9D9D9"/>
          </w:tcPr>
          <w:p w14:paraId="024C5550" w14:textId="7DF6520F" w:rsidR="002F6435" w:rsidRPr="00A01048" w:rsidRDefault="00A01048" w:rsidP="009F3704">
            <w:pPr>
              <w:pStyle w:val="spistreci"/>
              <w:rPr>
                <w:rFonts w:asciiTheme="majorHAnsi" w:hAnsiTheme="majorHAnsi"/>
                <w:lang w:val="pl-PL"/>
              </w:rPr>
            </w:pPr>
            <w:bookmarkStart w:id="69" w:name="_Toc3209522"/>
            <w:r>
              <w:rPr>
                <w:rFonts w:asciiTheme="majorHAnsi" w:hAnsiTheme="majorHAnsi"/>
                <w:lang w:val="pl-PL"/>
              </w:rPr>
              <w:t>OCHRONA DANYCH OSOBOWYCH</w:t>
            </w:r>
            <w:bookmarkEnd w:id="69"/>
          </w:p>
        </w:tc>
      </w:tr>
    </w:tbl>
    <w:p w14:paraId="31002BC6" w14:textId="5F742D90" w:rsidR="002F6435" w:rsidRDefault="002F6435" w:rsidP="002F6435">
      <w:pPr>
        <w:spacing w:line="360" w:lineRule="auto"/>
        <w:rPr>
          <w:rFonts w:asciiTheme="majorHAnsi" w:hAnsiTheme="majorHAnsi"/>
          <w:b/>
          <w:sz w:val="22"/>
          <w:szCs w:val="22"/>
        </w:rPr>
      </w:pPr>
    </w:p>
    <w:p w14:paraId="60FC4AF0" w14:textId="77777777" w:rsidR="00B576EA" w:rsidRPr="00B8289A" w:rsidRDefault="00B576EA" w:rsidP="00425C16">
      <w:pPr>
        <w:pStyle w:val="Akapitzlist"/>
        <w:numPr>
          <w:ilvl w:val="0"/>
          <w:numId w:val="56"/>
        </w:numPr>
        <w:tabs>
          <w:tab w:val="clear" w:pos="360"/>
        </w:tabs>
        <w:spacing w:after="0" w:line="360" w:lineRule="auto"/>
        <w:ind w:left="425" w:hanging="425"/>
        <w:jc w:val="both"/>
        <w:rPr>
          <w:rFonts w:asciiTheme="majorHAnsi" w:hAnsiTheme="majorHAnsi"/>
          <w:bCs/>
          <w:sz w:val="22"/>
          <w:szCs w:val="22"/>
        </w:rPr>
      </w:pPr>
      <w:r w:rsidRPr="00B8289A">
        <w:rPr>
          <w:rFonts w:asciiTheme="majorHAnsi" w:hAnsiTheme="majorHAnsi"/>
          <w:bCs/>
          <w:sz w:val="22"/>
          <w:szCs w:val="22"/>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49D3BA12" w14:textId="715C6CF0" w:rsidR="00B576EA" w:rsidRPr="00B8289A" w:rsidRDefault="00B576EA" w:rsidP="00425C16">
      <w:pPr>
        <w:pStyle w:val="Akapitzlist"/>
        <w:numPr>
          <w:ilvl w:val="0"/>
          <w:numId w:val="56"/>
        </w:numPr>
        <w:tabs>
          <w:tab w:val="clear" w:pos="360"/>
        </w:tabs>
        <w:spacing w:after="0" w:line="360" w:lineRule="auto"/>
        <w:ind w:left="425" w:hanging="425"/>
        <w:jc w:val="both"/>
        <w:rPr>
          <w:rFonts w:asciiTheme="majorHAnsi" w:hAnsiTheme="majorHAnsi"/>
          <w:bCs/>
          <w:sz w:val="22"/>
          <w:szCs w:val="22"/>
        </w:rPr>
      </w:pPr>
      <w:r w:rsidRPr="00B8289A">
        <w:rPr>
          <w:rFonts w:asciiTheme="majorHAnsi" w:hAnsiTheme="majorHAnsi"/>
          <w:bCs/>
          <w:sz w:val="22"/>
          <w:szCs w:val="22"/>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14:paraId="5F40FF8A" w14:textId="06D7524F" w:rsidR="00B576EA" w:rsidRPr="00B8289A" w:rsidRDefault="00B576EA" w:rsidP="00425C16">
      <w:pPr>
        <w:pStyle w:val="Akapitzlist"/>
        <w:numPr>
          <w:ilvl w:val="0"/>
          <w:numId w:val="56"/>
        </w:numPr>
        <w:tabs>
          <w:tab w:val="clear" w:pos="360"/>
        </w:tabs>
        <w:spacing w:after="0" w:line="360" w:lineRule="auto"/>
        <w:ind w:left="425" w:hanging="425"/>
        <w:jc w:val="both"/>
        <w:rPr>
          <w:rFonts w:asciiTheme="majorHAnsi" w:hAnsiTheme="majorHAnsi"/>
          <w:bCs/>
          <w:sz w:val="22"/>
          <w:szCs w:val="22"/>
        </w:rPr>
      </w:pPr>
      <w:r w:rsidRPr="00B8289A">
        <w:rPr>
          <w:rFonts w:asciiTheme="majorHAnsi" w:hAnsiTheme="majorHAnsi" w:cs="Arial"/>
          <w:color w:val="000000"/>
          <w:sz w:val="22"/>
          <w:szCs w:val="22"/>
        </w:rPr>
        <w:t xml:space="preserve">Celem przetwarzania danych osobowych jest: aplikowanie o środki unijne i realizacja projektów, w szczególności: potwierdzanie kwalifikowalności wydatków, udzielanie wsparcia uczestnikom projektów, ewaluacja, monitoring, kontrola, audyt, sprawozdawczość oraz działania informacyjno-promocyjne, w tym zapewnienie realizacji obowiązku informacyjnego dotyczącego przekazywania do publicznej wiadomości informacji </w:t>
      </w:r>
      <w:r w:rsidR="00946A26">
        <w:rPr>
          <w:rFonts w:asciiTheme="majorHAnsi" w:hAnsiTheme="majorHAnsi" w:cs="Arial"/>
          <w:color w:val="000000"/>
          <w:sz w:val="22"/>
          <w:szCs w:val="22"/>
        </w:rPr>
        <w:br/>
      </w:r>
      <w:r w:rsidRPr="00B8289A">
        <w:rPr>
          <w:rFonts w:asciiTheme="majorHAnsi" w:hAnsiTheme="majorHAnsi" w:cs="Arial"/>
          <w:color w:val="000000"/>
          <w:sz w:val="22"/>
          <w:szCs w:val="22"/>
        </w:rPr>
        <w:t xml:space="preserve">o podmiotach uzyskujących wsparcie - w ramach RPOWŚ 2014-2020. </w:t>
      </w:r>
    </w:p>
    <w:p w14:paraId="5B984977" w14:textId="70945D97" w:rsidR="00B576EA" w:rsidRPr="00B8289A" w:rsidRDefault="00B576EA" w:rsidP="00425C16">
      <w:pPr>
        <w:pStyle w:val="Akapitzlist"/>
        <w:numPr>
          <w:ilvl w:val="0"/>
          <w:numId w:val="56"/>
        </w:numPr>
        <w:tabs>
          <w:tab w:val="clear" w:pos="360"/>
        </w:tabs>
        <w:spacing w:after="0" w:line="360" w:lineRule="auto"/>
        <w:ind w:left="425" w:hanging="425"/>
        <w:jc w:val="both"/>
        <w:rPr>
          <w:rFonts w:asciiTheme="majorHAnsi" w:hAnsiTheme="majorHAnsi"/>
          <w:bCs/>
          <w:sz w:val="22"/>
          <w:szCs w:val="22"/>
        </w:rPr>
      </w:pPr>
      <w:r w:rsidRPr="00B8289A">
        <w:rPr>
          <w:rFonts w:asciiTheme="majorHAnsi" w:hAnsiTheme="majorHAnsi" w:cs="Arial"/>
          <w:color w:val="000000"/>
          <w:sz w:val="22"/>
          <w:szCs w:val="22"/>
        </w:rPr>
        <w:t xml:space="preserve">Podstawą przetwarzania danych osobowych jest art. 6 ust. 1 lit. c i e oraz art. 9 ust. 2 lit. </w:t>
      </w:r>
      <w:r w:rsidR="00946A26">
        <w:rPr>
          <w:rFonts w:asciiTheme="majorHAnsi" w:hAnsiTheme="majorHAnsi" w:cs="Arial"/>
          <w:color w:val="000000"/>
          <w:sz w:val="22"/>
          <w:szCs w:val="22"/>
        </w:rPr>
        <w:br/>
      </w:r>
      <w:r w:rsidRPr="00B8289A">
        <w:rPr>
          <w:rFonts w:asciiTheme="majorHAnsi" w:hAnsiTheme="majorHAnsi" w:cs="Arial"/>
          <w:color w:val="000000"/>
          <w:sz w:val="22"/>
          <w:szCs w:val="22"/>
        </w:rPr>
        <w:t xml:space="preserve">g RODO, w związku z pełnieniem przez Administratora funkcji IZ RPOWŚ 2014-2020 oraz </w:t>
      </w:r>
      <w:r w:rsidR="00B8289A">
        <w:rPr>
          <w:rFonts w:asciiTheme="majorHAnsi" w:hAnsiTheme="majorHAnsi" w:cs="Arial"/>
          <w:color w:val="000000"/>
          <w:sz w:val="22"/>
          <w:szCs w:val="22"/>
        </w:rPr>
        <w:br/>
      </w:r>
      <w:r w:rsidRPr="00B8289A">
        <w:rPr>
          <w:rFonts w:asciiTheme="majorHAnsi" w:hAnsiTheme="majorHAnsi" w:cs="Arial"/>
          <w:color w:val="000000"/>
          <w:sz w:val="22"/>
          <w:szCs w:val="22"/>
        </w:rPr>
        <w:t xml:space="preserve">w związku z wykonywaniem obowiązków państwa członkowskiego w zakresie procesów, </w:t>
      </w:r>
      <w:r w:rsidR="00B8289A">
        <w:rPr>
          <w:rFonts w:asciiTheme="majorHAnsi" w:hAnsiTheme="majorHAnsi" w:cs="Arial"/>
          <w:color w:val="000000"/>
          <w:sz w:val="22"/>
          <w:szCs w:val="22"/>
        </w:rPr>
        <w:br/>
      </w:r>
      <w:r w:rsidRPr="00B8289A">
        <w:rPr>
          <w:rFonts w:asciiTheme="majorHAnsi" w:hAnsiTheme="majorHAnsi" w:cs="Arial"/>
          <w:color w:val="000000"/>
          <w:sz w:val="22"/>
          <w:szCs w:val="22"/>
        </w:rPr>
        <w:t xml:space="preserve">o których mowa w pkt 3, wynikających z: </w:t>
      </w:r>
    </w:p>
    <w:p w14:paraId="7C474F7D" w14:textId="77777777" w:rsidR="00B576EA" w:rsidRPr="00B576EA" w:rsidRDefault="00B576EA" w:rsidP="00425C16">
      <w:pPr>
        <w:autoSpaceDE w:val="0"/>
        <w:autoSpaceDN w:val="0"/>
        <w:adjustRightInd w:val="0"/>
        <w:spacing w:before="60" w:after="60" w:line="360" w:lineRule="auto"/>
        <w:ind w:left="709" w:hanging="283"/>
        <w:jc w:val="both"/>
        <w:rPr>
          <w:rFonts w:asciiTheme="majorHAnsi" w:hAnsiTheme="majorHAnsi" w:cs="Arial"/>
          <w:color w:val="000000"/>
          <w:sz w:val="22"/>
          <w:szCs w:val="22"/>
        </w:rPr>
      </w:pPr>
      <w:r w:rsidRPr="00B576EA">
        <w:rPr>
          <w:rFonts w:asciiTheme="majorHAnsi" w:hAnsiTheme="majorHAnsi" w:cs="Arial"/>
          <w:color w:val="000000"/>
          <w:sz w:val="22"/>
          <w:szCs w:val="22"/>
        </w:rPr>
        <w:t xml:space="preserve">1) Rozporządzenia ogólnego; </w:t>
      </w:r>
    </w:p>
    <w:p w14:paraId="56C178E0" w14:textId="419343B1" w:rsidR="00B576EA" w:rsidRPr="00B8289A" w:rsidRDefault="00B576EA" w:rsidP="00425C16">
      <w:pPr>
        <w:autoSpaceDE w:val="0"/>
        <w:autoSpaceDN w:val="0"/>
        <w:adjustRightInd w:val="0"/>
        <w:spacing w:before="60" w:after="60" w:line="360" w:lineRule="auto"/>
        <w:ind w:left="709" w:hanging="283"/>
        <w:jc w:val="both"/>
        <w:rPr>
          <w:rFonts w:asciiTheme="majorHAnsi" w:hAnsiTheme="majorHAnsi" w:cs="Arial"/>
          <w:color w:val="000000"/>
          <w:sz w:val="22"/>
          <w:szCs w:val="22"/>
        </w:rPr>
      </w:pPr>
      <w:r w:rsidRPr="00B576EA">
        <w:rPr>
          <w:rFonts w:asciiTheme="majorHAnsi" w:hAnsiTheme="majorHAnsi" w:cs="Arial"/>
          <w:color w:val="000000"/>
          <w:sz w:val="22"/>
          <w:szCs w:val="22"/>
        </w:rPr>
        <w:t xml:space="preserve">2) ustawy wdrożeniowej. </w:t>
      </w:r>
    </w:p>
    <w:p w14:paraId="57471CFD" w14:textId="1D49860E"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Przetwarzane dane osobowe oraz wniosek o dofinansowanie mogą zostać udostępnione m.in. podmiotom dokonującym oceny, ekspertyzy, jak również podmiotom zaangażowanym, </w:t>
      </w:r>
      <w:r w:rsidR="00B8289A">
        <w:rPr>
          <w:rFonts w:asciiTheme="majorHAnsi" w:hAnsiTheme="majorHAnsi" w:cs="Arial"/>
          <w:color w:val="000000"/>
          <w:sz w:val="22"/>
          <w:szCs w:val="22"/>
        </w:rPr>
        <w:br/>
      </w:r>
      <w:r w:rsidRPr="00B8289A">
        <w:rPr>
          <w:rFonts w:asciiTheme="majorHAnsi" w:hAnsiTheme="majorHAnsi" w:cs="Arial"/>
          <w:color w:val="000000"/>
          <w:sz w:val="22"/>
          <w:szCs w:val="22"/>
        </w:rPr>
        <w:t xml:space="preserve">w szczególności w: proces audytu, ewaluacji i kontroli RPOWŚ 2014-2020, jak również dane osobowe mogą zostać wykorzystane na potrzeby ogłoszenia w formie elektronicznej lub innej właściwej formie - wyników oceny i naboru wniosków o dofinansowanie, zgodnie </w:t>
      </w:r>
      <w:r w:rsidR="00B8289A">
        <w:rPr>
          <w:rFonts w:asciiTheme="majorHAnsi" w:hAnsiTheme="majorHAnsi" w:cs="Arial"/>
          <w:color w:val="000000"/>
          <w:sz w:val="22"/>
          <w:szCs w:val="22"/>
        </w:rPr>
        <w:br/>
      </w:r>
      <w:r w:rsidRPr="00B8289A">
        <w:rPr>
          <w:rFonts w:asciiTheme="majorHAnsi" w:hAnsiTheme="majorHAnsi" w:cs="Arial"/>
          <w:color w:val="000000"/>
          <w:sz w:val="22"/>
          <w:szCs w:val="22"/>
        </w:rPr>
        <w:t xml:space="preserve">z nałożonymi na IZ RPOWŚ 2014-2020 obowiązkami na podstawie m.in.: Rozporządzenia ogólnego i ustawy wdrożeniowej. </w:t>
      </w:r>
    </w:p>
    <w:p w14:paraId="5E2FFA2A" w14:textId="28688AC5"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Administrator nie zamierza przekazywać danych osobowych przetwarzanych do państwa trzeciego ani do organizacji międzynarodowych. </w:t>
      </w:r>
    </w:p>
    <w:p w14:paraId="719CF871" w14:textId="62BAFA4E"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Dane osobowe będą przetwarzane przez okres nie dłuższy niż 30 dni roboczych od dnia zakończenia obowiązywania okresu archiwizowania danych, o którym mowa w art. 140 ust. 1 Rozporządzenia ogólnego oraz art. 23 ust. 3 ustawy wdrożeniowej lub od dnia wygaśnięcia zobowiązań wynikających z innego przepisu prawa, w tym ustawy z dnia 14 lipca 1983 r. </w:t>
      </w:r>
      <w:r w:rsidR="00B8289A">
        <w:rPr>
          <w:rFonts w:asciiTheme="majorHAnsi" w:hAnsiTheme="majorHAnsi" w:cs="Arial"/>
          <w:color w:val="000000"/>
          <w:sz w:val="22"/>
          <w:szCs w:val="22"/>
        </w:rPr>
        <w:br/>
      </w:r>
      <w:r w:rsidRPr="00B8289A">
        <w:rPr>
          <w:rFonts w:asciiTheme="majorHAnsi" w:hAnsiTheme="majorHAnsi" w:cs="Arial"/>
          <w:color w:val="000000"/>
          <w:sz w:val="22"/>
          <w:szCs w:val="22"/>
        </w:rPr>
        <w:t xml:space="preserve">o narodowym zasobie archiwalnym i archiwach (Dz.U. z 2017 r., poz. 217, z </w:t>
      </w:r>
      <w:proofErr w:type="spellStart"/>
      <w:r w:rsidRPr="00B8289A">
        <w:rPr>
          <w:rFonts w:asciiTheme="majorHAnsi" w:hAnsiTheme="majorHAnsi" w:cs="Arial"/>
          <w:color w:val="000000"/>
          <w:sz w:val="22"/>
          <w:szCs w:val="22"/>
        </w:rPr>
        <w:t>późn</w:t>
      </w:r>
      <w:proofErr w:type="spellEnd"/>
      <w:r w:rsidRPr="00B8289A">
        <w:rPr>
          <w:rFonts w:asciiTheme="majorHAnsi" w:hAnsiTheme="majorHAnsi" w:cs="Arial"/>
          <w:color w:val="000000"/>
          <w:sz w:val="22"/>
          <w:szCs w:val="22"/>
        </w:rPr>
        <w:t xml:space="preserve">. zm.), o ile ich przetwarzanie jest niezbędne do spełnienia obowiązku wynikającego z tego przepisu prawa. </w:t>
      </w:r>
    </w:p>
    <w:p w14:paraId="2DF4096D" w14:textId="2DEE84FC"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Osoba, której dane osobowe będą przetwarzane w związku z prowadzonym naborem wniosków o dofinansowanie ma prawo do żądania dostępu do danych osobowych, ich sprostowania lub ograniczenia przetwarzania lub prawo do wniesienia sprzeciwu wobec przetwarzania. Na podstawie art. 17 ust. 3 lit. b i d RODO, zgodnie z którym nie jest możliwe usunięcie danych osobowych niezbędnych, w szczególności do: </w:t>
      </w:r>
    </w:p>
    <w:p w14:paraId="061A768A" w14:textId="77777777" w:rsidR="00B576EA" w:rsidRPr="00B576EA" w:rsidRDefault="00B576EA" w:rsidP="00425C16">
      <w:pPr>
        <w:autoSpaceDE w:val="0"/>
        <w:autoSpaceDN w:val="0"/>
        <w:adjustRightInd w:val="0"/>
        <w:spacing w:before="60" w:after="60" w:line="360" w:lineRule="auto"/>
        <w:ind w:left="709" w:hanging="283"/>
        <w:jc w:val="both"/>
        <w:rPr>
          <w:rFonts w:asciiTheme="majorHAnsi" w:hAnsiTheme="majorHAnsi" w:cs="Arial"/>
          <w:color w:val="000000"/>
          <w:sz w:val="22"/>
          <w:szCs w:val="22"/>
        </w:rPr>
      </w:pPr>
      <w:r w:rsidRPr="00B576EA">
        <w:rPr>
          <w:rFonts w:asciiTheme="majorHAnsi" w:hAnsiTheme="majorHAnsi" w:cs="Arial"/>
          <w:color w:val="000000"/>
          <w:sz w:val="22"/>
          <w:szCs w:val="22"/>
        </w:rPr>
        <w:t xml:space="preserve">1) wywiązania się z prawnego obowiązku wymagającego przetwarzania na mocy prawa Unii lub prawa państwa członkowskiego; </w:t>
      </w:r>
    </w:p>
    <w:p w14:paraId="2869AFE2" w14:textId="28A88966" w:rsidR="00B576EA" w:rsidRPr="00B8289A" w:rsidRDefault="00B576EA" w:rsidP="00425C16">
      <w:pPr>
        <w:autoSpaceDE w:val="0"/>
        <w:autoSpaceDN w:val="0"/>
        <w:adjustRightInd w:val="0"/>
        <w:spacing w:before="60" w:after="60" w:line="360" w:lineRule="auto"/>
        <w:ind w:left="709" w:hanging="283"/>
        <w:jc w:val="both"/>
        <w:rPr>
          <w:rFonts w:asciiTheme="majorHAnsi" w:hAnsiTheme="majorHAnsi" w:cs="Arial"/>
          <w:color w:val="000000"/>
          <w:sz w:val="22"/>
          <w:szCs w:val="22"/>
        </w:rPr>
      </w:pPr>
      <w:r w:rsidRPr="00B576EA">
        <w:rPr>
          <w:rFonts w:asciiTheme="majorHAnsi" w:hAnsiTheme="majorHAnsi" w:cs="Arial"/>
          <w:color w:val="000000"/>
          <w:sz w:val="22"/>
          <w:szCs w:val="22"/>
        </w:rPr>
        <w:t>2) celów archiwalnych w interesie publicznym, jak również mając na uwadze cel i podstawę prawną przetwarzania danych w ramach RPOW</w:t>
      </w:r>
      <w:r w:rsidR="00B8289A">
        <w:rPr>
          <w:rFonts w:asciiTheme="majorHAnsi" w:hAnsiTheme="majorHAnsi" w:cs="Arial"/>
          <w:color w:val="000000"/>
          <w:sz w:val="22"/>
          <w:szCs w:val="22"/>
        </w:rPr>
        <w:t>Ś</w:t>
      </w:r>
      <w:r w:rsidRPr="00B576EA">
        <w:rPr>
          <w:rFonts w:asciiTheme="majorHAnsi" w:hAnsiTheme="majorHAnsi" w:cs="Arial"/>
          <w:color w:val="000000"/>
          <w:sz w:val="22"/>
          <w:szCs w:val="22"/>
        </w:rPr>
        <w:t xml:space="preserve"> 2014-2020, osobie której dane są przetwarzane nie przysługuje prawo do usunięcia albo przenoszenia tych danych. </w:t>
      </w:r>
    </w:p>
    <w:p w14:paraId="3451C777" w14:textId="64ABDE60"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Osoba, której dane osobowe są przetwarzane w ramach RPOW</w:t>
      </w:r>
      <w:r w:rsid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ma prawo skorzystać z przysługujących jej uprawnień, o których mowa w pkt. 8 niniejszego paragrafu - w dowolnym momencie, bez wpływu na zgodność z prawem przetwarzania. </w:t>
      </w:r>
    </w:p>
    <w:p w14:paraId="61C13483" w14:textId="04CB04E0"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Każda osoba, której dane osobowe dotyczą ma prawo wniesienia skargi do organu nadzorczego, o którym mowa w art. 51 RODO, powołanego w celu ochrony podstawowych praw i wolności osób fizycznych w związku z przetwarzaniem oraz ułatwianiem swobodnego przepływu danych osobowych - Prezesa Urzędu Ochrony Danych, z siedzibą: 00-193 Warszawa, ul. Stawki 2. </w:t>
      </w:r>
    </w:p>
    <w:p w14:paraId="57A89F2C" w14:textId="12EE2890" w:rsidR="00B8289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W oparciu o dane osobowe przetwarzane w ramach RPOW</w:t>
      </w:r>
      <w:r w:rsidR="00B8289A" w:rsidRP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 IZ RPOW</w:t>
      </w:r>
      <w:r w:rsidR="00B8289A" w:rsidRP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nie będzie podejmować wobec osób, których dane dotyczą zautomatyzowanych decyzji, w tym decyzji będących wynikiem profilowania.</w:t>
      </w:r>
    </w:p>
    <w:p w14:paraId="4579C052" w14:textId="5596E152" w:rsidR="00B8289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 Dane osobowe przetwarzane w ramach RPOW</w:t>
      </w:r>
      <w:r w:rsidR="00B8289A" w:rsidRP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pochodzą od osób, których dane dotyczą lub mogą być wtórnie przetwarzane - należy przez to rozumieć sytuacje, w których źródłem danych osobowych nie będą osoby, które są identyfikowane przez zbierane dane osobowe (źródłem danych będą więc w szczególności inne osoby) - z zastrzeżeniem zapewnienia prawidłowej ochrony danych osobowych oraz zapewnienia obowiązku informacyjnego, określonego w art. 13 i 14 RODO.</w:t>
      </w:r>
    </w:p>
    <w:p w14:paraId="61D86BA9" w14:textId="36E235CC" w:rsidR="00B8289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 Wnioskodawca, w przypadku wtórego przetwarzania danych, o którym mowa w pkt.12 </w:t>
      </w:r>
      <w:r w:rsidR="00B8289A" w:rsidRPr="00B8289A">
        <w:rPr>
          <w:rFonts w:asciiTheme="majorHAnsi" w:hAnsiTheme="majorHAnsi" w:cs="Arial"/>
          <w:color w:val="000000"/>
          <w:sz w:val="22"/>
          <w:szCs w:val="22"/>
        </w:rPr>
        <w:t>niniejszego paragrafu</w:t>
      </w:r>
      <w:r w:rsidRPr="00B8289A">
        <w:rPr>
          <w:rFonts w:asciiTheme="majorHAnsi" w:hAnsiTheme="majorHAnsi" w:cs="Arial"/>
          <w:color w:val="000000"/>
          <w:sz w:val="22"/>
          <w:szCs w:val="22"/>
        </w:rPr>
        <w:t xml:space="preserve">, do celów związanych z aplikowaniem o dofinansowanie jest zobowiązany do podjęcia odpowiednich środków, aby w zwięzłej, przejrzystej, zrozumiałej </w:t>
      </w:r>
      <w:r w:rsidR="00946A26">
        <w:rPr>
          <w:rFonts w:asciiTheme="majorHAnsi" w:hAnsiTheme="majorHAnsi" w:cs="Arial"/>
          <w:color w:val="000000"/>
          <w:sz w:val="22"/>
          <w:szCs w:val="22"/>
        </w:rPr>
        <w:br/>
      </w:r>
      <w:r w:rsidRPr="00B8289A">
        <w:rPr>
          <w:rFonts w:asciiTheme="majorHAnsi" w:hAnsiTheme="majorHAnsi" w:cs="Arial"/>
          <w:color w:val="000000"/>
          <w:sz w:val="22"/>
          <w:szCs w:val="22"/>
        </w:rPr>
        <w:t>i łatwo dostępnej formie, jasnym i prostym językiem - udzielić osobie, której dane dotyczą wszelkich informacji, o których mowa w art. 14 RODO.</w:t>
      </w:r>
    </w:p>
    <w:p w14:paraId="78B40411" w14:textId="184EEBCC"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 IZ RPOW</w:t>
      </w:r>
      <w:r w:rsidR="00B8289A" w:rsidRP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na etapie oceny wniosków i wyboru projektów do dofinansowania przetwarza wyłącznie dane ujęte we wniosku o dofinansowanie wraz z załącznikami oraz wyjaśnieniach i dokumentach przekazywanych przez wnioskodawców na etapie oceny wniosku o dofinansowanie. </w:t>
      </w:r>
    </w:p>
    <w:p w14:paraId="2D0CED6C" w14:textId="26B89EE4" w:rsidR="00B576EA" w:rsidRPr="00B8289A" w:rsidRDefault="00B576EA" w:rsidP="00425C16">
      <w:pPr>
        <w:pStyle w:val="Akapitzlist"/>
        <w:numPr>
          <w:ilvl w:val="0"/>
          <w:numId w:val="56"/>
        </w:numPr>
        <w:tabs>
          <w:tab w:val="clear" w:pos="360"/>
        </w:tabs>
        <w:autoSpaceDE w:val="0"/>
        <w:autoSpaceDN w:val="0"/>
        <w:adjustRightInd w:val="0"/>
        <w:spacing w:before="60" w:after="6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Podanie danych osobowych jest dobrowolne, ale niezbędne do aplikowania </w:t>
      </w:r>
      <w:r w:rsidR="00946A26">
        <w:rPr>
          <w:rFonts w:asciiTheme="majorHAnsi" w:hAnsiTheme="majorHAnsi" w:cs="Arial"/>
          <w:color w:val="000000"/>
          <w:sz w:val="22"/>
          <w:szCs w:val="22"/>
        </w:rPr>
        <w:br/>
      </w:r>
      <w:r w:rsidRPr="00B8289A">
        <w:rPr>
          <w:rFonts w:asciiTheme="majorHAnsi" w:hAnsiTheme="majorHAnsi" w:cs="Arial"/>
          <w:color w:val="000000"/>
          <w:sz w:val="22"/>
          <w:szCs w:val="22"/>
        </w:rPr>
        <w:t>o dofinansowanie w ramach RPOW</w:t>
      </w:r>
      <w:r w:rsidR="00B8289A" w:rsidRPr="00B8289A">
        <w:rPr>
          <w:rFonts w:asciiTheme="majorHAnsi" w:hAnsiTheme="majorHAnsi" w:cs="Arial"/>
          <w:color w:val="000000"/>
          <w:sz w:val="22"/>
          <w:szCs w:val="22"/>
        </w:rPr>
        <w:t>Ś</w:t>
      </w:r>
      <w:r w:rsidRPr="00B8289A">
        <w:rPr>
          <w:rFonts w:asciiTheme="majorHAnsi" w:hAnsiTheme="majorHAnsi" w:cs="Arial"/>
          <w:color w:val="000000"/>
          <w:sz w:val="22"/>
          <w:szCs w:val="22"/>
        </w:rPr>
        <w:t xml:space="preserve"> 2014-2020. </w:t>
      </w:r>
    </w:p>
    <w:p w14:paraId="2B0B1709" w14:textId="5865B815" w:rsidR="00EB1579" w:rsidRPr="003D575D" w:rsidRDefault="00B576EA" w:rsidP="00946A26">
      <w:pPr>
        <w:pStyle w:val="Akapitzlist"/>
        <w:numPr>
          <w:ilvl w:val="0"/>
          <w:numId w:val="56"/>
        </w:numPr>
        <w:tabs>
          <w:tab w:val="clear" w:pos="360"/>
        </w:tabs>
        <w:autoSpaceDE w:val="0"/>
        <w:autoSpaceDN w:val="0"/>
        <w:adjustRightInd w:val="0"/>
        <w:spacing w:after="0" w:line="360" w:lineRule="auto"/>
        <w:ind w:left="425" w:hanging="425"/>
        <w:jc w:val="both"/>
        <w:rPr>
          <w:rFonts w:asciiTheme="majorHAnsi" w:hAnsiTheme="majorHAnsi" w:cs="Arial"/>
          <w:color w:val="000000"/>
          <w:sz w:val="22"/>
          <w:szCs w:val="22"/>
        </w:rPr>
      </w:pPr>
      <w:r w:rsidRPr="00B8289A">
        <w:rPr>
          <w:rFonts w:asciiTheme="majorHAnsi" w:hAnsiTheme="majorHAnsi" w:cs="Arial"/>
          <w:color w:val="000000"/>
          <w:sz w:val="22"/>
          <w:szCs w:val="22"/>
        </w:rPr>
        <w:t xml:space="preserve">Wnioskodawca jest zobowiązany do stosowania RODO oraz krajowych przepisów dotyczących ochrony danych osobowych, w tym innych aktów wykonawczych i wytycznych wydanych na podstawie ww. aktów prawnych oraz aktów i instrumentów prawnych odnoszących się do ochrony danych osobowych. </w:t>
      </w:r>
    </w:p>
    <w:p w14:paraId="455165C0" w14:textId="77777777" w:rsidR="00B46EF8" w:rsidRDefault="00B46EF8" w:rsidP="003D575D">
      <w:pPr>
        <w:jc w:val="center"/>
        <w:rPr>
          <w:rFonts w:asciiTheme="majorHAnsi" w:hAnsiTheme="majorHAnsi"/>
          <w:b/>
          <w:sz w:val="22"/>
          <w:szCs w:val="22"/>
        </w:rPr>
      </w:pPr>
    </w:p>
    <w:p w14:paraId="3049FD71" w14:textId="637F8617" w:rsidR="00A01048" w:rsidRPr="00FA0C36" w:rsidRDefault="00A01048" w:rsidP="003D575D">
      <w:pPr>
        <w:jc w:val="center"/>
        <w:rPr>
          <w:rFonts w:asciiTheme="majorHAnsi" w:hAnsiTheme="majorHAnsi"/>
          <w:b/>
          <w:sz w:val="22"/>
          <w:szCs w:val="22"/>
        </w:rPr>
      </w:pPr>
      <w:r w:rsidRPr="00FA0C36">
        <w:rPr>
          <w:rFonts w:asciiTheme="majorHAnsi" w:hAnsiTheme="majorHAnsi"/>
          <w:b/>
          <w:sz w:val="22"/>
          <w:szCs w:val="22"/>
        </w:rPr>
        <w:t>§2</w:t>
      </w:r>
      <w:r>
        <w:rPr>
          <w:rFonts w:asciiTheme="majorHAnsi" w:hAnsiTheme="majorHAnsi"/>
          <w:b/>
          <w:sz w:val="22"/>
          <w:szCs w:val="22"/>
        </w:rPr>
        <w:t>3</w:t>
      </w:r>
    </w:p>
    <w:p w14:paraId="218CA980" w14:textId="77777777" w:rsidR="00A01048" w:rsidRPr="00FA0C36" w:rsidRDefault="00A01048" w:rsidP="003D575D">
      <w:pPr>
        <w:rPr>
          <w:rFonts w:asciiTheme="majorHAnsi" w:hAnsiTheme="majorHAnsi"/>
          <w:sz w:val="22"/>
          <w:szCs w:val="22"/>
          <w:u w:val="single"/>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A01048" w:rsidRPr="00FA0C36" w14:paraId="7AEF3922" w14:textId="77777777" w:rsidTr="00946A26">
        <w:trPr>
          <w:trHeight w:hRule="exact" w:val="284"/>
        </w:trPr>
        <w:tc>
          <w:tcPr>
            <w:tcW w:w="9071" w:type="dxa"/>
            <w:shd w:val="clear" w:color="auto" w:fill="D9D9D9"/>
          </w:tcPr>
          <w:p w14:paraId="2C4F57FC" w14:textId="77777777" w:rsidR="00A01048" w:rsidRPr="00FA0C36" w:rsidRDefault="00A01048" w:rsidP="009D2D99">
            <w:pPr>
              <w:pStyle w:val="spistreci"/>
              <w:rPr>
                <w:rFonts w:asciiTheme="majorHAnsi" w:hAnsiTheme="majorHAnsi"/>
              </w:rPr>
            </w:pPr>
            <w:bookmarkStart w:id="70" w:name="_Toc3209523"/>
            <w:r w:rsidRPr="00FA0C36">
              <w:rPr>
                <w:rFonts w:asciiTheme="majorHAnsi" w:hAnsiTheme="majorHAnsi"/>
              </w:rPr>
              <w:t>POSTANOWIENIA KOŃCOWE</w:t>
            </w:r>
            <w:bookmarkEnd w:id="70"/>
          </w:p>
        </w:tc>
      </w:tr>
    </w:tbl>
    <w:p w14:paraId="6A1B3194" w14:textId="77777777" w:rsidR="00A01048" w:rsidRPr="00FA0C36" w:rsidRDefault="00A01048" w:rsidP="002F6435">
      <w:pPr>
        <w:spacing w:line="360" w:lineRule="auto"/>
        <w:rPr>
          <w:rFonts w:asciiTheme="majorHAnsi" w:hAnsiTheme="majorHAnsi"/>
          <w:b/>
          <w:sz w:val="22"/>
          <w:szCs w:val="22"/>
        </w:rPr>
      </w:pPr>
    </w:p>
    <w:p w14:paraId="6E9C1A5A" w14:textId="77777777" w:rsidR="002F6435" w:rsidRPr="00FA0C36" w:rsidRDefault="002F6435" w:rsidP="006319AB">
      <w:pPr>
        <w:widowControl w:val="0"/>
        <w:numPr>
          <w:ilvl w:val="0"/>
          <w:numId w:val="15"/>
        </w:numPr>
        <w:autoSpaceDE w:val="0"/>
        <w:autoSpaceDN w:val="0"/>
        <w:adjustRightInd w:val="0"/>
        <w:spacing w:line="360" w:lineRule="auto"/>
        <w:ind w:left="426" w:hanging="426"/>
        <w:jc w:val="both"/>
        <w:rPr>
          <w:rFonts w:asciiTheme="majorHAnsi" w:hAnsiTheme="majorHAnsi"/>
          <w:sz w:val="22"/>
          <w:szCs w:val="22"/>
        </w:rPr>
      </w:pPr>
      <w:r w:rsidRPr="00FA0C36">
        <w:rPr>
          <w:rFonts w:asciiTheme="majorHAnsi" w:hAnsiTheme="majorHAnsi"/>
          <w:sz w:val="22"/>
          <w:szCs w:val="22"/>
        </w:rPr>
        <w:t xml:space="preserve">Regulamin wchodzi w życie z dniem podjęcia właściwej Uchwały Zarządu Województwa Świętokrzyskiego w sprawie przyjęcia w/w Regulaminu. </w:t>
      </w:r>
    </w:p>
    <w:p w14:paraId="3BE62F36" w14:textId="77777777" w:rsidR="002F6435" w:rsidRPr="00FA0C36" w:rsidRDefault="002F6435" w:rsidP="006319AB">
      <w:pPr>
        <w:widowControl w:val="0"/>
        <w:numPr>
          <w:ilvl w:val="0"/>
          <w:numId w:val="15"/>
        </w:numPr>
        <w:autoSpaceDE w:val="0"/>
        <w:autoSpaceDN w:val="0"/>
        <w:adjustRightInd w:val="0"/>
        <w:spacing w:line="360" w:lineRule="auto"/>
        <w:ind w:left="426" w:hanging="426"/>
        <w:jc w:val="both"/>
        <w:rPr>
          <w:rFonts w:asciiTheme="majorHAnsi" w:hAnsiTheme="majorHAnsi"/>
          <w:sz w:val="22"/>
          <w:szCs w:val="22"/>
        </w:rPr>
      </w:pPr>
      <w:r w:rsidRPr="00FA0C36">
        <w:rPr>
          <w:rFonts w:asciiTheme="majorHAnsi" w:hAnsiTheme="majorHAnsi"/>
          <w:sz w:val="22"/>
          <w:szCs w:val="22"/>
        </w:rPr>
        <w:t>Załącznikami do regulaminu są:</w:t>
      </w:r>
    </w:p>
    <w:p w14:paraId="08ADF001" w14:textId="77777777"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Instrukcja obsługi LSI w zakresie procesu rejestracji i logowania. </w:t>
      </w:r>
    </w:p>
    <w:p w14:paraId="13DD117C" w14:textId="4AE153EC"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Wzór formularza wniosku o dofinansowanie projektu w </w:t>
      </w:r>
      <w:bookmarkStart w:id="71" w:name="_Hlk514923964"/>
      <w:r w:rsidRPr="00FA0C36">
        <w:rPr>
          <w:rFonts w:asciiTheme="majorHAnsi" w:hAnsiTheme="majorHAnsi"/>
          <w:sz w:val="22"/>
          <w:szCs w:val="22"/>
        </w:rPr>
        <w:t xml:space="preserve">ramach osi priorytetowych </w:t>
      </w:r>
      <w:r w:rsidR="000B09AC" w:rsidRPr="00FA0C36">
        <w:rPr>
          <w:rFonts w:asciiTheme="majorHAnsi" w:hAnsiTheme="majorHAnsi"/>
          <w:sz w:val="22"/>
          <w:szCs w:val="22"/>
        </w:rPr>
        <w:br/>
      </w:r>
      <w:r w:rsidRPr="00FA0C36">
        <w:rPr>
          <w:rFonts w:asciiTheme="majorHAnsi" w:hAnsiTheme="majorHAnsi"/>
          <w:sz w:val="22"/>
          <w:szCs w:val="22"/>
        </w:rPr>
        <w:t>1-7</w:t>
      </w:r>
      <w:bookmarkEnd w:id="71"/>
      <w:r w:rsidRPr="00FA0C36">
        <w:rPr>
          <w:rFonts w:asciiTheme="majorHAnsi" w:hAnsiTheme="majorHAnsi"/>
          <w:sz w:val="22"/>
          <w:szCs w:val="22"/>
        </w:rPr>
        <w:t xml:space="preserve"> Regionalnego Programu Operacyjnego Województwa Świętokrzyskiego na lata 2014-2020. </w:t>
      </w:r>
    </w:p>
    <w:p w14:paraId="22F48197" w14:textId="49866E99"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Instrukcja wypełnienia wniosków EFRR. </w:t>
      </w:r>
    </w:p>
    <w:p w14:paraId="191C3288" w14:textId="13796E28"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Instrukcja wypełnienia załączników w </w:t>
      </w:r>
      <w:r w:rsidR="000B09AC" w:rsidRPr="00FA0C36">
        <w:rPr>
          <w:rFonts w:asciiTheme="majorHAnsi" w:hAnsiTheme="majorHAnsi"/>
          <w:sz w:val="22"/>
          <w:szCs w:val="22"/>
        </w:rPr>
        <w:t xml:space="preserve">ramach </w:t>
      </w:r>
      <w:r w:rsidR="00830326">
        <w:rPr>
          <w:rFonts w:asciiTheme="majorHAnsi" w:hAnsiTheme="majorHAnsi"/>
          <w:sz w:val="22"/>
          <w:szCs w:val="22"/>
        </w:rPr>
        <w:t>Działania 2.5</w:t>
      </w:r>
      <w:r w:rsidR="000B09AC" w:rsidRPr="00FA0C36">
        <w:rPr>
          <w:rFonts w:asciiTheme="majorHAnsi" w:hAnsiTheme="majorHAnsi"/>
          <w:sz w:val="22"/>
          <w:szCs w:val="22"/>
        </w:rPr>
        <w:t xml:space="preserve"> </w:t>
      </w:r>
      <w:r w:rsidR="00830326" w:rsidRPr="00830326">
        <w:rPr>
          <w:rFonts w:asciiTheme="majorHAnsi" w:hAnsiTheme="majorHAnsi"/>
          <w:i/>
          <w:sz w:val="22"/>
          <w:szCs w:val="22"/>
        </w:rPr>
        <w:t>„Wsparcie inwestycyjne sektora MŚP”</w:t>
      </w:r>
      <w:r w:rsidR="00830326" w:rsidRPr="00830326">
        <w:rPr>
          <w:rFonts w:asciiTheme="majorHAnsi" w:hAnsiTheme="majorHAnsi"/>
          <w:sz w:val="22"/>
          <w:szCs w:val="22"/>
        </w:rPr>
        <w:t xml:space="preserve"> </w:t>
      </w:r>
      <w:r w:rsidRPr="00FA0C36">
        <w:rPr>
          <w:rFonts w:asciiTheme="majorHAnsi" w:hAnsiTheme="majorHAnsi"/>
          <w:sz w:val="22"/>
          <w:szCs w:val="22"/>
        </w:rPr>
        <w:t>Regionalnego Programu Operacyjnego Województwa Świętokrzyskiego na lata 2014-2020</w:t>
      </w:r>
      <w:r w:rsidR="002A775A">
        <w:rPr>
          <w:rFonts w:asciiTheme="majorHAnsi" w:hAnsiTheme="majorHAnsi"/>
          <w:sz w:val="22"/>
          <w:szCs w:val="22"/>
        </w:rPr>
        <w:t xml:space="preserve"> </w:t>
      </w:r>
      <w:bookmarkStart w:id="72" w:name="_Hlk3900395"/>
      <w:r w:rsidR="002A775A">
        <w:rPr>
          <w:rFonts w:asciiTheme="majorHAnsi" w:hAnsiTheme="majorHAnsi"/>
          <w:sz w:val="22"/>
          <w:szCs w:val="22"/>
        </w:rPr>
        <w:t>(</w:t>
      </w:r>
      <w:r w:rsidR="002A775A" w:rsidRPr="00526954">
        <w:rPr>
          <w:rFonts w:asciiTheme="majorHAnsi" w:hAnsiTheme="majorHAnsi"/>
          <w:sz w:val="22"/>
          <w:szCs w:val="22"/>
        </w:rPr>
        <w:t xml:space="preserve">konkurs ogłoszony w ramach pomocy de </w:t>
      </w:r>
      <w:proofErr w:type="spellStart"/>
      <w:r w:rsidR="002A775A" w:rsidRPr="00526954">
        <w:rPr>
          <w:rFonts w:asciiTheme="majorHAnsi" w:hAnsiTheme="majorHAnsi"/>
          <w:sz w:val="22"/>
          <w:szCs w:val="22"/>
        </w:rPr>
        <w:t>minimis</w:t>
      </w:r>
      <w:proofErr w:type="spellEnd"/>
      <w:r w:rsidR="002A775A" w:rsidRPr="00526954">
        <w:rPr>
          <w:rFonts w:asciiTheme="majorHAnsi" w:hAnsiTheme="majorHAnsi"/>
          <w:sz w:val="22"/>
          <w:szCs w:val="22"/>
        </w:rPr>
        <w:t xml:space="preserve"> do 200 000,00 PLN</w:t>
      </w:r>
      <w:r w:rsidR="002A775A">
        <w:rPr>
          <w:rFonts w:asciiTheme="majorHAnsi" w:hAnsiTheme="majorHAnsi"/>
          <w:sz w:val="22"/>
          <w:szCs w:val="22"/>
        </w:rPr>
        <w:t>)</w:t>
      </w:r>
      <w:r w:rsidRPr="00FA0C36">
        <w:rPr>
          <w:rFonts w:asciiTheme="majorHAnsi" w:hAnsiTheme="majorHAnsi"/>
          <w:sz w:val="22"/>
          <w:szCs w:val="22"/>
        </w:rPr>
        <w:t xml:space="preserve">. </w:t>
      </w:r>
      <w:bookmarkEnd w:id="72"/>
    </w:p>
    <w:p w14:paraId="69CB597B" w14:textId="26B89037"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Lista załączników </w:t>
      </w:r>
      <w:bookmarkStart w:id="73" w:name="_Hlk514933561"/>
      <w:r w:rsidRPr="00FA0C36">
        <w:rPr>
          <w:rFonts w:asciiTheme="majorHAnsi" w:hAnsiTheme="majorHAnsi"/>
          <w:sz w:val="22"/>
          <w:szCs w:val="22"/>
        </w:rPr>
        <w:t xml:space="preserve">do wniosku o dofinansowanie </w:t>
      </w:r>
      <w:bookmarkEnd w:id="73"/>
      <w:r w:rsidRPr="00FA0C36">
        <w:rPr>
          <w:rFonts w:asciiTheme="majorHAnsi" w:hAnsiTheme="majorHAnsi"/>
          <w:sz w:val="22"/>
          <w:szCs w:val="22"/>
        </w:rPr>
        <w:t xml:space="preserve">realizacji  projektu w </w:t>
      </w:r>
      <w:r w:rsidR="00E67D56" w:rsidRPr="00E67D56">
        <w:rPr>
          <w:rFonts w:asciiTheme="majorHAnsi" w:hAnsiTheme="majorHAnsi"/>
          <w:sz w:val="22"/>
          <w:szCs w:val="22"/>
        </w:rPr>
        <w:t>osi priorytetowej 2 Działania 2.5 „Wsparcie inwestycyjne sektora MŚP” Regionalnego Programu Operacyjnego Województwa Świętokrzyskiego na lata 2014-2020</w:t>
      </w:r>
      <w:r w:rsidR="006F0089">
        <w:rPr>
          <w:rFonts w:asciiTheme="majorHAnsi" w:hAnsiTheme="majorHAnsi"/>
          <w:sz w:val="22"/>
          <w:szCs w:val="22"/>
        </w:rPr>
        <w:t xml:space="preserve"> (</w:t>
      </w:r>
      <w:r w:rsidR="006F0089" w:rsidRPr="00526954">
        <w:rPr>
          <w:rFonts w:asciiTheme="majorHAnsi" w:hAnsiTheme="majorHAnsi"/>
          <w:sz w:val="22"/>
          <w:szCs w:val="22"/>
        </w:rPr>
        <w:t xml:space="preserve">konkurs ogłoszony w ramach pomocy de </w:t>
      </w:r>
      <w:proofErr w:type="spellStart"/>
      <w:r w:rsidR="006F0089" w:rsidRPr="00526954">
        <w:rPr>
          <w:rFonts w:asciiTheme="majorHAnsi" w:hAnsiTheme="majorHAnsi"/>
          <w:sz w:val="22"/>
          <w:szCs w:val="22"/>
        </w:rPr>
        <w:t>minimis</w:t>
      </w:r>
      <w:proofErr w:type="spellEnd"/>
      <w:r w:rsidR="006F0089" w:rsidRPr="00526954">
        <w:rPr>
          <w:rFonts w:asciiTheme="majorHAnsi" w:hAnsiTheme="majorHAnsi"/>
          <w:sz w:val="22"/>
          <w:szCs w:val="22"/>
        </w:rPr>
        <w:t xml:space="preserve"> do 200 000,00 PLN</w:t>
      </w:r>
      <w:r w:rsidR="006F0089">
        <w:rPr>
          <w:rFonts w:asciiTheme="majorHAnsi" w:hAnsiTheme="majorHAnsi"/>
          <w:sz w:val="22"/>
          <w:szCs w:val="22"/>
        </w:rPr>
        <w:t>)</w:t>
      </w:r>
      <w:r w:rsidRPr="00FA0C36">
        <w:rPr>
          <w:rFonts w:asciiTheme="majorHAnsi" w:hAnsiTheme="majorHAnsi"/>
          <w:sz w:val="22"/>
          <w:szCs w:val="22"/>
        </w:rPr>
        <w:t xml:space="preserve">. </w:t>
      </w:r>
    </w:p>
    <w:p w14:paraId="3934A7DD" w14:textId="4805621D"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Warunki formalne dla wszystkich działań w ramach osi priorytetowych 1-7 RPOWŚ 2014-2020.</w:t>
      </w:r>
    </w:p>
    <w:p w14:paraId="34189D81" w14:textId="261FC8C2" w:rsidR="002F6435" w:rsidRPr="00FA0C36" w:rsidRDefault="002F6435" w:rsidP="00771A92">
      <w:pPr>
        <w:numPr>
          <w:ilvl w:val="0"/>
          <w:numId w:val="30"/>
        </w:numPr>
        <w:autoSpaceDE w:val="0"/>
        <w:autoSpaceDN w:val="0"/>
        <w:adjustRightInd w:val="0"/>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Kryteria wyboru projektów </w:t>
      </w:r>
      <w:bookmarkStart w:id="74" w:name="_Hlk4047165"/>
      <w:r w:rsidRPr="00FA0C36">
        <w:rPr>
          <w:rFonts w:asciiTheme="majorHAnsi" w:hAnsiTheme="majorHAnsi"/>
          <w:sz w:val="22"/>
          <w:szCs w:val="22"/>
        </w:rPr>
        <w:t xml:space="preserve">dla Działania </w:t>
      </w:r>
      <w:r w:rsidR="008F1588" w:rsidRPr="00FA0C36">
        <w:rPr>
          <w:rFonts w:asciiTheme="majorHAnsi" w:hAnsiTheme="majorHAnsi"/>
          <w:sz w:val="22"/>
          <w:szCs w:val="22"/>
        </w:rPr>
        <w:t>2.</w:t>
      </w:r>
      <w:r w:rsidR="00FA0C36">
        <w:rPr>
          <w:rFonts w:asciiTheme="majorHAnsi" w:hAnsiTheme="majorHAnsi"/>
          <w:sz w:val="22"/>
          <w:szCs w:val="22"/>
        </w:rPr>
        <w:t>5</w:t>
      </w:r>
      <w:r w:rsidRPr="00FA0C36">
        <w:rPr>
          <w:rFonts w:asciiTheme="majorHAnsi" w:hAnsiTheme="majorHAnsi"/>
          <w:sz w:val="22"/>
          <w:szCs w:val="22"/>
        </w:rPr>
        <w:t xml:space="preserve"> </w:t>
      </w:r>
      <w:r w:rsidRPr="00FA0C36">
        <w:rPr>
          <w:rFonts w:asciiTheme="majorHAnsi" w:hAnsiTheme="majorHAnsi"/>
          <w:i/>
          <w:sz w:val="22"/>
          <w:szCs w:val="22"/>
        </w:rPr>
        <w:t>„</w:t>
      </w:r>
      <w:r w:rsidR="00FA0C36" w:rsidRPr="00FA0C36">
        <w:rPr>
          <w:rFonts w:asciiTheme="majorHAnsi" w:hAnsiTheme="majorHAnsi"/>
          <w:i/>
          <w:sz w:val="22"/>
          <w:szCs w:val="22"/>
        </w:rPr>
        <w:t>Wsparcie inwestycyjne sektora MŚP</w:t>
      </w:r>
      <w:r w:rsidRPr="00FA0C36">
        <w:rPr>
          <w:rFonts w:asciiTheme="majorHAnsi" w:hAnsiTheme="majorHAnsi"/>
          <w:i/>
          <w:sz w:val="22"/>
          <w:szCs w:val="22"/>
        </w:rPr>
        <w:t>”</w:t>
      </w:r>
      <w:r w:rsidRPr="00FA0C36">
        <w:rPr>
          <w:rFonts w:asciiTheme="majorHAnsi" w:hAnsiTheme="majorHAnsi"/>
          <w:sz w:val="22"/>
          <w:szCs w:val="22"/>
        </w:rPr>
        <w:t xml:space="preserve"> </w:t>
      </w:r>
      <w:r w:rsidR="00A751FA">
        <w:rPr>
          <w:rFonts w:asciiTheme="majorHAnsi" w:hAnsiTheme="majorHAnsi"/>
          <w:sz w:val="22"/>
          <w:szCs w:val="22"/>
        </w:rPr>
        <w:t xml:space="preserve"> </w:t>
      </w:r>
      <w:r w:rsidR="00A751FA">
        <w:rPr>
          <w:rFonts w:asciiTheme="majorHAnsi" w:hAnsiTheme="majorHAnsi"/>
          <w:sz w:val="22"/>
          <w:szCs w:val="22"/>
        </w:rPr>
        <w:br/>
      </w:r>
      <w:bookmarkStart w:id="75" w:name="_Hlk3798956"/>
      <w:r w:rsidR="00A751FA">
        <w:rPr>
          <w:rFonts w:asciiTheme="majorHAnsi" w:hAnsiTheme="majorHAnsi"/>
          <w:sz w:val="22"/>
          <w:szCs w:val="22"/>
        </w:rPr>
        <w:t xml:space="preserve">w ramach pomocy de </w:t>
      </w:r>
      <w:proofErr w:type="spellStart"/>
      <w:r w:rsidR="00A751FA">
        <w:rPr>
          <w:rFonts w:asciiTheme="majorHAnsi" w:hAnsiTheme="majorHAnsi"/>
          <w:sz w:val="22"/>
          <w:szCs w:val="22"/>
        </w:rPr>
        <w:t>minimis</w:t>
      </w:r>
      <w:proofErr w:type="spellEnd"/>
      <w:r w:rsidR="00A751FA">
        <w:rPr>
          <w:rFonts w:asciiTheme="majorHAnsi" w:hAnsiTheme="majorHAnsi"/>
          <w:sz w:val="22"/>
          <w:szCs w:val="22"/>
        </w:rPr>
        <w:t xml:space="preserve"> do 200.000,00 PLN </w:t>
      </w:r>
      <w:bookmarkEnd w:id="75"/>
      <w:r w:rsidRPr="00FA0C36">
        <w:rPr>
          <w:rFonts w:asciiTheme="majorHAnsi" w:hAnsiTheme="majorHAnsi"/>
          <w:sz w:val="22"/>
          <w:szCs w:val="22"/>
        </w:rPr>
        <w:t>Regionalnego Programu Operacyjnego Województwa Świętokrzyskiego na lata 2014-2020</w:t>
      </w:r>
      <w:bookmarkEnd w:id="74"/>
      <w:r w:rsidRPr="00FA0C36">
        <w:rPr>
          <w:rFonts w:asciiTheme="majorHAnsi" w:hAnsiTheme="majorHAnsi"/>
          <w:sz w:val="22"/>
          <w:szCs w:val="22"/>
        </w:rPr>
        <w:t>.</w:t>
      </w:r>
    </w:p>
    <w:p w14:paraId="2F5F3DFF" w14:textId="77777777" w:rsidR="002F6435" w:rsidRPr="00FA0C36" w:rsidRDefault="002F6435" w:rsidP="00771A92">
      <w:pPr>
        <w:numPr>
          <w:ilvl w:val="0"/>
          <w:numId w:val="30"/>
        </w:numPr>
        <w:autoSpaceDE w:val="0"/>
        <w:autoSpaceDN w:val="0"/>
        <w:adjustRightInd w:val="0"/>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Wzór karty weryfikacji </w:t>
      </w:r>
      <w:r w:rsidRPr="00FA0C36">
        <w:rPr>
          <w:rFonts w:asciiTheme="majorHAnsi" w:hAnsiTheme="majorHAnsi"/>
          <w:color w:val="000000"/>
          <w:sz w:val="22"/>
          <w:szCs w:val="22"/>
        </w:rPr>
        <w:t>warunków formalnych wniosku o dofinansowanie realizacji projektu w ramach osi priorytetowych 1-7 Regionalnego Programu Operacyjnego Województwa Świętokrzyskiego na lata 2014-2020.</w:t>
      </w:r>
    </w:p>
    <w:p w14:paraId="73DA3B32" w14:textId="7F2732E9" w:rsidR="002F6435" w:rsidRPr="00FA0C36" w:rsidRDefault="002F6435" w:rsidP="00771A92">
      <w:pPr>
        <w:numPr>
          <w:ilvl w:val="0"/>
          <w:numId w:val="30"/>
        </w:numPr>
        <w:autoSpaceDE w:val="0"/>
        <w:autoSpaceDN w:val="0"/>
        <w:adjustRightInd w:val="0"/>
        <w:spacing w:line="360" w:lineRule="auto"/>
        <w:ind w:left="851" w:hanging="425"/>
        <w:jc w:val="both"/>
        <w:rPr>
          <w:rFonts w:asciiTheme="majorHAnsi" w:hAnsiTheme="majorHAnsi"/>
          <w:sz w:val="22"/>
          <w:szCs w:val="22"/>
        </w:rPr>
      </w:pPr>
      <w:r w:rsidRPr="00FA0C36">
        <w:rPr>
          <w:rFonts w:asciiTheme="majorHAnsi" w:hAnsiTheme="majorHAnsi"/>
          <w:sz w:val="22"/>
          <w:szCs w:val="22"/>
        </w:rPr>
        <w:t xml:space="preserve">Wzór karty </w:t>
      </w:r>
      <w:bookmarkStart w:id="76" w:name="_Hlk4047202"/>
      <w:r w:rsidRPr="00FA0C36">
        <w:rPr>
          <w:rFonts w:asciiTheme="majorHAnsi" w:hAnsiTheme="majorHAnsi"/>
          <w:sz w:val="22"/>
          <w:szCs w:val="22"/>
        </w:rPr>
        <w:t xml:space="preserve">oceny projektów </w:t>
      </w:r>
      <w:bookmarkStart w:id="77" w:name="_Hlk2864012"/>
      <w:r w:rsidR="00A751FA">
        <w:rPr>
          <w:rFonts w:asciiTheme="majorHAnsi" w:hAnsiTheme="majorHAnsi"/>
          <w:sz w:val="22"/>
          <w:szCs w:val="22"/>
        </w:rPr>
        <w:t xml:space="preserve">dla </w:t>
      </w:r>
      <w:r w:rsidRPr="00FA0C36">
        <w:rPr>
          <w:rFonts w:asciiTheme="majorHAnsi" w:hAnsiTheme="majorHAnsi"/>
          <w:sz w:val="22"/>
          <w:szCs w:val="22"/>
        </w:rPr>
        <w:t xml:space="preserve">działania </w:t>
      </w:r>
      <w:r w:rsidR="008F1588" w:rsidRPr="00FA0C36">
        <w:rPr>
          <w:rFonts w:asciiTheme="majorHAnsi" w:hAnsiTheme="majorHAnsi"/>
          <w:sz w:val="22"/>
          <w:szCs w:val="22"/>
        </w:rPr>
        <w:t>2.</w:t>
      </w:r>
      <w:r w:rsidR="00FA0C36">
        <w:rPr>
          <w:rFonts w:asciiTheme="majorHAnsi" w:hAnsiTheme="majorHAnsi"/>
          <w:sz w:val="22"/>
          <w:szCs w:val="22"/>
        </w:rPr>
        <w:t>5</w:t>
      </w:r>
      <w:r w:rsidR="008F1588" w:rsidRPr="00FA0C36">
        <w:rPr>
          <w:rFonts w:asciiTheme="majorHAnsi" w:hAnsiTheme="majorHAnsi"/>
          <w:sz w:val="22"/>
          <w:szCs w:val="22"/>
        </w:rPr>
        <w:t xml:space="preserve"> </w:t>
      </w:r>
      <w:r w:rsidRPr="00FA0C36">
        <w:rPr>
          <w:rFonts w:asciiTheme="majorHAnsi" w:hAnsiTheme="majorHAnsi"/>
          <w:sz w:val="22"/>
          <w:szCs w:val="22"/>
        </w:rPr>
        <w:t xml:space="preserve"> </w:t>
      </w:r>
      <w:r w:rsidRPr="00FA0C36">
        <w:rPr>
          <w:rFonts w:asciiTheme="majorHAnsi" w:hAnsiTheme="majorHAnsi"/>
          <w:i/>
          <w:sz w:val="22"/>
          <w:szCs w:val="22"/>
        </w:rPr>
        <w:t>„</w:t>
      </w:r>
      <w:r w:rsidR="00FA0C36" w:rsidRPr="00FA0C36">
        <w:rPr>
          <w:rFonts w:asciiTheme="majorHAnsi" w:hAnsiTheme="majorHAnsi"/>
          <w:i/>
          <w:sz w:val="22"/>
          <w:szCs w:val="22"/>
        </w:rPr>
        <w:t>Wsparcie inwestycyjne sektora MŚP</w:t>
      </w:r>
      <w:r w:rsidRPr="00FA0C36">
        <w:rPr>
          <w:rFonts w:asciiTheme="majorHAnsi" w:hAnsiTheme="majorHAnsi"/>
          <w:i/>
          <w:sz w:val="22"/>
          <w:szCs w:val="22"/>
        </w:rPr>
        <w:t>”</w:t>
      </w:r>
      <w:bookmarkEnd w:id="77"/>
      <w:r w:rsidRPr="00FA0C36">
        <w:rPr>
          <w:rFonts w:asciiTheme="majorHAnsi" w:hAnsiTheme="majorHAnsi"/>
          <w:i/>
          <w:sz w:val="22"/>
          <w:szCs w:val="22"/>
        </w:rPr>
        <w:t xml:space="preserve"> </w:t>
      </w:r>
      <w:r w:rsidRPr="00FA0C36">
        <w:rPr>
          <w:rFonts w:asciiTheme="majorHAnsi" w:hAnsiTheme="majorHAnsi"/>
          <w:sz w:val="22"/>
          <w:szCs w:val="22"/>
        </w:rPr>
        <w:t>Regionalnego Programu Operacyjnego Województwa Świętokrzyskiego na lata 2014-2020</w:t>
      </w:r>
      <w:r w:rsidR="00526954" w:rsidRPr="00526954">
        <w:t xml:space="preserve"> </w:t>
      </w:r>
      <w:r w:rsidR="00526954" w:rsidRPr="00526954">
        <w:rPr>
          <w:rFonts w:asciiTheme="majorHAnsi" w:hAnsiTheme="majorHAnsi"/>
          <w:sz w:val="22"/>
          <w:szCs w:val="22"/>
        </w:rPr>
        <w:t xml:space="preserve">- konkurs ogłoszony w ramach pomocy de </w:t>
      </w:r>
      <w:proofErr w:type="spellStart"/>
      <w:r w:rsidR="00526954" w:rsidRPr="00526954">
        <w:rPr>
          <w:rFonts w:asciiTheme="majorHAnsi" w:hAnsiTheme="majorHAnsi"/>
          <w:sz w:val="22"/>
          <w:szCs w:val="22"/>
        </w:rPr>
        <w:t>minimis</w:t>
      </w:r>
      <w:proofErr w:type="spellEnd"/>
      <w:r w:rsidR="00526954" w:rsidRPr="00526954">
        <w:rPr>
          <w:rFonts w:asciiTheme="majorHAnsi" w:hAnsiTheme="majorHAnsi"/>
          <w:sz w:val="22"/>
          <w:szCs w:val="22"/>
        </w:rPr>
        <w:t xml:space="preserve"> do 200 000,00 PLN</w:t>
      </w:r>
      <w:r w:rsidRPr="00FA0C36">
        <w:rPr>
          <w:rFonts w:asciiTheme="majorHAnsi" w:hAnsiTheme="majorHAnsi"/>
          <w:sz w:val="22"/>
          <w:szCs w:val="22"/>
        </w:rPr>
        <w:t>.</w:t>
      </w:r>
      <w:bookmarkEnd w:id="76"/>
    </w:p>
    <w:p w14:paraId="161DEC05" w14:textId="63BF9EA8"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Wzór Umowy o dofinansowanie projektu w ramach Regionalnego Programu Operacyjnego Województwa Świętokrzyskiego na lata 2014-2020</w:t>
      </w:r>
      <w:r w:rsidR="00830326">
        <w:rPr>
          <w:rFonts w:asciiTheme="majorHAnsi" w:hAnsiTheme="majorHAnsi"/>
          <w:sz w:val="22"/>
          <w:szCs w:val="22"/>
        </w:rPr>
        <w:t xml:space="preserve"> </w:t>
      </w:r>
      <w:r w:rsidRPr="00FA0C36">
        <w:rPr>
          <w:rFonts w:asciiTheme="majorHAnsi" w:hAnsiTheme="majorHAnsi"/>
          <w:sz w:val="22"/>
          <w:szCs w:val="22"/>
        </w:rPr>
        <w:t>wraz z załącznikami.</w:t>
      </w:r>
    </w:p>
    <w:p w14:paraId="14F4433A" w14:textId="30757952" w:rsidR="002F6435" w:rsidRDefault="00FA0C36" w:rsidP="00771A92">
      <w:pPr>
        <w:numPr>
          <w:ilvl w:val="0"/>
          <w:numId w:val="30"/>
        </w:numPr>
        <w:spacing w:line="360" w:lineRule="auto"/>
        <w:ind w:left="851" w:hanging="425"/>
        <w:jc w:val="both"/>
        <w:rPr>
          <w:rFonts w:asciiTheme="majorHAnsi" w:hAnsiTheme="majorHAnsi"/>
          <w:sz w:val="22"/>
          <w:szCs w:val="22"/>
        </w:rPr>
      </w:pPr>
      <w:r>
        <w:rPr>
          <w:rFonts w:asciiTheme="majorHAnsi" w:hAnsiTheme="majorHAnsi"/>
          <w:sz w:val="22"/>
          <w:szCs w:val="22"/>
        </w:rPr>
        <w:t xml:space="preserve">Wzór </w:t>
      </w:r>
      <w:r w:rsidRPr="00FA0C36">
        <w:rPr>
          <w:rFonts w:asciiTheme="majorHAnsi" w:hAnsiTheme="majorHAnsi"/>
          <w:sz w:val="22"/>
          <w:szCs w:val="22"/>
        </w:rPr>
        <w:t xml:space="preserve">Biznes Planu dla wnioskodawców ubiegających się o wsparcie w ramach Regionalnego Programu Operacyjnego Województwa Świętokrzyskiego na lata 2014-2020 </w:t>
      </w:r>
      <w:r w:rsidR="00AE2438">
        <w:rPr>
          <w:rFonts w:asciiTheme="majorHAnsi" w:hAnsiTheme="majorHAnsi"/>
          <w:sz w:val="22"/>
          <w:szCs w:val="22"/>
        </w:rPr>
        <w:t xml:space="preserve">w ramach </w:t>
      </w:r>
      <w:r w:rsidR="00830326" w:rsidRPr="00830326">
        <w:rPr>
          <w:rFonts w:asciiTheme="majorHAnsi" w:hAnsiTheme="majorHAnsi"/>
          <w:sz w:val="22"/>
          <w:szCs w:val="22"/>
        </w:rPr>
        <w:t xml:space="preserve">działania 2.5 </w:t>
      </w:r>
      <w:r w:rsidR="00830326" w:rsidRPr="00830326">
        <w:rPr>
          <w:rFonts w:asciiTheme="majorHAnsi" w:hAnsiTheme="majorHAnsi"/>
          <w:i/>
          <w:sz w:val="22"/>
          <w:szCs w:val="22"/>
        </w:rPr>
        <w:t>Wsparcie inwestycyjne sektora MŚP</w:t>
      </w:r>
      <w:r w:rsidR="00830326">
        <w:rPr>
          <w:rFonts w:asciiTheme="majorHAnsi" w:hAnsiTheme="majorHAnsi"/>
          <w:sz w:val="22"/>
          <w:szCs w:val="22"/>
        </w:rPr>
        <w:t xml:space="preserve"> </w:t>
      </w:r>
      <w:bookmarkStart w:id="78" w:name="_Hlk3900141"/>
      <w:r w:rsidR="002A775A">
        <w:rPr>
          <w:rFonts w:asciiTheme="majorHAnsi" w:hAnsiTheme="majorHAnsi"/>
          <w:sz w:val="22"/>
          <w:szCs w:val="22"/>
        </w:rPr>
        <w:t>(</w:t>
      </w:r>
      <w:r w:rsidR="00AE2438">
        <w:rPr>
          <w:rFonts w:asciiTheme="majorHAnsi" w:hAnsiTheme="majorHAnsi"/>
          <w:sz w:val="22"/>
          <w:szCs w:val="22"/>
        </w:rPr>
        <w:t>projekty realizowane</w:t>
      </w:r>
      <w:r w:rsidR="00526954" w:rsidRPr="00526954">
        <w:rPr>
          <w:rFonts w:asciiTheme="majorHAnsi" w:hAnsiTheme="majorHAnsi"/>
          <w:sz w:val="22"/>
          <w:szCs w:val="22"/>
        </w:rPr>
        <w:t xml:space="preserve"> w ramach pomocy de </w:t>
      </w:r>
      <w:proofErr w:type="spellStart"/>
      <w:r w:rsidR="00526954" w:rsidRPr="00526954">
        <w:rPr>
          <w:rFonts w:asciiTheme="majorHAnsi" w:hAnsiTheme="majorHAnsi"/>
          <w:sz w:val="22"/>
          <w:szCs w:val="22"/>
        </w:rPr>
        <w:t>minimis</w:t>
      </w:r>
      <w:proofErr w:type="spellEnd"/>
      <w:r w:rsidR="00526954" w:rsidRPr="00526954">
        <w:rPr>
          <w:rFonts w:asciiTheme="majorHAnsi" w:hAnsiTheme="majorHAnsi"/>
          <w:sz w:val="22"/>
          <w:szCs w:val="22"/>
        </w:rPr>
        <w:t xml:space="preserve"> do 200 000,00 PLN</w:t>
      </w:r>
      <w:bookmarkEnd w:id="78"/>
      <w:r w:rsidR="002A775A">
        <w:rPr>
          <w:rFonts w:asciiTheme="majorHAnsi" w:hAnsiTheme="majorHAnsi"/>
          <w:sz w:val="22"/>
          <w:szCs w:val="22"/>
        </w:rPr>
        <w:t>)</w:t>
      </w:r>
      <w:r w:rsidR="002F6435" w:rsidRPr="00FA0C36">
        <w:rPr>
          <w:rFonts w:asciiTheme="majorHAnsi" w:hAnsiTheme="majorHAnsi"/>
          <w:sz w:val="22"/>
          <w:szCs w:val="22"/>
        </w:rPr>
        <w:t>.</w:t>
      </w:r>
    </w:p>
    <w:p w14:paraId="79C3BF84" w14:textId="77777777"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Szczegółowy Opis Osi Priorytetowych w ramach Regionalnego Programu Operacyjnego Województwa Świętokrzyskiego na lata 2014-2020.</w:t>
      </w:r>
    </w:p>
    <w:p w14:paraId="70011613" w14:textId="77777777" w:rsidR="002F6435" w:rsidRPr="00FA0C36" w:rsidRDefault="002F6435"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Regulamin KOP.</w:t>
      </w:r>
    </w:p>
    <w:p w14:paraId="6EA8C097" w14:textId="77777777" w:rsidR="002C5596" w:rsidRPr="00FA0C36" w:rsidRDefault="00047FAA" w:rsidP="00771A92">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W</w:t>
      </w:r>
      <w:r w:rsidR="002C5596" w:rsidRPr="00FA0C36">
        <w:rPr>
          <w:rFonts w:asciiTheme="majorHAnsi" w:hAnsiTheme="majorHAnsi"/>
          <w:sz w:val="22"/>
          <w:szCs w:val="22"/>
        </w:rPr>
        <w:t>zór etykiety na segregator.</w:t>
      </w:r>
    </w:p>
    <w:p w14:paraId="3D527D5F" w14:textId="61DFD326" w:rsidR="004916B9" w:rsidRDefault="00047FAA" w:rsidP="00373AEF">
      <w:pPr>
        <w:numPr>
          <w:ilvl w:val="0"/>
          <w:numId w:val="30"/>
        </w:numPr>
        <w:spacing w:line="360" w:lineRule="auto"/>
        <w:ind w:left="851" w:hanging="425"/>
        <w:jc w:val="both"/>
        <w:rPr>
          <w:rFonts w:asciiTheme="majorHAnsi" w:hAnsiTheme="majorHAnsi"/>
          <w:sz w:val="22"/>
          <w:szCs w:val="22"/>
        </w:rPr>
      </w:pPr>
      <w:r w:rsidRPr="00FA0C36">
        <w:rPr>
          <w:rFonts w:asciiTheme="majorHAnsi" w:hAnsiTheme="majorHAnsi"/>
          <w:sz w:val="22"/>
          <w:szCs w:val="22"/>
        </w:rPr>
        <w:t>W</w:t>
      </w:r>
      <w:r w:rsidR="002C5596" w:rsidRPr="00FA0C36">
        <w:rPr>
          <w:rFonts w:asciiTheme="majorHAnsi" w:hAnsiTheme="majorHAnsi"/>
          <w:sz w:val="22"/>
          <w:szCs w:val="22"/>
        </w:rPr>
        <w:t>zór kart informacyjnych.</w:t>
      </w:r>
    </w:p>
    <w:p w14:paraId="62B44812" w14:textId="77777777" w:rsidR="005426B7" w:rsidRPr="00250C61" w:rsidRDefault="005426B7" w:rsidP="005426B7">
      <w:pPr>
        <w:spacing w:line="360" w:lineRule="auto"/>
        <w:ind w:left="851"/>
        <w:jc w:val="both"/>
        <w:rPr>
          <w:rFonts w:asciiTheme="majorHAnsi" w:hAnsiTheme="majorHAnsi"/>
          <w:sz w:val="22"/>
          <w:szCs w:val="22"/>
        </w:rPr>
      </w:pPr>
    </w:p>
    <w:sectPr w:rsidR="005426B7" w:rsidRPr="00250C61" w:rsidSect="000D606D">
      <w:footerReference w:type="even" r:id="rId32"/>
      <w:footerReference w:type="default" r:id="rId33"/>
      <w:headerReference w:type="firs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5237" w14:textId="77777777" w:rsidR="006D3D96" w:rsidRDefault="006D3D96">
      <w:r>
        <w:separator/>
      </w:r>
    </w:p>
  </w:endnote>
  <w:endnote w:type="continuationSeparator" w:id="0">
    <w:p w14:paraId="44324612" w14:textId="77777777" w:rsidR="006D3D96" w:rsidRDefault="006D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UAlbertina-Regu">
    <w:altName w:val="Arial"/>
    <w:panose1 w:val="00000000000000000000"/>
    <w:charset w:val="00"/>
    <w:family w:val="swiss"/>
    <w:notTrueType/>
    <w:pitch w:val="default"/>
    <w:sig w:usb0="00000007" w:usb1="00000000" w:usb2="00000000" w:usb3="00000000" w:csb0="00000003"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50BE" w14:textId="77777777" w:rsidR="006D3D96" w:rsidRDefault="006D3D96"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4C3B9B" w14:textId="77777777" w:rsidR="006D3D96" w:rsidRDefault="006D3D96" w:rsidP="000D606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96B0" w14:textId="77777777" w:rsidR="006D3D96" w:rsidRPr="00520E5A" w:rsidRDefault="006D3D96" w:rsidP="00520E5A">
    <w:pPr>
      <w:pStyle w:val="Stopka"/>
      <w:framePr w:wrap="around" w:vAnchor="text" w:hAnchor="page" w:x="10529" w:y="34"/>
      <w:rPr>
        <w:rStyle w:val="Numerstrony"/>
        <w:rFonts w:asciiTheme="majorHAnsi" w:hAnsiTheme="majorHAnsi"/>
        <w:sz w:val="20"/>
        <w:szCs w:val="20"/>
      </w:rPr>
    </w:pPr>
    <w:r w:rsidRPr="00520E5A">
      <w:rPr>
        <w:rStyle w:val="Numerstrony"/>
        <w:rFonts w:asciiTheme="majorHAnsi" w:hAnsiTheme="majorHAnsi"/>
        <w:sz w:val="20"/>
        <w:szCs w:val="20"/>
      </w:rPr>
      <w:fldChar w:fldCharType="begin"/>
    </w:r>
    <w:r w:rsidRPr="00520E5A">
      <w:rPr>
        <w:rStyle w:val="Numerstrony"/>
        <w:rFonts w:asciiTheme="majorHAnsi" w:hAnsiTheme="majorHAnsi"/>
        <w:sz w:val="20"/>
        <w:szCs w:val="20"/>
      </w:rPr>
      <w:instrText xml:space="preserve">PAGE  </w:instrText>
    </w:r>
    <w:r w:rsidRPr="00520E5A">
      <w:rPr>
        <w:rStyle w:val="Numerstrony"/>
        <w:rFonts w:asciiTheme="majorHAnsi" w:hAnsiTheme="majorHAnsi"/>
        <w:sz w:val="20"/>
        <w:szCs w:val="20"/>
      </w:rPr>
      <w:fldChar w:fldCharType="separate"/>
    </w:r>
    <w:r w:rsidR="000D5794">
      <w:rPr>
        <w:rStyle w:val="Numerstrony"/>
        <w:rFonts w:asciiTheme="majorHAnsi" w:hAnsiTheme="majorHAnsi"/>
        <w:noProof/>
        <w:sz w:val="20"/>
        <w:szCs w:val="20"/>
      </w:rPr>
      <w:t>19</w:t>
    </w:r>
    <w:r w:rsidRPr="00520E5A">
      <w:rPr>
        <w:rStyle w:val="Numerstrony"/>
        <w:rFonts w:asciiTheme="majorHAnsi" w:hAnsiTheme="majorHAnsi"/>
        <w:sz w:val="20"/>
        <w:szCs w:val="20"/>
      </w:rPr>
      <w:fldChar w:fldCharType="end"/>
    </w:r>
  </w:p>
  <w:p w14:paraId="26DABEAC" w14:textId="77777777" w:rsidR="006D3D96" w:rsidRPr="00E35E52" w:rsidRDefault="006D3D96" w:rsidP="004A7E0A">
    <w:pPr>
      <w:pStyle w:val="Tytu"/>
      <w:widowControl w:val="0"/>
      <w:rPr>
        <w:rFonts w:ascii="Algerian"/>
        <w:sz w:val="18"/>
        <w:szCs w:val="18"/>
      </w:rPr>
    </w:pPr>
  </w:p>
  <w:p w14:paraId="30D19311" w14:textId="77777777" w:rsidR="006D3D96" w:rsidRDefault="006D3D96" w:rsidP="006002B4">
    <w:pPr>
      <w:pStyle w:val="Tytu"/>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F9B8" w14:textId="77777777" w:rsidR="006D3D96" w:rsidRDefault="006D3D96">
      <w:r>
        <w:separator/>
      </w:r>
    </w:p>
  </w:footnote>
  <w:footnote w:type="continuationSeparator" w:id="0">
    <w:p w14:paraId="48267752" w14:textId="77777777" w:rsidR="006D3D96" w:rsidRDefault="006D3D96">
      <w:r>
        <w:continuationSeparator/>
      </w:r>
    </w:p>
  </w:footnote>
  <w:footnote w:id="1">
    <w:p w14:paraId="11AD778F" w14:textId="26722C25" w:rsidR="006D3D96" w:rsidRDefault="006D3D96" w:rsidP="00737B4C">
      <w:pPr>
        <w:pStyle w:val="Tekstprzypisudolnego"/>
        <w:jc w:val="both"/>
      </w:pPr>
      <w:r>
        <w:rPr>
          <w:rStyle w:val="Odwoanieprzypisudolnego"/>
        </w:rPr>
        <w:footnoteRef/>
      </w:r>
      <w:r>
        <w:t xml:space="preserve"> </w:t>
      </w:r>
      <w:bookmarkStart w:id="17" w:name="_Hlk3982225"/>
      <w:r>
        <w:t xml:space="preserve">Przedsiębiorstwa powiązane definiowane według załącznika nr I do Rozporządzenia Komisji (UE) NR 651/2014 z dnia 17 czerwca 2014r. uznające niektóre rodzaje pomocy za zgodne z rynkiem wewnętrznym w zastosowaniu art. 107 i 108 Traktatu (Dz. Urz. UE L 187 z 26.06.2014 oraz z uwzględnieniem definicji jednego przedsiębiorcy na podstawie art. 2 ust. 2 rozporządzenia 1407/2013 z dnia 18 grudnia 2013r. w sprawie stosowania art. 107 i 108 Traktatu o funkcjonowaniu Unii Europejskiej do pomocy de </w:t>
      </w:r>
      <w:proofErr w:type="spellStart"/>
      <w:r>
        <w:t>minimis</w:t>
      </w:r>
      <w:proofErr w:type="spellEnd"/>
      <w:r>
        <w:t xml:space="preserve"> (Dz. Urz. UE L 352 z 24.12.2013).</w:t>
      </w:r>
      <w:bookmarkEnd w:id="17"/>
    </w:p>
  </w:footnote>
  <w:footnote w:id="2">
    <w:p w14:paraId="55122A60" w14:textId="48831652" w:rsidR="006D3D96" w:rsidRDefault="006D3D96" w:rsidP="00C34C2F">
      <w:pPr>
        <w:pStyle w:val="Tekstprzypisudolnego"/>
        <w:jc w:val="both"/>
      </w:pPr>
      <w:r>
        <w:rPr>
          <w:rStyle w:val="Odwoanieprzypisudolnego"/>
        </w:rPr>
        <w:footnoteRef/>
      </w:r>
      <w:r>
        <w:t xml:space="preserve"> </w:t>
      </w:r>
      <w:r w:rsidRPr="00C34C2F">
        <w:rPr>
          <w:rFonts w:asciiTheme="majorHAnsi" w:hAnsiTheme="majorHAnsi"/>
        </w:rPr>
        <w:t>Należy wybrać wszystkie wskaźniki produktu i rezultatu nawet jeśli wartości dla tych wskaźników wynoszą zero pamiętając jednocześnie, że wnioskodawca jest zobligowany do wykazania wartości docelowych  wskaźników  adekwatnych do specyfiki projektu.</w:t>
      </w:r>
    </w:p>
  </w:footnote>
  <w:footnote w:id="3">
    <w:p w14:paraId="1244A049" w14:textId="77777777" w:rsidR="006D3D96" w:rsidRDefault="006D3D96" w:rsidP="002F6435">
      <w:pPr>
        <w:pStyle w:val="Tekstprzypisudolnego"/>
        <w:jc w:val="both"/>
      </w:pPr>
      <w:r>
        <w:rPr>
          <w:rStyle w:val="Odwoanieprzypisudolnego"/>
        </w:rPr>
        <w:footnoteRef/>
      </w:r>
      <w:r>
        <w:t xml:space="preserve"> </w:t>
      </w:r>
      <w:r w:rsidRPr="00D13369">
        <w:rPr>
          <w:sz w:val="18"/>
          <w:szCs w:val="18"/>
        </w:rPr>
        <w:t>Suma kontrolna – ciąg znaków (liter i cyfr) wygenerowany automatycznie przez system LSI na podstawie treści dokumentu. Suma kontrolna umożliwia porównanie wersji elektroni</w:t>
      </w:r>
      <w:r>
        <w:rPr>
          <w:sz w:val="18"/>
          <w:szCs w:val="18"/>
        </w:rPr>
        <w:t>cznej i wersji papierowej pod ką</w:t>
      </w:r>
      <w:r w:rsidRPr="00D13369">
        <w:rPr>
          <w:sz w:val="18"/>
          <w:szCs w:val="18"/>
        </w:rPr>
        <w:t>tem identyczności.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 w:type="dxa"/>
      <w:tblCellMar>
        <w:left w:w="0" w:type="dxa"/>
        <w:right w:w="0" w:type="dxa"/>
      </w:tblCellMar>
      <w:tblLook w:val="04A0" w:firstRow="1" w:lastRow="0" w:firstColumn="1" w:lastColumn="0" w:noHBand="0" w:noVBand="1"/>
    </w:tblPr>
    <w:tblGrid>
      <w:gridCol w:w="1959"/>
      <w:gridCol w:w="1423"/>
      <w:gridCol w:w="1438"/>
      <w:gridCol w:w="142"/>
      <w:gridCol w:w="2044"/>
      <w:gridCol w:w="1878"/>
      <w:gridCol w:w="755"/>
    </w:tblGrid>
    <w:tr w:rsidR="006D3D96" w:rsidRPr="00D77D6D" w14:paraId="3300388C" w14:textId="77777777" w:rsidTr="00BD50EE">
      <w:tc>
        <w:tcPr>
          <w:tcW w:w="1959" w:type="dxa"/>
          <w:tcMar>
            <w:left w:w="0" w:type="dxa"/>
            <w:right w:w="0" w:type="dxa"/>
          </w:tcMar>
        </w:tcPr>
        <w:p w14:paraId="74781D23" w14:textId="77777777" w:rsidR="006D3D96" w:rsidRPr="00D77D6D" w:rsidRDefault="006D3D96" w:rsidP="00BD50EE">
          <w:pPr>
            <w:rPr>
              <w:rFonts w:ascii="Calibri" w:hAnsi="Calibri"/>
              <w:noProof/>
            </w:rPr>
          </w:pPr>
          <w:r w:rsidRPr="00427C68">
            <w:rPr>
              <w:rFonts w:ascii="Calibri" w:hAnsi="Calibri"/>
              <w:noProof/>
            </w:rPr>
            <w:drawing>
              <wp:inline distT="0" distB="0" distL="0" distR="0" wp14:anchorId="1299D513" wp14:editId="328FF94B">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2"/>
          <w:tcMar>
            <w:left w:w="0" w:type="dxa"/>
            <w:right w:w="0" w:type="dxa"/>
          </w:tcMar>
        </w:tcPr>
        <w:p w14:paraId="3F02CF1C" w14:textId="77777777" w:rsidR="006D3D96" w:rsidRPr="00D77D6D" w:rsidRDefault="006D3D96" w:rsidP="00BD50EE">
          <w:pPr>
            <w:ind w:left="48"/>
            <w:jc w:val="center"/>
            <w:rPr>
              <w:rFonts w:ascii="Calibri" w:hAnsi="Calibri"/>
              <w:noProof/>
            </w:rPr>
          </w:pPr>
          <w:r w:rsidRPr="00427C68">
            <w:rPr>
              <w:rFonts w:ascii="Calibri" w:hAnsi="Calibri"/>
              <w:noProof/>
            </w:rPr>
            <w:drawing>
              <wp:inline distT="0" distB="0" distL="0" distR="0" wp14:anchorId="585B7F59" wp14:editId="49314FA6">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gridSpan w:val="2"/>
          <w:tcMar>
            <w:left w:w="0" w:type="dxa"/>
            <w:right w:w="0" w:type="dxa"/>
          </w:tcMar>
        </w:tcPr>
        <w:p w14:paraId="69D047B3" w14:textId="77777777" w:rsidR="006D3D96" w:rsidRPr="00D77D6D" w:rsidRDefault="006D3D96" w:rsidP="00BD50EE">
          <w:pPr>
            <w:ind w:left="-1"/>
            <w:jc w:val="center"/>
            <w:rPr>
              <w:rFonts w:ascii="Calibri" w:hAnsi="Calibri"/>
              <w:noProof/>
            </w:rPr>
          </w:pPr>
          <w:r w:rsidRPr="00427C68">
            <w:rPr>
              <w:rFonts w:ascii="Calibri" w:hAnsi="Calibri"/>
              <w:noProof/>
            </w:rPr>
            <w:drawing>
              <wp:inline distT="0" distB="0" distL="0" distR="0" wp14:anchorId="03C976BD" wp14:editId="62DCE58F">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14:paraId="765B98C2" w14:textId="77777777" w:rsidR="006D3D96" w:rsidRPr="00D77D6D" w:rsidRDefault="006D3D96" w:rsidP="00BD50EE">
          <w:pPr>
            <w:ind w:right="-1"/>
            <w:jc w:val="right"/>
            <w:rPr>
              <w:rFonts w:ascii="Calibri" w:hAnsi="Calibri"/>
              <w:noProof/>
            </w:rPr>
          </w:pPr>
          <w:r w:rsidRPr="00427C68">
            <w:rPr>
              <w:rFonts w:ascii="Calibri" w:hAnsi="Calibri"/>
              <w:noProof/>
            </w:rPr>
            <w:drawing>
              <wp:inline distT="0" distB="0" distL="0" distR="0" wp14:anchorId="4F5F81EE" wp14:editId="1E085F47">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6D3D96" w:rsidRPr="003D1801" w14:paraId="1D9E01BC" w14:textId="77777777" w:rsidTr="00BD50EE">
      <w:tblPrEx>
        <w:jc w:val="center"/>
        <w:tblInd w:w="0" w:type="dxa"/>
        <w:tblCellMar>
          <w:left w:w="108" w:type="dxa"/>
          <w:right w:w="108" w:type="dxa"/>
        </w:tblCellMar>
      </w:tblPrEx>
      <w:trPr>
        <w:gridAfter w:val="1"/>
        <w:wAfter w:w="754" w:type="dxa"/>
        <w:jc w:val="center"/>
      </w:trPr>
      <w:tc>
        <w:tcPr>
          <w:tcW w:w="3382" w:type="dxa"/>
          <w:gridSpan w:val="2"/>
        </w:tcPr>
        <w:p w14:paraId="2A862642" w14:textId="77777777" w:rsidR="006D3D96" w:rsidRPr="003D1801" w:rsidRDefault="006D3D96" w:rsidP="00FB6C93">
          <w:pPr>
            <w:rPr>
              <w:rFonts w:ascii="Arial" w:hAnsi="Arial" w:cs="Arial"/>
            </w:rPr>
          </w:pPr>
        </w:p>
      </w:tc>
      <w:tc>
        <w:tcPr>
          <w:tcW w:w="1580" w:type="dxa"/>
          <w:gridSpan w:val="2"/>
        </w:tcPr>
        <w:p w14:paraId="77766BD1" w14:textId="77777777" w:rsidR="006D3D96" w:rsidRPr="003D1801" w:rsidRDefault="006D3D96" w:rsidP="00FB6C93">
          <w:pPr>
            <w:jc w:val="center"/>
            <w:rPr>
              <w:rFonts w:ascii="Arial" w:hAnsi="Arial" w:cs="Arial"/>
            </w:rPr>
          </w:pPr>
        </w:p>
      </w:tc>
      <w:tc>
        <w:tcPr>
          <w:tcW w:w="3922" w:type="dxa"/>
          <w:gridSpan w:val="2"/>
        </w:tcPr>
        <w:p w14:paraId="151339D3" w14:textId="77777777" w:rsidR="006D3D96" w:rsidRPr="003D1801" w:rsidRDefault="006D3D96" w:rsidP="00FB6C93">
          <w:pPr>
            <w:jc w:val="right"/>
            <w:rPr>
              <w:rFonts w:ascii="Arial" w:hAnsi="Arial" w:cs="Arial"/>
            </w:rPr>
          </w:pPr>
        </w:p>
      </w:tc>
    </w:tr>
  </w:tbl>
  <w:p w14:paraId="51B557F9" w14:textId="77777777" w:rsidR="006D3D96" w:rsidRDefault="006D3D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66F"/>
    <w:multiLevelType w:val="hybridMultilevel"/>
    <w:tmpl w:val="C6D0981C"/>
    <w:lvl w:ilvl="0" w:tplc="167A9360">
      <w:start w:val="1"/>
      <w:numFmt w:val="lowerLetter"/>
      <w:lvlText w:val="%1)"/>
      <w:lvlJc w:val="left"/>
      <w:pPr>
        <w:ind w:left="78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C68D3"/>
    <w:multiLevelType w:val="hybridMultilevel"/>
    <w:tmpl w:val="830850FE"/>
    <w:lvl w:ilvl="0" w:tplc="A88EE3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964B7"/>
    <w:multiLevelType w:val="hybridMultilevel"/>
    <w:tmpl w:val="2940BFB4"/>
    <w:lvl w:ilvl="0" w:tplc="F33E30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C66980"/>
    <w:multiLevelType w:val="hybridMultilevel"/>
    <w:tmpl w:val="455890F0"/>
    <w:lvl w:ilvl="0" w:tplc="C5CA7C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F125B"/>
    <w:multiLevelType w:val="hybridMultilevel"/>
    <w:tmpl w:val="C10EC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D55E8D"/>
    <w:multiLevelType w:val="hybridMultilevel"/>
    <w:tmpl w:val="A48C1672"/>
    <w:lvl w:ilvl="0" w:tplc="9C945214">
      <w:start w:val="1"/>
      <w:numFmt w:val="decimal"/>
      <w:lvlText w:val="%1."/>
      <w:lvlJc w:val="left"/>
      <w:pPr>
        <w:ind w:left="1080" w:hanging="360"/>
      </w:pPr>
      <w:rPr>
        <w:rFonts w:ascii="Cambria" w:eastAsia="Times New Roman"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1035E"/>
    <w:multiLevelType w:val="hybridMultilevel"/>
    <w:tmpl w:val="C90A2E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9F80727"/>
    <w:multiLevelType w:val="multilevel"/>
    <w:tmpl w:val="F99221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327C11"/>
    <w:multiLevelType w:val="hybridMultilevel"/>
    <w:tmpl w:val="D5FA6FD0"/>
    <w:lvl w:ilvl="0" w:tplc="DEB6692C">
      <w:start w:val="1"/>
      <w:numFmt w:val="decimal"/>
      <w:lvlText w:val="%1."/>
      <w:lvlJc w:val="left"/>
      <w:pPr>
        <w:ind w:left="720" w:hanging="360"/>
      </w:pPr>
      <w:rPr>
        <w:rFonts w:hint="default"/>
        <w:b w:val="0"/>
      </w:rPr>
    </w:lvl>
    <w:lvl w:ilvl="1" w:tplc="A88EE36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46E94"/>
    <w:multiLevelType w:val="hybridMultilevel"/>
    <w:tmpl w:val="E1D434A2"/>
    <w:lvl w:ilvl="0" w:tplc="A88EE36C">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0" w15:restartNumberingAfterBreak="0">
    <w:nsid w:val="229B5330"/>
    <w:multiLevelType w:val="hybridMultilevel"/>
    <w:tmpl w:val="80C8D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825BA"/>
    <w:multiLevelType w:val="hybridMultilevel"/>
    <w:tmpl w:val="19B803BE"/>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87F4113"/>
    <w:multiLevelType w:val="hybridMultilevel"/>
    <w:tmpl w:val="83188FFE"/>
    <w:lvl w:ilvl="0" w:tplc="F33E306C">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21086"/>
    <w:multiLevelType w:val="hybridMultilevel"/>
    <w:tmpl w:val="30242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83624"/>
    <w:multiLevelType w:val="hybridMultilevel"/>
    <w:tmpl w:val="CB609DAC"/>
    <w:lvl w:ilvl="0" w:tplc="04150017">
      <w:start w:val="1"/>
      <w:numFmt w:val="lowerLetter"/>
      <w:lvlText w:val="%1)"/>
      <w:lvlJc w:val="left"/>
      <w:pPr>
        <w:ind w:left="1146" w:hanging="360"/>
      </w:pPr>
    </w:lvl>
    <w:lvl w:ilvl="1" w:tplc="6448847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B03475E"/>
    <w:multiLevelType w:val="hybridMultilevel"/>
    <w:tmpl w:val="19E257EE"/>
    <w:lvl w:ilvl="0" w:tplc="A0D0B90A">
      <w:start w:val="1"/>
      <w:numFmt w:val="decimal"/>
      <w:lvlText w:val="%1."/>
      <w:lvlJc w:val="left"/>
      <w:pPr>
        <w:tabs>
          <w:tab w:val="num" w:pos="720"/>
        </w:tabs>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E3C62AB"/>
    <w:multiLevelType w:val="hybridMultilevel"/>
    <w:tmpl w:val="BA7A68D8"/>
    <w:lvl w:ilvl="0" w:tplc="C0FC2FB6">
      <w:start w:val="1"/>
      <w:numFmt w:val="decimal"/>
      <w:lvlText w:val="%1)"/>
      <w:lvlJc w:val="left"/>
      <w:pPr>
        <w:ind w:left="720" w:hanging="360"/>
      </w:pPr>
      <w:rPr>
        <w:rFonts w:ascii="Cambria" w:eastAsia="Times New Roman" w:hAnsi="Cambri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7A1A3D"/>
    <w:multiLevelType w:val="hybridMultilevel"/>
    <w:tmpl w:val="4DE47DD0"/>
    <w:lvl w:ilvl="0" w:tplc="19F0789A">
      <w:start w:val="1"/>
      <w:numFmt w:val="lowerLetter"/>
      <w:lvlText w:val="%1)"/>
      <w:lvlJc w:val="left"/>
      <w:pPr>
        <w:ind w:left="720" w:hanging="360"/>
      </w:pPr>
      <w:rPr>
        <w:rFonts w:ascii="Cambria" w:eastAsia="Times New Roman" w:hAnsi="Cambria" w:cs="Cambr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20364D"/>
    <w:multiLevelType w:val="hybridMultilevel"/>
    <w:tmpl w:val="09B0ED12"/>
    <w:lvl w:ilvl="0" w:tplc="7A00F608">
      <w:start w:val="1"/>
      <w:numFmt w:val="decimal"/>
      <w:pStyle w:val="Spistreci1"/>
      <w:lvlText w:val="%1."/>
      <w:lvlJc w:val="left"/>
      <w:pPr>
        <w:ind w:left="720" w:hanging="360"/>
      </w:pPr>
      <w:rPr>
        <w:rFonts w:asciiTheme="majorHAnsi" w:hAnsiTheme="majorHAns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B7700"/>
    <w:multiLevelType w:val="hybridMultilevel"/>
    <w:tmpl w:val="2BBAE112"/>
    <w:lvl w:ilvl="0" w:tplc="F33E306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377546EA"/>
    <w:multiLevelType w:val="hybridMultilevel"/>
    <w:tmpl w:val="5442E8E6"/>
    <w:lvl w:ilvl="0" w:tplc="711A4D46">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584AA3"/>
    <w:multiLevelType w:val="hybridMultilevel"/>
    <w:tmpl w:val="2530258E"/>
    <w:lvl w:ilvl="0" w:tplc="03D8F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4" w15:restartNumberingAfterBreak="0">
    <w:nsid w:val="3EF45720"/>
    <w:multiLevelType w:val="hybridMultilevel"/>
    <w:tmpl w:val="5AB2B620"/>
    <w:lvl w:ilvl="0" w:tplc="00F0777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401D530B"/>
    <w:multiLevelType w:val="hybridMultilevel"/>
    <w:tmpl w:val="7960C6B2"/>
    <w:lvl w:ilvl="0" w:tplc="0415000F">
      <w:start w:val="1"/>
      <w:numFmt w:val="bullet"/>
      <w:lvlText w:val=""/>
      <w:lvlJc w:val="left"/>
      <w:pPr>
        <w:ind w:left="1440" w:hanging="360"/>
      </w:pPr>
      <w:rPr>
        <w:rFonts w:ascii="Wingdings" w:hAnsi="Wingdings"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6" w15:restartNumberingAfterBreak="0">
    <w:nsid w:val="41C71F56"/>
    <w:multiLevelType w:val="hybridMultilevel"/>
    <w:tmpl w:val="E3527B1C"/>
    <w:lvl w:ilvl="0" w:tplc="04150017">
      <w:start w:val="1"/>
      <w:numFmt w:val="lowerLetter"/>
      <w:lvlText w:val="%1)"/>
      <w:lvlJc w:val="left"/>
      <w:pPr>
        <w:tabs>
          <w:tab w:val="num" w:pos="780"/>
        </w:tabs>
        <w:ind w:left="780" w:hanging="360"/>
      </w:pPr>
      <w:rPr>
        <w:rFonts w:cs="Times New Roman"/>
      </w:rPr>
    </w:lvl>
    <w:lvl w:ilvl="1" w:tplc="7A26730E">
      <w:start w:val="1"/>
      <w:numFmt w:val="lowerLetter"/>
      <w:lvlText w:val="%2)"/>
      <w:lvlJc w:val="left"/>
      <w:pPr>
        <w:ind w:left="1500" w:hanging="360"/>
      </w:pPr>
      <w:rPr>
        <w:rFonts w:hint="default"/>
      </w:rPr>
    </w:lvl>
    <w:lvl w:ilvl="2" w:tplc="0415001B">
      <w:start w:val="1"/>
      <w:numFmt w:val="lowerRoman"/>
      <w:lvlText w:val="%3."/>
      <w:lvlJc w:val="right"/>
      <w:pPr>
        <w:tabs>
          <w:tab w:val="num" w:pos="2220"/>
        </w:tabs>
        <w:ind w:left="2220" w:hanging="180"/>
      </w:pPr>
      <w:rPr>
        <w:rFonts w:cs="Times New Roman"/>
      </w:rPr>
    </w:lvl>
    <w:lvl w:ilvl="3" w:tplc="888CEB0E">
      <w:start w:val="1"/>
      <w:numFmt w:val="decimal"/>
      <w:lvlText w:val="%4."/>
      <w:lvlJc w:val="left"/>
      <w:pPr>
        <w:tabs>
          <w:tab w:val="num" w:pos="2940"/>
        </w:tabs>
        <w:ind w:left="2940" w:hanging="360"/>
      </w:pPr>
      <w:rPr>
        <w:strike w:val="0"/>
      </w:rPr>
    </w:lvl>
    <w:lvl w:ilvl="4" w:tplc="04150019">
      <w:start w:val="1"/>
      <w:numFmt w:val="lowerLetter"/>
      <w:lvlText w:val="%5."/>
      <w:lvlJc w:val="left"/>
      <w:pPr>
        <w:tabs>
          <w:tab w:val="num" w:pos="3660"/>
        </w:tabs>
        <w:ind w:left="3660" w:hanging="360"/>
      </w:pPr>
      <w:rPr>
        <w:rFonts w:cs="Times New Roman"/>
      </w:rPr>
    </w:lvl>
    <w:lvl w:ilvl="5" w:tplc="EBC0B744">
      <w:start w:val="1"/>
      <w:numFmt w:val="decimal"/>
      <w:lvlText w:val="%6)"/>
      <w:lvlJc w:val="left"/>
      <w:pPr>
        <w:ind w:left="4897" w:hanging="360"/>
      </w:pPr>
      <w:rPr>
        <w:rFonts w:hint="default"/>
        <w:i w:val="0"/>
      </w:rPr>
    </w:lvl>
    <w:lvl w:ilvl="6" w:tplc="0415000F">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43A023A9"/>
    <w:multiLevelType w:val="hybridMultilevel"/>
    <w:tmpl w:val="A37C42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B33CFE"/>
    <w:multiLevelType w:val="hybridMultilevel"/>
    <w:tmpl w:val="D5E0B0BA"/>
    <w:lvl w:ilvl="0" w:tplc="4A7C09BA">
      <w:start w:val="1"/>
      <w:numFmt w:val="decimal"/>
      <w:lvlText w:val="%1."/>
      <w:lvlJc w:val="left"/>
      <w:pPr>
        <w:ind w:left="720" w:hanging="360"/>
      </w:pPr>
      <w:rPr>
        <w:rFonts w:ascii="Cambria" w:eastAsia="Times New Roman"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2F360D"/>
    <w:multiLevelType w:val="hybridMultilevel"/>
    <w:tmpl w:val="BF64091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95808F2"/>
    <w:multiLevelType w:val="hybridMultilevel"/>
    <w:tmpl w:val="D9563CEC"/>
    <w:lvl w:ilvl="0" w:tplc="04150017">
      <w:start w:val="1"/>
      <w:numFmt w:val="lowerLetter"/>
      <w:lvlText w:val="%1)"/>
      <w:lvlJc w:val="left"/>
      <w:pPr>
        <w:ind w:left="1092" w:hanging="360"/>
      </w:pPr>
    </w:lvl>
    <w:lvl w:ilvl="1" w:tplc="04150019">
      <w:start w:val="1"/>
      <w:numFmt w:val="lowerLetter"/>
      <w:lvlText w:val="%2."/>
      <w:lvlJc w:val="left"/>
      <w:pPr>
        <w:ind w:left="1812" w:hanging="360"/>
      </w:pPr>
    </w:lvl>
    <w:lvl w:ilvl="2" w:tplc="0415001B">
      <w:start w:val="1"/>
      <w:numFmt w:val="lowerRoman"/>
      <w:lvlText w:val="%3."/>
      <w:lvlJc w:val="right"/>
      <w:pPr>
        <w:ind w:left="2532" w:hanging="180"/>
      </w:pPr>
    </w:lvl>
    <w:lvl w:ilvl="3" w:tplc="0415000F">
      <w:start w:val="1"/>
      <w:numFmt w:val="decimal"/>
      <w:lvlText w:val="%4."/>
      <w:lvlJc w:val="left"/>
      <w:pPr>
        <w:ind w:left="3252" w:hanging="360"/>
      </w:pPr>
    </w:lvl>
    <w:lvl w:ilvl="4" w:tplc="04150019">
      <w:start w:val="1"/>
      <w:numFmt w:val="lowerLetter"/>
      <w:lvlText w:val="%5."/>
      <w:lvlJc w:val="left"/>
      <w:pPr>
        <w:ind w:left="3972" w:hanging="360"/>
      </w:pPr>
    </w:lvl>
    <w:lvl w:ilvl="5" w:tplc="0415001B">
      <w:start w:val="1"/>
      <w:numFmt w:val="lowerRoman"/>
      <w:lvlText w:val="%6."/>
      <w:lvlJc w:val="right"/>
      <w:pPr>
        <w:ind w:left="4692" w:hanging="180"/>
      </w:pPr>
    </w:lvl>
    <w:lvl w:ilvl="6" w:tplc="0415000F">
      <w:start w:val="1"/>
      <w:numFmt w:val="decimal"/>
      <w:lvlText w:val="%7."/>
      <w:lvlJc w:val="left"/>
      <w:pPr>
        <w:ind w:left="5412" w:hanging="360"/>
      </w:pPr>
    </w:lvl>
    <w:lvl w:ilvl="7" w:tplc="04150019">
      <w:start w:val="1"/>
      <w:numFmt w:val="lowerLetter"/>
      <w:lvlText w:val="%8."/>
      <w:lvlJc w:val="left"/>
      <w:pPr>
        <w:ind w:left="6132" w:hanging="360"/>
      </w:pPr>
    </w:lvl>
    <w:lvl w:ilvl="8" w:tplc="0415001B">
      <w:start w:val="1"/>
      <w:numFmt w:val="lowerRoman"/>
      <w:lvlText w:val="%9."/>
      <w:lvlJc w:val="right"/>
      <w:pPr>
        <w:ind w:left="6852" w:hanging="180"/>
      </w:pPr>
    </w:lvl>
  </w:abstractNum>
  <w:abstractNum w:abstractNumId="31" w15:restartNumberingAfterBreak="0">
    <w:nsid w:val="4A6B321F"/>
    <w:multiLevelType w:val="hybridMultilevel"/>
    <w:tmpl w:val="46303020"/>
    <w:lvl w:ilvl="0" w:tplc="A2D2F8FA">
      <w:start w:val="1"/>
      <w:numFmt w:val="decimal"/>
      <w:lvlText w:val="%1."/>
      <w:lvlJc w:val="left"/>
      <w:pPr>
        <w:ind w:left="720" w:hanging="360"/>
      </w:pPr>
      <w:rPr>
        <w:rFonts w:asciiTheme="majorHAnsi" w:eastAsia="Times New Roman" w:hAnsiTheme="majorHAns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11748"/>
    <w:multiLevelType w:val="hybridMultilevel"/>
    <w:tmpl w:val="AC943F80"/>
    <w:lvl w:ilvl="0" w:tplc="F33E306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04B11A0"/>
    <w:multiLevelType w:val="hybridMultilevel"/>
    <w:tmpl w:val="9124B516"/>
    <w:lvl w:ilvl="0" w:tplc="F33E30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16141EC"/>
    <w:multiLevelType w:val="hybridMultilevel"/>
    <w:tmpl w:val="6ADAC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070355"/>
    <w:multiLevelType w:val="hybridMultilevel"/>
    <w:tmpl w:val="D234A4A6"/>
    <w:lvl w:ilvl="0" w:tplc="04150017">
      <w:start w:val="1"/>
      <w:numFmt w:val="lowerLetter"/>
      <w:lvlText w:val="%1)"/>
      <w:lvlJc w:val="left"/>
      <w:pPr>
        <w:ind w:left="720" w:hanging="360"/>
      </w:pPr>
      <w:rPr>
        <w:rFonts w:hint="default"/>
      </w:rPr>
    </w:lvl>
    <w:lvl w:ilvl="1" w:tplc="1C206028">
      <w:start w:val="1"/>
      <w:numFmt w:val="decimal"/>
      <w:lvlText w:val="%2."/>
      <w:lvlJc w:val="left"/>
      <w:pPr>
        <w:ind w:left="1440" w:hanging="360"/>
      </w:pPr>
      <w:rPr>
        <w:rFonts w:ascii="Cambria" w:hAnsi="Cambria" w:hint="default"/>
        <w:b w:val="0"/>
        <w:strike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0A70DC"/>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033604"/>
    <w:multiLevelType w:val="hybridMultilevel"/>
    <w:tmpl w:val="C1509B3A"/>
    <w:lvl w:ilvl="0" w:tplc="3CF62DF0">
      <w:start w:val="1"/>
      <w:numFmt w:val="decimal"/>
      <w:lvlText w:val="%1."/>
      <w:lvlJc w:val="left"/>
      <w:pPr>
        <w:ind w:left="720" w:hanging="360"/>
      </w:pPr>
      <w:rPr>
        <w:rFonts w:hint="default"/>
        <w:b w:val="0"/>
      </w:rPr>
    </w:lvl>
    <w:lvl w:ilvl="1" w:tplc="02108B10">
      <w:start w:val="1"/>
      <w:numFmt w:val="decimal"/>
      <w:lvlText w:val="%2."/>
      <w:lvlJc w:val="left"/>
      <w:pPr>
        <w:ind w:left="1440" w:hanging="360"/>
      </w:pPr>
      <w:rPr>
        <w:rFonts w:hint="default"/>
        <w:b w:val="0"/>
      </w:rPr>
    </w:lvl>
    <w:lvl w:ilvl="2" w:tplc="A5B232F8">
      <w:start w:val="1"/>
      <w:numFmt w:val="lowerLetter"/>
      <w:lvlText w:val="%3)"/>
      <w:lvlJc w:val="left"/>
      <w:pPr>
        <w:ind w:left="121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46EE"/>
    <w:multiLevelType w:val="hybridMultilevel"/>
    <w:tmpl w:val="803844A0"/>
    <w:lvl w:ilvl="0" w:tplc="EF9A9470">
      <w:start w:val="1"/>
      <w:numFmt w:val="decimal"/>
      <w:lvlText w:val="%1."/>
      <w:lvlJc w:val="left"/>
      <w:pPr>
        <w:ind w:left="360" w:hanging="360"/>
      </w:pPr>
      <w:rPr>
        <w:rFonts w:ascii="Cambria" w:eastAsia="Times New Roman" w:hAnsi="Cambria" w:cs="Times New Roman" w:hint="default"/>
        <w:sz w:val="22"/>
        <w:szCs w:val="22"/>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92104D3"/>
    <w:multiLevelType w:val="hybridMultilevel"/>
    <w:tmpl w:val="624A4494"/>
    <w:lvl w:ilvl="0" w:tplc="2F46F9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364825"/>
    <w:multiLevelType w:val="hybridMultilevel"/>
    <w:tmpl w:val="1438EFC4"/>
    <w:lvl w:ilvl="0" w:tplc="EAFEA04C">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9B7F79"/>
    <w:multiLevelType w:val="hybridMultilevel"/>
    <w:tmpl w:val="4A16AD6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5E0F2741"/>
    <w:multiLevelType w:val="hybridMultilevel"/>
    <w:tmpl w:val="811A4658"/>
    <w:lvl w:ilvl="0" w:tplc="124E8D50">
      <w:start w:val="1"/>
      <w:numFmt w:val="decimal"/>
      <w:lvlText w:val="%1."/>
      <w:lvlJc w:val="left"/>
      <w:pPr>
        <w:ind w:left="765" w:hanging="360"/>
      </w:pPr>
      <w:rPr>
        <w:rFonts w:asciiTheme="majorHAnsi" w:eastAsia="Times New Roman" w:hAnsiTheme="majorHAnsi" w:cs="Times New Roman"/>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3" w15:restartNumberingAfterBreak="0">
    <w:nsid w:val="5E831A6D"/>
    <w:multiLevelType w:val="hybridMultilevel"/>
    <w:tmpl w:val="D75EC8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F1C74EB"/>
    <w:multiLevelType w:val="hybridMultilevel"/>
    <w:tmpl w:val="610EB270"/>
    <w:lvl w:ilvl="0" w:tplc="FC4C8A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0683B20"/>
    <w:multiLevelType w:val="hybridMultilevel"/>
    <w:tmpl w:val="DA0C87C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51B048E"/>
    <w:multiLevelType w:val="hybridMultilevel"/>
    <w:tmpl w:val="139EF158"/>
    <w:lvl w:ilvl="0" w:tplc="57FAA388">
      <w:start w:val="1"/>
      <w:numFmt w:val="decimal"/>
      <w:lvlText w:val="%1."/>
      <w:lvlJc w:val="left"/>
      <w:pPr>
        <w:ind w:left="1146" w:hanging="360"/>
      </w:pPr>
      <w:rPr>
        <w:b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A2F5815"/>
    <w:multiLevelType w:val="hybridMultilevel"/>
    <w:tmpl w:val="DEFCEDAC"/>
    <w:lvl w:ilvl="0" w:tplc="935CB4A8">
      <w:start w:val="1"/>
      <w:numFmt w:val="decimal"/>
      <w:lvlText w:val="%1."/>
      <w:lvlJc w:val="left"/>
      <w:pPr>
        <w:ind w:left="786" w:hanging="360"/>
      </w:pPr>
      <w:rPr>
        <w:rFonts w:hint="default"/>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C280B1E"/>
    <w:multiLevelType w:val="hybridMultilevel"/>
    <w:tmpl w:val="B1103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215D6D"/>
    <w:multiLevelType w:val="hybridMultilevel"/>
    <w:tmpl w:val="C46C2028"/>
    <w:lvl w:ilvl="0" w:tplc="0415000B">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71FF1C76"/>
    <w:multiLevelType w:val="hybridMultilevel"/>
    <w:tmpl w:val="19BA6948"/>
    <w:lvl w:ilvl="0" w:tplc="F33E3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A61108"/>
    <w:multiLevelType w:val="hybridMultilevel"/>
    <w:tmpl w:val="280A7ED8"/>
    <w:lvl w:ilvl="0" w:tplc="B9E2AE54">
      <w:start w:val="1"/>
      <w:numFmt w:val="decimal"/>
      <w:lvlText w:val="%1."/>
      <w:lvlJc w:val="left"/>
      <w:pPr>
        <w:ind w:left="720" w:hanging="360"/>
      </w:pPr>
      <w:rPr>
        <w:rFonts w:hint="default"/>
        <w:b w:val="0"/>
        <w:strike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CF4ACB"/>
    <w:multiLevelType w:val="hybridMultilevel"/>
    <w:tmpl w:val="0B32D588"/>
    <w:lvl w:ilvl="0" w:tplc="F33E306C">
      <w:start w:val="1"/>
      <w:numFmt w:val="bullet"/>
      <w:lvlText w:val=""/>
      <w:lvlJc w:val="left"/>
      <w:pPr>
        <w:ind w:left="786"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764172F3"/>
    <w:multiLevelType w:val="hybridMultilevel"/>
    <w:tmpl w:val="67861D6A"/>
    <w:lvl w:ilvl="0" w:tplc="BEDCB0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42161F"/>
    <w:multiLevelType w:val="hybridMultilevel"/>
    <w:tmpl w:val="943E8C4C"/>
    <w:lvl w:ilvl="0" w:tplc="F33E306C">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78BC240B"/>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AF026DE"/>
    <w:multiLevelType w:val="multilevel"/>
    <w:tmpl w:val="4F6A11CA"/>
    <w:styleLink w:val="Styl3"/>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AE692E"/>
    <w:multiLevelType w:val="hybridMultilevel"/>
    <w:tmpl w:val="CA3CF8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CD016B1"/>
    <w:multiLevelType w:val="hybridMultilevel"/>
    <w:tmpl w:val="5EA67F68"/>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7339AE"/>
    <w:multiLevelType w:val="hybridMultilevel"/>
    <w:tmpl w:val="A9360858"/>
    <w:lvl w:ilvl="0" w:tplc="92429106">
      <w:start w:val="1"/>
      <w:numFmt w:val="lowerLetter"/>
      <w:lvlText w:val="%1)"/>
      <w:lvlJc w:val="left"/>
      <w:pPr>
        <w:ind w:left="644" w:hanging="360"/>
      </w:pPr>
      <w:rPr>
        <w:rFonts w:ascii="Cambria" w:eastAsia="Times New Roman" w:hAnsi="Cambria" w:cs="Times New Roman"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FCE4AB3"/>
    <w:multiLevelType w:val="hybridMultilevel"/>
    <w:tmpl w:val="E640D344"/>
    <w:lvl w:ilvl="0" w:tplc="F33E306C">
      <w:start w:val="1"/>
      <w:numFmt w:val="bullet"/>
      <w:lvlText w:val=""/>
      <w:lvlJc w:val="left"/>
      <w:pPr>
        <w:ind w:left="644" w:hanging="360"/>
      </w:pPr>
      <w:rPr>
        <w:rFonts w:ascii="Symbol" w:hAnsi="Symbo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40"/>
  </w:num>
  <w:num w:numId="3">
    <w:abstractNumId w:val="25"/>
  </w:num>
  <w:num w:numId="4">
    <w:abstractNumId w:val="35"/>
  </w:num>
  <w:num w:numId="5">
    <w:abstractNumId w:val="3"/>
  </w:num>
  <w:num w:numId="6">
    <w:abstractNumId w:val="37"/>
  </w:num>
  <w:num w:numId="7">
    <w:abstractNumId w:val="31"/>
  </w:num>
  <w:num w:numId="8">
    <w:abstractNumId w:val="44"/>
  </w:num>
  <w:num w:numId="9">
    <w:abstractNumId w:val="46"/>
  </w:num>
  <w:num w:numId="10">
    <w:abstractNumId w:val="55"/>
  </w:num>
  <w:num w:numId="11">
    <w:abstractNumId w:val="49"/>
  </w:num>
  <w:num w:numId="12">
    <w:abstractNumId w:val="36"/>
  </w:num>
  <w:num w:numId="13">
    <w:abstractNumId w:val="56"/>
  </w:num>
  <w:num w:numId="14">
    <w:abstractNumId w:val="58"/>
  </w:num>
  <w:num w:numId="15">
    <w:abstractNumId w:val="53"/>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32"/>
  </w:num>
  <w:num w:numId="19">
    <w:abstractNumId w:val="33"/>
  </w:num>
  <w:num w:numId="20">
    <w:abstractNumId w:val="29"/>
  </w:num>
  <w:num w:numId="21">
    <w:abstractNumId w:val="45"/>
  </w:num>
  <w:num w:numId="22">
    <w:abstractNumId w:val="43"/>
  </w:num>
  <w:num w:numId="23">
    <w:abstractNumId w:val="41"/>
  </w:num>
  <w:num w:numId="24">
    <w:abstractNumId w:val="13"/>
  </w:num>
  <w:num w:numId="25">
    <w:abstractNumId w:val="15"/>
  </w:num>
  <w:num w:numId="26">
    <w:abstractNumId w:val="21"/>
  </w:num>
  <w:num w:numId="27">
    <w:abstractNumId w:val="5"/>
  </w:num>
  <w:num w:numId="28">
    <w:abstractNumId w:val="22"/>
  </w:num>
  <w:num w:numId="29">
    <w:abstractNumId w:val="38"/>
  </w:num>
  <w:num w:numId="30">
    <w:abstractNumId w:val="28"/>
  </w:num>
  <w:num w:numId="31">
    <w:abstractNumId w:val="11"/>
  </w:num>
  <w:num w:numId="32">
    <w:abstractNumId w:val="34"/>
  </w:num>
  <w:num w:numId="33">
    <w:abstractNumId w:val="8"/>
  </w:num>
  <w:num w:numId="34">
    <w:abstractNumId w:val="27"/>
  </w:num>
  <w:num w:numId="35">
    <w:abstractNumId w:val="6"/>
  </w:num>
  <w:num w:numId="36">
    <w:abstractNumId w:val="14"/>
  </w:num>
  <w:num w:numId="37">
    <w:abstractNumId w:val="26"/>
  </w:num>
  <w:num w:numId="38">
    <w:abstractNumId w:val="10"/>
  </w:num>
  <w:num w:numId="39">
    <w:abstractNumId w:val="4"/>
  </w:num>
  <w:num w:numId="40">
    <w:abstractNumId w:val="19"/>
  </w:num>
  <w:num w:numId="41">
    <w:abstractNumId w:val="17"/>
  </w:num>
  <w:num w:numId="42">
    <w:abstractNumId w:val="20"/>
  </w:num>
  <w:num w:numId="43">
    <w:abstractNumId w:val="54"/>
  </w:num>
  <w:num w:numId="44">
    <w:abstractNumId w:val="2"/>
  </w:num>
  <w:num w:numId="45">
    <w:abstractNumId w:val="12"/>
  </w:num>
  <w:num w:numId="46">
    <w:abstractNumId w:val="47"/>
  </w:num>
  <w:num w:numId="47">
    <w:abstractNumId w:val="30"/>
  </w:num>
  <w:num w:numId="48">
    <w:abstractNumId w:val="7"/>
  </w:num>
  <w:num w:numId="49">
    <w:abstractNumId w:val="52"/>
  </w:num>
  <w:num w:numId="50">
    <w:abstractNumId w:val="50"/>
  </w:num>
  <w:num w:numId="51">
    <w:abstractNumId w:val="60"/>
  </w:num>
  <w:num w:numId="52">
    <w:abstractNumId w:val="42"/>
  </w:num>
  <w:num w:numId="53">
    <w:abstractNumId w:val="18"/>
  </w:num>
  <w:num w:numId="54">
    <w:abstractNumId w:val="24"/>
  </w:num>
  <w:num w:numId="55">
    <w:abstractNumId w:val="39"/>
  </w:num>
  <w:num w:numId="56">
    <w:abstractNumId w:val="16"/>
  </w:num>
  <w:num w:numId="57">
    <w:abstractNumId w:val="51"/>
  </w:num>
  <w:num w:numId="58">
    <w:abstractNumId w:val="9"/>
  </w:num>
  <w:num w:numId="59">
    <w:abstractNumId w:val="1"/>
  </w:num>
  <w:num w:numId="60">
    <w:abstractNumId w:val="0"/>
  </w:num>
  <w:num w:numId="61">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32"/>
    <w:rsid w:val="00001444"/>
    <w:rsid w:val="00003295"/>
    <w:rsid w:val="00005275"/>
    <w:rsid w:val="000053BC"/>
    <w:rsid w:val="00007C66"/>
    <w:rsid w:val="00010A15"/>
    <w:rsid w:val="00013333"/>
    <w:rsid w:val="00013F98"/>
    <w:rsid w:val="0001660D"/>
    <w:rsid w:val="0001669D"/>
    <w:rsid w:val="000167D2"/>
    <w:rsid w:val="00017AC8"/>
    <w:rsid w:val="00020D4E"/>
    <w:rsid w:val="000215C1"/>
    <w:rsid w:val="00021A7D"/>
    <w:rsid w:val="00021D06"/>
    <w:rsid w:val="000223BA"/>
    <w:rsid w:val="00022ECD"/>
    <w:rsid w:val="0002373A"/>
    <w:rsid w:val="0002447A"/>
    <w:rsid w:val="000258E2"/>
    <w:rsid w:val="00025F28"/>
    <w:rsid w:val="00026A92"/>
    <w:rsid w:val="000274C5"/>
    <w:rsid w:val="00027B4B"/>
    <w:rsid w:val="000325F4"/>
    <w:rsid w:val="0003371C"/>
    <w:rsid w:val="000338C3"/>
    <w:rsid w:val="00035879"/>
    <w:rsid w:val="000360BB"/>
    <w:rsid w:val="00036328"/>
    <w:rsid w:val="000378AE"/>
    <w:rsid w:val="0003791F"/>
    <w:rsid w:val="00037C02"/>
    <w:rsid w:val="00037CA0"/>
    <w:rsid w:val="0004067C"/>
    <w:rsid w:val="00040D80"/>
    <w:rsid w:val="00042B26"/>
    <w:rsid w:val="00046251"/>
    <w:rsid w:val="0004661E"/>
    <w:rsid w:val="00047756"/>
    <w:rsid w:val="00047C66"/>
    <w:rsid w:val="00047FAA"/>
    <w:rsid w:val="00050323"/>
    <w:rsid w:val="00051355"/>
    <w:rsid w:val="000525B9"/>
    <w:rsid w:val="00054C08"/>
    <w:rsid w:val="00055869"/>
    <w:rsid w:val="00055BEE"/>
    <w:rsid w:val="00055C0F"/>
    <w:rsid w:val="0005737F"/>
    <w:rsid w:val="0005771A"/>
    <w:rsid w:val="0005798D"/>
    <w:rsid w:val="00057DB5"/>
    <w:rsid w:val="00060397"/>
    <w:rsid w:val="0006133E"/>
    <w:rsid w:val="00062E2A"/>
    <w:rsid w:val="00062FE7"/>
    <w:rsid w:val="00063640"/>
    <w:rsid w:val="00064609"/>
    <w:rsid w:val="00064EE3"/>
    <w:rsid w:val="00065E78"/>
    <w:rsid w:val="00067135"/>
    <w:rsid w:val="000671D8"/>
    <w:rsid w:val="0007234B"/>
    <w:rsid w:val="000732C5"/>
    <w:rsid w:val="00073680"/>
    <w:rsid w:val="00073D46"/>
    <w:rsid w:val="0007459A"/>
    <w:rsid w:val="000755E7"/>
    <w:rsid w:val="00075E55"/>
    <w:rsid w:val="0007645C"/>
    <w:rsid w:val="00076F4A"/>
    <w:rsid w:val="00077B8A"/>
    <w:rsid w:val="00077CC5"/>
    <w:rsid w:val="00080B4F"/>
    <w:rsid w:val="000818AA"/>
    <w:rsid w:val="00081B99"/>
    <w:rsid w:val="000826B3"/>
    <w:rsid w:val="0008282E"/>
    <w:rsid w:val="000834DD"/>
    <w:rsid w:val="00084E49"/>
    <w:rsid w:val="000868F5"/>
    <w:rsid w:val="00086B3A"/>
    <w:rsid w:val="00091A3F"/>
    <w:rsid w:val="00091BF6"/>
    <w:rsid w:val="000921DB"/>
    <w:rsid w:val="000944F4"/>
    <w:rsid w:val="00094680"/>
    <w:rsid w:val="0009514C"/>
    <w:rsid w:val="0009630C"/>
    <w:rsid w:val="00096444"/>
    <w:rsid w:val="00096DDE"/>
    <w:rsid w:val="000A2E7D"/>
    <w:rsid w:val="000A5E8D"/>
    <w:rsid w:val="000A722D"/>
    <w:rsid w:val="000A7349"/>
    <w:rsid w:val="000A7ACD"/>
    <w:rsid w:val="000B03A6"/>
    <w:rsid w:val="000B09AC"/>
    <w:rsid w:val="000B0CD4"/>
    <w:rsid w:val="000B1DB5"/>
    <w:rsid w:val="000B2411"/>
    <w:rsid w:val="000B4295"/>
    <w:rsid w:val="000B7A95"/>
    <w:rsid w:val="000C0494"/>
    <w:rsid w:val="000C2318"/>
    <w:rsid w:val="000C3C5C"/>
    <w:rsid w:val="000C4543"/>
    <w:rsid w:val="000C4AB4"/>
    <w:rsid w:val="000C4C43"/>
    <w:rsid w:val="000C7C7B"/>
    <w:rsid w:val="000D03CA"/>
    <w:rsid w:val="000D0C44"/>
    <w:rsid w:val="000D0F7C"/>
    <w:rsid w:val="000D1874"/>
    <w:rsid w:val="000D240C"/>
    <w:rsid w:val="000D3858"/>
    <w:rsid w:val="000D3EFE"/>
    <w:rsid w:val="000D48B8"/>
    <w:rsid w:val="000D4E43"/>
    <w:rsid w:val="000D528F"/>
    <w:rsid w:val="000D5478"/>
    <w:rsid w:val="000D5794"/>
    <w:rsid w:val="000D57A1"/>
    <w:rsid w:val="000D606D"/>
    <w:rsid w:val="000D6AE2"/>
    <w:rsid w:val="000D6CA3"/>
    <w:rsid w:val="000D7C86"/>
    <w:rsid w:val="000E043C"/>
    <w:rsid w:val="000E0532"/>
    <w:rsid w:val="000E2084"/>
    <w:rsid w:val="000E3093"/>
    <w:rsid w:val="000E4411"/>
    <w:rsid w:val="000E5899"/>
    <w:rsid w:val="000E7342"/>
    <w:rsid w:val="000F03CE"/>
    <w:rsid w:val="000F09BC"/>
    <w:rsid w:val="000F1A0B"/>
    <w:rsid w:val="000F444D"/>
    <w:rsid w:val="000F46A5"/>
    <w:rsid w:val="000F5105"/>
    <w:rsid w:val="000F5201"/>
    <w:rsid w:val="000F59CC"/>
    <w:rsid w:val="000F71B4"/>
    <w:rsid w:val="0010219A"/>
    <w:rsid w:val="0010268D"/>
    <w:rsid w:val="0010282B"/>
    <w:rsid w:val="0010308B"/>
    <w:rsid w:val="00105606"/>
    <w:rsid w:val="00105759"/>
    <w:rsid w:val="0010595F"/>
    <w:rsid w:val="00106E82"/>
    <w:rsid w:val="00107352"/>
    <w:rsid w:val="001073C2"/>
    <w:rsid w:val="0011094B"/>
    <w:rsid w:val="001139DB"/>
    <w:rsid w:val="00113B89"/>
    <w:rsid w:val="00113DAF"/>
    <w:rsid w:val="00113E6D"/>
    <w:rsid w:val="00113ED7"/>
    <w:rsid w:val="001155BB"/>
    <w:rsid w:val="001164B0"/>
    <w:rsid w:val="0012049F"/>
    <w:rsid w:val="001206C7"/>
    <w:rsid w:val="00120C01"/>
    <w:rsid w:val="001210F2"/>
    <w:rsid w:val="0012152A"/>
    <w:rsid w:val="00121EE0"/>
    <w:rsid w:val="00121F3E"/>
    <w:rsid w:val="00122295"/>
    <w:rsid w:val="00122C95"/>
    <w:rsid w:val="00126B4C"/>
    <w:rsid w:val="00127530"/>
    <w:rsid w:val="00127660"/>
    <w:rsid w:val="001279EE"/>
    <w:rsid w:val="00127F81"/>
    <w:rsid w:val="001309D3"/>
    <w:rsid w:val="00132010"/>
    <w:rsid w:val="001331F8"/>
    <w:rsid w:val="00133433"/>
    <w:rsid w:val="00133A33"/>
    <w:rsid w:val="001343A2"/>
    <w:rsid w:val="0013495C"/>
    <w:rsid w:val="00134B5C"/>
    <w:rsid w:val="00134FCE"/>
    <w:rsid w:val="00135237"/>
    <w:rsid w:val="0013540E"/>
    <w:rsid w:val="0013544C"/>
    <w:rsid w:val="00136647"/>
    <w:rsid w:val="001370FD"/>
    <w:rsid w:val="00140C2C"/>
    <w:rsid w:val="00141880"/>
    <w:rsid w:val="00141DB1"/>
    <w:rsid w:val="00142D08"/>
    <w:rsid w:val="00142F88"/>
    <w:rsid w:val="001433B4"/>
    <w:rsid w:val="00143544"/>
    <w:rsid w:val="00144962"/>
    <w:rsid w:val="001468FF"/>
    <w:rsid w:val="0014699F"/>
    <w:rsid w:val="00147491"/>
    <w:rsid w:val="001503C6"/>
    <w:rsid w:val="00150A49"/>
    <w:rsid w:val="00150DF0"/>
    <w:rsid w:val="0015157B"/>
    <w:rsid w:val="0015170F"/>
    <w:rsid w:val="00151909"/>
    <w:rsid w:val="00152076"/>
    <w:rsid w:val="00152D19"/>
    <w:rsid w:val="00153607"/>
    <w:rsid w:val="00155DD5"/>
    <w:rsid w:val="00160A6E"/>
    <w:rsid w:val="00160ED7"/>
    <w:rsid w:val="00161A3B"/>
    <w:rsid w:val="001627A9"/>
    <w:rsid w:val="0016295B"/>
    <w:rsid w:val="00162EFB"/>
    <w:rsid w:val="00163269"/>
    <w:rsid w:val="00163F67"/>
    <w:rsid w:val="001642A0"/>
    <w:rsid w:val="001642C7"/>
    <w:rsid w:val="00165B48"/>
    <w:rsid w:val="00165E77"/>
    <w:rsid w:val="00165F3C"/>
    <w:rsid w:val="001669E0"/>
    <w:rsid w:val="00167035"/>
    <w:rsid w:val="00171CCC"/>
    <w:rsid w:val="0017209A"/>
    <w:rsid w:val="001730FD"/>
    <w:rsid w:val="001748C0"/>
    <w:rsid w:val="00176E77"/>
    <w:rsid w:val="00176F6D"/>
    <w:rsid w:val="0017774B"/>
    <w:rsid w:val="00177BE6"/>
    <w:rsid w:val="00177C46"/>
    <w:rsid w:val="00180653"/>
    <w:rsid w:val="00180C03"/>
    <w:rsid w:val="0018101A"/>
    <w:rsid w:val="00181108"/>
    <w:rsid w:val="00182A61"/>
    <w:rsid w:val="00183CC0"/>
    <w:rsid w:val="0018455C"/>
    <w:rsid w:val="0018475B"/>
    <w:rsid w:val="0018602B"/>
    <w:rsid w:val="0018662F"/>
    <w:rsid w:val="00192DC8"/>
    <w:rsid w:val="00192EE7"/>
    <w:rsid w:val="00193323"/>
    <w:rsid w:val="00193C56"/>
    <w:rsid w:val="001956A5"/>
    <w:rsid w:val="00195704"/>
    <w:rsid w:val="00196649"/>
    <w:rsid w:val="00197993"/>
    <w:rsid w:val="00197ED7"/>
    <w:rsid w:val="001A082F"/>
    <w:rsid w:val="001A0A03"/>
    <w:rsid w:val="001A1891"/>
    <w:rsid w:val="001A338D"/>
    <w:rsid w:val="001A3DA7"/>
    <w:rsid w:val="001A53E0"/>
    <w:rsid w:val="001A5A3C"/>
    <w:rsid w:val="001A5E5A"/>
    <w:rsid w:val="001A7FF1"/>
    <w:rsid w:val="001B0667"/>
    <w:rsid w:val="001B0841"/>
    <w:rsid w:val="001B2216"/>
    <w:rsid w:val="001B5492"/>
    <w:rsid w:val="001B55B2"/>
    <w:rsid w:val="001B583B"/>
    <w:rsid w:val="001B64BA"/>
    <w:rsid w:val="001C05BD"/>
    <w:rsid w:val="001C0826"/>
    <w:rsid w:val="001C445B"/>
    <w:rsid w:val="001C525A"/>
    <w:rsid w:val="001C54D2"/>
    <w:rsid w:val="001C5B03"/>
    <w:rsid w:val="001C70A3"/>
    <w:rsid w:val="001C7267"/>
    <w:rsid w:val="001C76AE"/>
    <w:rsid w:val="001C76FF"/>
    <w:rsid w:val="001D0A0B"/>
    <w:rsid w:val="001D1506"/>
    <w:rsid w:val="001D1DFA"/>
    <w:rsid w:val="001D2563"/>
    <w:rsid w:val="001D2B7C"/>
    <w:rsid w:val="001D2DEB"/>
    <w:rsid w:val="001D3DE7"/>
    <w:rsid w:val="001D4306"/>
    <w:rsid w:val="001D51D3"/>
    <w:rsid w:val="001D581B"/>
    <w:rsid w:val="001D6BC0"/>
    <w:rsid w:val="001D6F59"/>
    <w:rsid w:val="001E014D"/>
    <w:rsid w:val="001E0877"/>
    <w:rsid w:val="001E08C3"/>
    <w:rsid w:val="001E106A"/>
    <w:rsid w:val="001E11E3"/>
    <w:rsid w:val="001E19B6"/>
    <w:rsid w:val="001E1EC6"/>
    <w:rsid w:val="001E3317"/>
    <w:rsid w:val="001E41DB"/>
    <w:rsid w:val="001E4910"/>
    <w:rsid w:val="001F0E88"/>
    <w:rsid w:val="001F2747"/>
    <w:rsid w:val="001F41F2"/>
    <w:rsid w:val="001F497E"/>
    <w:rsid w:val="001F64D9"/>
    <w:rsid w:val="0020055D"/>
    <w:rsid w:val="00200FBA"/>
    <w:rsid w:val="002015BE"/>
    <w:rsid w:val="002015DD"/>
    <w:rsid w:val="00202587"/>
    <w:rsid w:val="00204007"/>
    <w:rsid w:val="00204121"/>
    <w:rsid w:val="00205838"/>
    <w:rsid w:val="00206358"/>
    <w:rsid w:val="00206B7A"/>
    <w:rsid w:val="00207804"/>
    <w:rsid w:val="00207D39"/>
    <w:rsid w:val="00207EAE"/>
    <w:rsid w:val="002109EE"/>
    <w:rsid w:val="00211336"/>
    <w:rsid w:val="00212928"/>
    <w:rsid w:val="00213BD2"/>
    <w:rsid w:val="00214A09"/>
    <w:rsid w:val="0021642F"/>
    <w:rsid w:val="00217D60"/>
    <w:rsid w:val="00222888"/>
    <w:rsid w:val="00222E90"/>
    <w:rsid w:val="00223E2A"/>
    <w:rsid w:val="00223E60"/>
    <w:rsid w:val="002242E6"/>
    <w:rsid w:val="00225E45"/>
    <w:rsid w:val="0022745E"/>
    <w:rsid w:val="00231262"/>
    <w:rsid w:val="00233B78"/>
    <w:rsid w:val="0023450E"/>
    <w:rsid w:val="002345A3"/>
    <w:rsid w:val="00236F41"/>
    <w:rsid w:val="00237321"/>
    <w:rsid w:val="00237786"/>
    <w:rsid w:val="002405A5"/>
    <w:rsid w:val="002408D9"/>
    <w:rsid w:val="00240FBB"/>
    <w:rsid w:val="00243935"/>
    <w:rsid w:val="00245673"/>
    <w:rsid w:val="00245A4F"/>
    <w:rsid w:val="00245B8F"/>
    <w:rsid w:val="00246583"/>
    <w:rsid w:val="00246EAD"/>
    <w:rsid w:val="00247E95"/>
    <w:rsid w:val="002500B0"/>
    <w:rsid w:val="00250415"/>
    <w:rsid w:val="00250C61"/>
    <w:rsid w:val="00251479"/>
    <w:rsid w:val="00251663"/>
    <w:rsid w:val="00252864"/>
    <w:rsid w:val="00252DBE"/>
    <w:rsid w:val="00253146"/>
    <w:rsid w:val="00254696"/>
    <w:rsid w:val="0025521C"/>
    <w:rsid w:val="002553C2"/>
    <w:rsid w:val="00255604"/>
    <w:rsid w:val="00256B58"/>
    <w:rsid w:val="00256E86"/>
    <w:rsid w:val="002576A0"/>
    <w:rsid w:val="00257D77"/>
    <w:rsid w:val="002615E8"/>
    <w:rsid w:val="002617C1"/>
    <w:rsid w:val="002648D1"/>
    <w:rsid w:val="00264DFB"/>
    <w:rsid w:val="002651E4"/>
    <w:rsid w:val="00265924"/>
    <w:rsid w:val="00266DAB"/>
    <w:rsid w:val="00270A7A"/>
    <w:rsid w:val="00271A89"/>
    <w:rsid w:val="00271F84"/>
    <w:rsid w:val="002722D4"/>
    <w:rsid w:val="0027261B"/>
    <w:rsid w:val="0027474D"/>
    <w:rsid w:val="00274DD1"/>
    <w:rsid w:val="00277624"/>
    <w:rsid w:val="0028018A"/>
    <w:rsid w:val="00280604"/>
    <w:rsid w:val="0028063E"/>
    <w:rsid w:val="0028078A"/>
    <w:rsid w:val="00281624"/>
    <w:rsid w:val="00281B85"/>
    <w:rsid w:val="002827E2"/>
    <w:rsid w:val="00282C36"/>
    <w:rsid w:val="002831A0"/>
    <w:rsid w:val="00283409"/>
    <w:rsid w:val="00283587"/>
    <w:rsid w:val="00284050"/>
    <w:rsid w:val="0028452D"/>
    <w:rsid w:val="00284C07"/>
    <w:rsid w:val="002854D9"/>
    <w:rsid w:val="00286893"/>
    <w:rsid w:val="00286AC4"/>
    <w:rsid w:val="002911F5"/>
    <w:rsid w:val="002911F8"/>
    <w:rsid w:val="0029197C"/>
    <w:rsid w:val="00291D20"/>
    <w:rsid w:val="00292EEC"/>
    <w:rsid w:val="00295011"/>
    <w:rsid w:val="00295CD1"/>
    <w:rsid w:val="00297448"/>
    <w:rsid w:val="002A0B06"/>
    <w:rsid w:val="002A2477"/>
    <w:rsid w:val="002A3A24"/>
    <w:rsid w:val="002A49CA"/>
    <w:rsid w:val="002A76C7"/>
    <w:rsid w:val="002A775A"/>
    <w:rsid w:val="002A7ACE"/>
    <w:rsid w:val="002B010A"/>
    <w:rsid w:val="002B0980"/>
    <w:rsid w:val="002B219D"/>
    <w:rsid w:val="002B21BF"/>
    <w:rsid w:val="002B244D"/>
    <w:rsid w:val="002B41D9"/>
    <w:rsid w:val="002B51AD"/>
    <w:rsid w:val="002B5564"/>
    <w:rsid w:val="002B605B"/>
    <w:rsid w:val="002B67E5"/>
    <w:rsid w:val="002B7553"/>
    <w:rsid w:val="002B77B6"/>
    <w:rsid w:val="002B7F10"/>
    <w:rsid w:val="002C035A"/>
    <w:rsid w:val="002C0934"/>
    <w:rsid w:val="002C25B3"/>
    <w:rsid w:val="002C2733"/>
    <w:rsid w:val="002C273E"/>
    <w:rsid w:val="002C31D2"/>
    <w:rsid w:val="002C326A"/>
    <w:rsid w:val="002C39EB"/>
    <w:rsid w:val="002C418B"/>
    <w:rsid w:val="002C43BB"/>
    <w:rsid w:val="002C5400"/>
    <w:rsid w:val="002C5596"/>
    <w:rsid w:val="002C75AB"/>
    <w:rsid w:val="002C7D05"/>
    <w:rsid w:val="002D0D25"/>
    <w:rsid w:val="002D2F29"/>
    <w:rsid w:val="002D3657"/>
    <w:rsid w:val="002D40F2"/>
    <w:rsid w:val="002D4492"/>
    <w:rsid w:val="002D53B9"/>
    <w:rsid w:val="002D53DA"/>
    <w:rsid w:val="002D611A"/>
    <w:rsid w:val="002E00AA"/>
    <w:rsid w:val="002E0AD7"/>
    <w:rsid w:val="002E0BB0"/>
    <w:rsid w:val="002E15A8"/>
    <w:rsid w:val="002E1F2A"/>
    <w:rsid w:val="002E264B"/>
    <w:rsid w:val="002E26DC"/>
    <w:rsid w:val="002E281E"/>
    <w:rsid w:val="002E2827"/>
    <w:rsid w:val="002E330D"/>
    <w:rsid w:val="002E3427"/>
    <w:rsid w:val="002E474D"/>
    <w:rsid w:val="002E53A6"/>
    <w:rsid w:val="002E57DE"/>
    <w:rsid w:val="002E6DBB"/>
    <w:rsid w:val="002E7CCF"/>
    <w:rsid w:val="002F011A"/>
    <w:rsid w:val="002F18F1"/>
    <w:rsid w:val="002F3226"/>
    <w:rsid w:val="002F35DA"/>
    <w:rsid w:val="002F6435"/>
    <w:rsid w:val="002F7145"/>
    <w:rsid w:val="002F757A"/>
    <w:rsid w:val="00300347"/>
    <w:rsid w:val="00300A41"/>
    <w:rsid w:val="0030220B"/>
    <w:rsid w:val="00302254"/>
    <w:rsid w:val="003040BA"/>
    <w:rsid w:val="003048B0"/>
    <w:rsid w:val="00304BBD"/>
    <w:rsid w:val="00305038"/>
    <w:rsid w:val="0030652A"/>
    <w:rsid w:val="00306611"/>
    <w:rsid w:val="0030757F"/>
    <w:rsid w:val="003079B5"/>
    <w:rsid w:val="0031046B"/>
    <w:rsid w:val="003106F0"/>
    <w:rsid w:val="00312BA0"/>
    <w:rsid w:val="00313A11"/>
    <w:rsid w:val="003156F2"/>
    <w:rsid w:val="0031748E"/>
    <w:rsid w:val="0032156A"/>
    <w:rsid w:val="003222EE"/>
    <w:rsid w:val="0032274C"/>
    <w:rsid w:val="0032373B"/>
    <w:rsid w:val="00323F30"/>
    <w:rsid w:val="00324266"/>
    <w:rsid w:val="00324F32"/>
    <w:rsid w:val="00325036"/>
    <w:rsid w:val="003254F4"/>
    <w:rsid w:val="003263FF"/>
    <w:rsid w:val="00326575"/>
    <w:rsid w:val="00326E7E"/>
    <w:rsid w:val="00326EED"/>
    <w:rsid w:val="00327A03"/>
    <w:rsid w:val="00331DFA"/>
    <w:rsid w:val="00332143"/>
    <w:rsid w:val="00332FBE"/>
    <w:rsid w:val="00333AF4"/>
    <w:rsid w:val="00333EC2"/>
    <w:rsid w:val="003341B7"/>
    <w:rsid w:val="0033497F"/>
    <w:rsid w:val="0033638D"/>
    <w:rsid w:val="0033640D"/>
    <w:rsid w:val="003366A9"/>
    <w:rsid w:val="003374A0"/>
    <w:rsid w:val="003379F9"/>
    <w:rsid w:val="00337AF4"/>
    <w:rsid w:val="00337B34"/>
    <w:rsid w:val="00340264"/>
    <w:rsid w:val="003417DF"/>
    <w:rsid w:val="00346F96"/>
    <w:rsid w:val="00347E6E"/>
    <w:rsid w:val="00351250"/>
    <w:rsid w:val="003513F6"/>
    <w:rsid w:val="00351DEC"/>
    <w:rsid w:val="0035327B"/>
    <w:rsid w:val="00353652"/>
    <w:rsid w:val="00353A97"/>
    <w:rsid w:val="0035421C"/>
    <w:rsid w:val="003570C8"/>
    <w:rsid w:val="00361DDC"/>
    <w:rsid w:val="003649FB"/>
    <w:rsid w:val="003652B2"/>
    <w:rsid w:val="0036788F"/>
    <w:rsid w:val="003679A2"/>
    <w:rsid w:val="003708FF"/>
    <w:rsid w:val="00370DCB"/>
    <w:rsid w:val="0037262C"/>
    <w:rsid w:val="00373A7C"/>
    <w:rsid w:val="00373AEF"/>
    <w:rsid w:val="00373B72"/>
    <w:rsid w:val="00374F44"/>
    <w:rsid w:val="00377171"/>
    <w:rsid w:val="003802D0"/>
    <w:rsid w:val="00381703"/>
    <w:rsid w:val="00382E31"/>
    <w:rsid w:val="00383355"/>
    <w:rsid w:val="0038358D"/>
    <w:rsid w:val="00383EE6"/>
    <w:rsid w:val="00384649"/>
    <w:rsid w:val="00386111"/>
    <w:rsid w:val="00387190"/>
    <w:rsid w:val="003874A8"/>
    <w:rsid w:val="0038784B"/>
    <w:rsid w:val="00387E53"/>
    <w:rsid w:val="00390B0E"/>
    <w:rsid w:val="00391338"/>
    <w:rsid w:val="00391A47"/>
    <w:rsid w:val="00391FCE"/>
    <w:rsid w:val="0039249C"/>
    <w:rsid w:val="00392F6E"/>
    <w:rsid w:val="0039660C"/>
    <w:rsid w:val="00396BBD"/>
    <w:rsid w:val="00396FCB"/>
    <w:rsid w:val="003971D1"/>
    <w:rsid w:val="003A0BFF"/>
    <w:rsid w:val="003A0F10"/>
    <w:rsid w:val="003A10C1"/>
    <w:rsid w:val="003A1C7C"/>
    <w:rsid w:val="003A2710"/>
    <w:rsid w:val="003A2DF0"/>
    <w:rsid w:val="003A3096"/>
    <w:rsid w:val="003A3CE8"/>
    <w:rsid w:val="003A4C84"/>
    <w:rsid w:val="003A4D26"/>
    <w:rsid w:val="003A56FF"/>
    <w:rsid w:val="003A5870"/>
    <w:rsid w:val="003A6270"/>
    <w:rsid w:val="003A62A2"/>
    <w:rsid w:val="003A6700"/>
    <w:rsid w:val="003A6E10"/>
    <w:rsid w:val="003A742F"/>
    <w:rsid w:val="003A7799"/>
    <w:rsid w:val="003A7B01"/>
    <w:rsid w:val="003B0283"/>
    <w:rsid w:val="003B0897"/>
    <w:rsid w:val="003B0B67"/>
    <w:rsid w:val="003B43B7"/>
    <w:rsid w:val="003B52FF"/>
    <w:rsid w:val="003B7016"/>
    <w:rsid w:val="003B719B"/>
    <w:rsid w:val="003B7CC5"/>
    <w:rsid w:val="003C04B5"/>
    <w:rsid w:val="003C18F1"/>
    <w:rsid w:val="003C1F08"/>
    <w:rsid w:val="003C2377"/>
    <w:rsid w:val="003C32E4"/>
    <w:rsid w:val="003C39D2"/>
    <w:rsid w:val="003C41C0"/>
    <w:rsid w:val="003C5967"/>
    <w:rsid w:val="003C61C3"/>
    <w:rsid w:val="003C747D"/>
    <w:rsid w:val="003C75F6"/>
    <w:rsid w:val="003C7A81"/>
    <w:rsid w:val="003D030C"/>
    <w:rsid w:val="003D0F46"/>
    <w:rsid w:val="003D11FA"/>
    <w:rsid w:val="003D2087"/>
    <w:rsid w:val="003D34B7"/>
    <w:rsid w:val="003D35B5"/>
    <w:rsid w:val="003D38C8"/>
    <w:rsid w:val="003D5462"/>
    <w:rsid w:val="003D5644"/>
    <w:rsid w:val="003D575D"/>
    <w:rsid w:val="003D6504"/>
    <w:rsid w:val="003D662B"/>
    <w:rsid w:val="003D7BC7"/>
    <w:rsid w:val="003E0543"/>
    <w:rsid w:val="003E10BF"/>
    <w:rsid w:val="003E1722"/>
    <w:rsid w:val="003E2C36"/>
    <w:rsid w:val="003E2E5C"/>
    <w:rsid w:val="003E3906"/>
    <w:rsid w:val="003E560F"/>
    <w:rsid w:val="003E5D9A"/>
    <w:rsid w:val="003E6428"/>
    <w:rsid w:val="003E6AFB"/>
    <w:rsid w:val="003E6BB8"/>
    <w:rsid w:val="003E731C"/>
    <w:rsid w:val="003E7DE1"/>
    <w:rsid w:val="003F183A"/>
    <w:rsid w:val="003F3E8A"/>
    <w:rsid w:val="003F4F6D"/>
    <w:rsid w:val="003F53FB"/>
    <w:rsid w:val="003F5A37"/>
    <w:rsid w:val="003F6273"/>
    <w:rsid w:val="003F732A"/>
    <w:rsid w:val="003F7D06"/>
    <w:rsid w:val="004011B7"/>
    <w:rsid w:val="004018AD"/>
    <w:rsid w:val="00402C0F"/>
    <w:rsid w:val="00403D84"/>
    <w:rsid w:val="004040AA"/>
    <w:rsid w:val="004041C7"/>
    <w:rsid w:val="004049B0"/>
    <w:rsid w:val="004049F0"/>
    <w:rsid w:val="00405232"/>
    <w:rsid w:val="00405A27"/>
    <w:rsid w:val="004111D1"/>
    <w:rsid w:val="004114D1"/>
    <w:rsid w:val="00412AC7"/>
    <w:rsid w:val="004139F5"/>
    <w:rsid w:val="00416B27"/>
    <w:rsid w:val="00416F40"/>
    <w:rsid w:val="00417D96"/>
    <w:rsid w:val="00422613"/>
    <w:rsid w:val="00422F9C"/>
    <w:rsid w:val="004237E7"/>
    <w:rsid w:val="00423B28"/>
    <w:rsid w:val="00424397"/>
    <w:rsid w:val="0042442A"/>
    <w:rsid w:val="004247C2"/>
    <w:rsid w:val="00424D3B"/>
    <w:rsid w:val="00425C16"/>
    <w:rsid w:val="0042670E"/>
    <w:rsid w:val="00426A67"/>
    <w:rsid w:val="00426E2E"/>
    <w:rsid w:val="0043017C"/>
    <w:rsid w:val="004309BB"/>
    <w:rsid w:val="00430B18"/>
    <w:rsid w:val="0043197D"/>
    <w:rsid w:val="00431A2E"/>
    <w:rsid w:val="00431B93"/>
    <w:rsid w:val="00431E9E"/>
    <w:rsid w:val="00432460"/>
    <w:rsid w:val="004339EB"/>
    <w:rsid w:val="004345D1"/>
    <w:rsid w:val="004348CF"/>
    <w:rsid w:val="00434F1D"/>
    <w:rsid w:val="0043520D"/>
    <w:rsid w:val="00435DCC"/>
    <w:rsid w:val="00436200"/>
    <w:rsid w:val="004363E8"/>
    <w:rsid w:val="00436B92"/>
    <w:rsid w:val="00437934"/>
    <w:rsid w:val="00437A3B"/>
    <w:rsid w:val="00437DD1"/>
    <w:rsid w:val="004402CE"/>
    <w:rsid w:val="00440800"/>
    <w:rsid w:val="00440B58"/>
    <w:rsid w:val="00441DE8"/>
    <w:rsid w:val="00442421"/>
    <w:rsid w:val="00442868"/>
    <w:rsid w:val="00442C3A"/>
    <w:rsid w:val="00443C26"/>
    <w:rsid w:val="004443B0"/>
    <w:rsid w:val="004444B2"/>
    <w:rsid w:val="00445732"/>
    <w:rsid w:val="0044598E"/>
    <w:rsid w:val="00446619"/>
    <w:rsid w:val="00447342"/>
    <w:rsid w:val="0044796B"/>
    <w:rsid w:val="0045188C"/>
    <w:rsid w:val="00452A97"/>
    <w:rsid w:val="00452B6F"/>
    <w:rsid w:val="00453192"/>
    <w:rsid w:val="00453785"/>
    <w:rsid w:val="004539F1"/>
    <w:rsid w:val="00454189"/>
    <w:rsid w:val="004543BF"/>
    <w:rsid w:val="004552FB"/>
    <w:rsid w:val="0045556F"/>
    <w:rsid w:val="00455AE2"/>
    <w:rsid w:val="004570AC"/>
    <w:rsid w:val="0045713E"/>
    <w:rsid w:val="00457817"/>
    <w:rsid w:val="00460081"/>
    <w:rsid w:val="004602F1"/>
    <w:rsid w:val="00460DCB"/>
    <w:rsid w:val="0046165B"/>
    <w:rsid w:val="004619CB"/>
    <w:rsid w:val="00461AB2"/>
    <w:rsid w:val="00461BD6"/>
    <w:rsid w:val="00463A79"/>
    <w:rsid w:val="00465D98"/>
    <w:rsid w:val="004676A6"/>
    <w:rsid w:val="0046793A"/>
    <w:rsid w:val="004701D0"/>
    <w:rsid w:val="00470F78"/>
    <w:rsid w:val="00472CBE"/>
    <w:rsid w:val="00472F3F"/>
    <w:rsid w:val="0047489D"/>
    <w:rsid w:val="00474E77"/>
    <w:rsid w:val="00475300"/>
    <w:rsid w:val="0047538D"/>
    <w:rsid w:val="00477D96"/>
    <w:rsid w:val="004822AD"/>
    <w:rsid w:val="004826F7"/>
    <w:rsid w:val="00482973"/>
    <w:rsid w:val="00484402"/>
    <w:rsid w:val="00484767"/>
    <w:rsid w:val="00487E89"/>
    <w:rsid w:val="004910B9"/>
    <w:rsid w:val="004911A9"/>
    <w:rsid w:val="004915C4"/>
    <w:rsid w:val="004916B9"/>
    <w:rsid w:val="00493C72"/>
    <w:rsid w:val="00494936"/>
    <w:rsid w:val="00495863"/>
    <w:rsid w:val="00496A34"/>
    <w:rsid w:val="004974FC"/>
    <w:rsid w:val="00497745"/>
    <w:rsid w:val="00497EBD"/>
    <w:rsid w:val="004A00BB"/>
    <w:rsid w:val="004A0D63"/>
    <w:rsid w:val="004A1B46"/>
    <w:rsid w:val="004A1ECC"/>
    <w:rsid w:val="004A2E7E"/>
    <w:rsid w:val="004A4694"/>
    <w:rsid w:val="004A4D6E"/>
    <w:rsid w:val="004A729F"/>
    <w:rsid w:val="004A78F1"/>
    <w:rsid w:val="004A7BF4"/>
    <w:rsid w:val="004A7CAC"/>
    <w:rsid w:val="004A7E0A"/>
    <w:rsid w:val="004B153D"/>
    <w:rsid w:val="004B1C89"/>
    <w:rsid w:val="004B4018"/>
    <w:rsid w:val="004B43D4"/>
    <w:rsid w:val="004B5426"/>
    <w:rsid w:val="004B5C9F"/>
    <w:rsid w:val="004B6072"/>
    <w:rsid w:val="004B7EBB"/>
    <w:rsid w:val="004C0272"/>
    <w:rsid w:val="004C0553"/>
    <w:rsid w:val="004C0DD1"/>
    <w:rsid w:val="004C15E4"/>
    <w:rsid w:val="004C1797"/>
    <w:rsid w:val="004C18D2"/>
    <w:rsid w:val="004C1BCF"/>
    <w:rsid w:val="004C2769"/>
    <w:rsid w:val="004C2C0D"/>
    <w:rsid w:val="004C2C9B"/>
    <w:rsid w:val="004C5185"/>
    <w:rsid w:val="004C6CAF"/>
    <w:rsid w:val="004C7404"/>
    <w:rsid w:val="004D1C56"/>
    <w:rsid w:val="004D2F46"/>
    <w:rsid w:val="004D3F06"/>
    <w:rsid w:val="004D4A44"/>
    <w:rsid w:val="004D4D24"/>
    <w:rsid w:val="004D506D"/>
    <w:rsid w:val="004D5500"/>
    <w:rsid w:val="004E0FA2"/>
    <w:rsid w:val="004E214A"/>
    <w:rsid w:val="004E3276"/>
    <w:rsid w:val="004E40FC"/>
    <w:rsid w:val="004E4353"/>
    <w:rsid w:val="004E4D5C"/>
    <w:rsid w:val="004E59E8"/>
    <w:rsid w:val="004E619C"/>
    <w:rsid w:val="004E63FA"/>
    <w:rsid w:val="004E6DFF"/>
    <w:rsid w:val="004E6F6D"/>
    <w:rsid w:val="004E7C1A"/>
    <w:rsid w:val="004E7CB4"/>
    <w:rsid w:val="004F1B95"/>
    <w:rsid w:val="004F4AF7"/>
    <w:rsid w:val="004F77DE"/>
    <w:rsid w:val="005000A0"/>
    <w:rsid w:val="0050019B"/>
    <w:rsid w:val="005002CC"/>
    <w:rsid w:val="00500A95"/>
    <w:rsid w:val="0050351A"/>
    <w:rsid w:val="00503C35"/>
    <w:rsid w:val="00503D3A"/>
    <w:rsid w:val="005048B3"/>
    <w:rsid w:val="00505266"/>
    <w:rsid w:val="00505CC1"/>
    <w:rsid w:val="00505FC6"/>
    <w:rsid w:val="00506C7D"/>
    <w:rsid w:val="00510078"/>
    <w:rsid w:val="005109EE"/>
    <w:rsid w:val="00510E1C"/>
    <w:rsid w:val="0051146D"/>
    <w:rsid w:val="00512B61"/>
    <w:rsid w:val="0051308F"/>
    <w:rsid w:val="005149D4"/>
    <w:rsid w:val="00514BDC"/>
    <w:rsid w:val="005154D3"/>
    <w:rsid w:val="00516103"/>
    <w:rsid w:val="00516610"/>
    <w:rsid w:val="00517F9D"/>
    <w:rsid w:val="00517FA2"/>
    <w:rsid w:val="0052030E"/>
    <w:rsid w:val="00520414"/>
    <w:rsid w:val="00520DF9"/>
    <w:rsid w:val="00520E5A"/>
    <w:rsid w:val="005212F7"/>
    <w:rsid w:val="00521FDC"/>
    <w:rsid w:val="00523012"/>
    <w:rsid w:val="0052318A"/>
    <w:rsid w:val="005231A5"/>
    <w:rsid w:val="00523AC2"/>
    <w:rsid w:val="00523E6D"/>
    <w:rsid w:val="00524831"/>
    <w:rsid w:val="005252CE"/>
    <w:rsid w:val="00525559"/>
    <w:rsid w:val="00526030"/>
    <w:rsid w:val="00526035"/>
    <w:rsid w:val="00526648"/>
    <w:rsid w:val="00526954"/>
    <w:rsid w:val="005272A9"/>
    <w:rsid w:val="00527CFF"/>
    <w:rsid w:val="00530218"/>
    <w:rsid w:val="00530511"/>
    <w:rsid w:val="00530588"/>
    <w:rsid w:val="00531424"/>
    <w:rsid w:val="00531B6C"/>
    <w:rsid w:val="00532AE3"/>
    <w:rsid w:val="0053421A"/>
    <w:rsid w:val="0053534D"/>
    <w:rsid w:val="005358BB"/>
    <w:rsid w:val="00536687"/>
    <w:rsid w:val="00536E34"/>
    <w:rsid w:val="00537204"/>
    <w:rsid w:val="005403D3"/>
    <w:rsid w:val="00540F3A"/>
    <w:rsid w:val="005415C2"/>
    <w:rsid w:val="00542301"/>
    <w:rsid w:val="005423FB"/>
    <w:rsid w:val="005425BD"/>
    <w:rsid w:val="005426B7"/>
    <w:rsid w:val="00542F0F"/>
    <w:rsid w:val="00543ADA"/>
    <w:rsid w:val="00543CCF"/>
    <w:rsid w:val="0054429E"/>
    <w:rsid w:val="0054482F"/>
    <w:rsid w:val="00545734"/>
    <w:rsid w:val="00545B2B"/>
    <w:rsid w:val="00545D2F"/>
    <w:rsid w:val="005465D6"/>
    <w:rsid w:val="00546E7C"/>
    <w:rsid w:val="0054749D"/>
    <w:rsid w:val="00552646"/>
    <w:rsid w:val="005528E4"/>
    <w:rsid w:val="00554547"/>
    <w:rsid w:val="005545D8"/>
    <w:rsid w:val="005554CD"/>
    <w:rsid w:val="005600D0"/>
    <w:rsid w:val="00561D0E"/>
    <w:rsid w:val="0056280A"/>
    <w:rsid w:val="00565C7A"/>
    <w:rsid w:val="00566AC8"/>
    <w:rsid w:val="00567D99"/>
    <w:rsid w:val="00570B1A"/>
    <w:rsid w:val="00570C36"/>
    <w:rsid w:val="0057165F"/>
    <w:rsid w:val="00572A36"/>
    <w:rsid w:val="005735B1"/>
    <w:rsid w:val="005739DD"/>
    <w:rsid w:val="005740C3"/>
    <w:rsid w:val="00575576"/>
    <w:rsid w:val="005777D2"/>
    <w:rsid w:val="00577FCD"/>
    <w:rsid w:val="00580060"/>
    <w:rsid w:val="005814B8"/>
    <w:rsid w:val="00581B61"/>
    <w:rsid w:val="00581C1B"/>
    <w:rsid w:val="00583105"/>
    <w:rsid w:val="00584D93"/>
    <w:rsid w:val="00585F95"/>
    <w:rsid w:val="005864D2"/>
    <w:rsid w:val="00586816"/>
    <w:rsid w:val="00586947"/>
    <w:rsid w:val="00586B43"/>
    <w:rsid w:val="00587474"/>
    <w:rsid w:val="00587911"/>
    <w:rsid w:val="00590A16"/>
    <w:rsid w:val="00590ED3"/>
    <w:rsid w:val="005918CA"/>
    <w:rsid w:val="00592526"/>
    <w:rsid w:val="00592CF8"/>
    <w:rsid w:val="00593BF8"/>
    <w:rsid w:val="0059415F"/>
    <w:rsid w:val="005946F9"/>
    <w:rsid w:val="00595E61"/>
    <w:rsid w:val="00596693"/>
    <w:rsid w:val="0059756E"/>
    <w:rsid w:val="005A005B"/>
    <w:rsid w:val="005A0CE8"/>
    <w:rsid w:val="005A13D7"/>
    <w:rsid w:val="005A1A3A"/>
    <w:rsid w:val="005A302B"/>
    <w:rsid w:val="005A3B8E"/>
    <w:rsid w:val="005A55D0"/>
    <w:rsid w:val="005A5688"/>
    <w:rsid w:val="005A64F9"/>
    <w:rsid w:val="005A731B"/>
    <w:rsid w:val="005A7EC0"/>
    <w:rsid w:val="005B21CC"/>
    <w:rsid w:val="005B30ED"/>
    <w:rsid w:val="005B3CE4"/>
    <w:rsid w:val="005B3D76"/>
    <w:rsid w:val="005B5508"/>
    <w:rsid w:val="005B7F79"/>
    <w:rsid w:val="005C0219"/>
    <w:rsid w:val="005C034E"/>
    <w:rsid w:val="005C203F"/>
    <w:rsid w:val="005C26AA"/>
    <w:rsid w:val="005C4DA3"/>
    <w:rsid w:val="005C4FBC"/>
    <w:rsid w:val="005C554B"/>
    <w:rsid w:val="005C56EE"/>
    <w:rsid w:val="005C61C6"/>
    <w:rsid w:val="005C62C3"/>
    <w:rsid w:val="005C7B13"/>
    <w:rsid w:val="005C7BAC"/>
    <w:rsid w:val="005D09C2"/>
    <w:rsid w:val="005D0D13"/>
    <w:rsid w:val="005D104A"/>
    <w:rsid w:val="005D2B30"/>
    <w:rsid w:val="005D34BE"/>
    <w:rsid w:val="005D3B32"/>
    <w:rsid w:val="005D4314"/>
    <w:rsid w:val="005D4540"/>
    <w:rsid w:val="005D4BF7"/>
    <w:rsid w:val="005D558C"/>
    <w:rsid w:val="005D65D7"/>
    <w:rsid w:val="005D6905"/>
    <w:rsid w:val="005D6DB1"/>
    <w:rsid w:val="005D716B"/>
    <w:rsid w:val="005D73B2"/>
    <w:rsid w:val="005E0152"/>
    <w:rsid w:val="005E0CCE"/>
    <w:rsid w:val="005E13C3"/>
    <w:rsid w:val="005E13FD"/>
    <w:rsid w:val="005E2C1E"/>
    <w:rsid w:val="005E37B2"/>
    <w:rsid w:val="005E3E61"/>
    <w:rsid w:val="005E45E8"/>
    <w:rsid w:val="005E484C"/>
    <w:rsid w:val="005E5849"/>
    <w:rsid w:val="005E5CDF"/>
    <w:rsid w:val="005E6318"/>
    <w:rsid w:val="005E6D1C"/>
    <w:rsid w:val="005E71DF"/>
    <w:rsid w:val="005E7D19"/>
    <w:rsid w:val="005E7F05"/>
    <w:rsid w:val="005E7F61"/>
    <w:rsid w:val="005F2486"/>
    <w:rsid w:val="005F4245"/>
    <w:rsid w:val="005F4B7B"/>
    <w:rsid w:val="005F4C48"/>
    <w:rsid w:val="005F4E61"/>
    <w:rsid w:val="005F7A4F"/>
    <w:rsid w:val="006002B4"/>
    <w:rsid w:val="00600CAA"/>
    <w:rsid w:val="00601BDE"/>
    <w:rsid w:val="0060244B"/>
    <w:rsid w:val="00602552"/>
    <w:rsid w:val="00602828"/>
    <w:rsid w:val="00602A46"/>
    <w:rsid w:val="0060346C"/>
    <w:rsid w:val="0060489B"/>
    <w:rsid w:val="00605177"/>
    <w:rsid w:val="006059D4"/>
    <w:rsid w:val="00612002"/>
    <w:rsid w:val="00612953"/>
    <w:rsid w:val="0061384C"/>
    <w:rsid w:val="00613FAF"/>
    <w:rsid w:val="0061489D"/>
    <w:rsid w:val="006149BE"/>
    <w:rsid w:val="00615310"/>
    <w:rsid w:val="006164CE"/>
    <w:rsid w:val="006207D0"/>
    <w:rsid w:val="00621ACA"/>
    <w:rsid w:val="00621AD5"/>
    <w:rsid w:val="006228DC"/>
    <w:rsid w:val="00622983"/>
    <w:rsid w:val="00623FC1"/>
    <w:rsid w:val="006240D0"/>
    <w:rsid w:val="00624DF6"/>
    <w:rsid w:val="006253FB"/>
    <w:rsid w:val="00625BDC"/>
    <w:rsid w:val="00626102"/>
    <w:rsid w:val="006264CE"/>
    <w:rsid w:val="00626AF0"/>
    <w:rsid w:val="00630E41"/>
    <w:rsid w:val="0063127C"/>
    <w:rsid w:val="006319AB"/>
    <w:rsid w:val="00631DF0"/>
    <w:rsid w:val="00632751"/>
    <w:rsid w:val="006329E4"/>
    <w:rsid w:val="0063349B"/>
    <w:rsid w:val="00634458"/>
    <w:rsid w:val="0063471F"/>
    <w:rsid w:val="00635B6E"/>
    <w:rsid w:val="00635FCF"/>
    <w:rsid w:val="006369F0"/>
    <w:rsid w:val="00637D35"/>
    <w:rsid w:val="00640537"/>
    <w:rsid w:val="00641FBC"/>
    <w:rsid w:val="006425B7"/>
    <w:rsid w:val="006433A0"/>
    <w:rsid w:val="006440F7"/>
    <w:rsid w:val="006443AF"/>
    <w:rsid w:val="006443FC"/>
    <w:rsid w:val="0064565A"/>
    <w:rsid w:val="00646543"/>
    <w:rsid w:val="00646B15"/>
    <w:rsid w:val="0064713C"/>
    <w:rsid w:val="006502A4"/>
    <w:rsid w:val="00651A48"/>
    <w:rsid w:val="00651DC9"/>
    <w:rsid w:val="00652F15"/>
    <w:rsid w:val="0065301E"/>
    <w:rsid w:val="006543AC"/>
    <w:rsid w:val="00654E5F"/>
    <w:rsid w:val="006555E4"/>
    <w:rsid w:val="00655CEE"/>
    <w:rsid w:val="006562F4"/>
    <w:rsid w:val="006567CF"/>
    <w:rsid w:val="00656E04"/>
    <w:rsid w:val="00657CDD"/>
    <w:rsid w:val="00657E02"/>
    <w:rsid w:val="00660287"/>
    <w:rsid w:val="00660847"/>
    <w:rsid w:val="00660E1F"/>
    <w:rsid w:val="00660F4E"/>
    <w:rsid w:val="006628C8"/>
    <w:rsid w:val="00663511"/>
    <w:rsid w:val="00663CDF"/>
    <w:rsid w:val="00663D75"/>
    <w:rsid w:val="006650F5"/>
    <w:rsid w:val="006655FD"/>
    <w:rsid w:val="00665AAA"/>
    <w:rsid w:val="00665ECF"/>
    <w:rsid w:val="00666847"/>
    <w:rsid w:val="00667291"/>
    <w:rsid w:val="00667343"/>
    <w:rsid w:val="0067008C"/>
    <w:rsid w:val="00670A69"/>
    <w:rsid w:val="006718C6"/>
    <w:rsid w:val="006734E0"/>
    <w:rsid w:val="00673A59"/>
    <w:rsid w:val="00674415"/>
    <w:rsid w:val="00674658"/>
    <w:rsid w:val="006772F3"/>
    <w:rsid w:val="00680BDB"/>
    <w:rsid w:val="00680F92"/>
    <w:rsid w:val="006811D5"/>
    <w:rsid w:val="00681685"/>
    <w:rsid w:val="00681C91"/>
    <w:rsid w:val="00682282"/>
    <w:rsid w:val="006824FF"/>
    <w:rsid w:val="0068325E"/>
    <w:rsid w:val="00683B62"/>
    <w:rsid w:val="00685A13"/>
    <w:rsid w:val="00686DDE"/>
    <w:rsid w:val="00687A4C"/>
    <w:rsid w:val="00687D8B"/>
    <w:rsid w:val="00690D5A"/>
    <w:rsid w:val="00691DB7"/>
    <w:rsid w:val="00692104"/>
    <w:rsid w:val="006927D4"/>
    <w:rsid w:val="00693805"/>
    <w:rsid w:val="006954D9"/>
    <w:rsid w:val="00696291"/>
    <w:rsid w:val="006967BA"/>
    <w:rsid w:val="00697608"/>
    <w:rsid w:val="006979EC"/>
    <w:rsid w:val="006A1148"/>
    <w:rsid w:val="006A160E"/>
    <w:rsid w:val="006A17DE"/>
    <w:rsid w:val="006A30E8"/>
    <w:rsid w:val="006A37EF"/>
    <w:rsid w:val="006A47B2"/>
    <w:rsid w:val="006A484D"/>
    <w:rsid w:val="006A4A20"/>
    <w:rsid w:val="006A5329"/>
    <w:rsid w:val="006A53A5"/>
    <w:rsid w:val="006A673C"/>
    <w:rsid w:val="006A7B39"/>
    <w:rsid w:val="006B0905"/>
    <w:rsid w:val="006B10E7"/>
    <w:rsid w:val="006B1CE1"/>
    <w:rsid w:val="006B2737"/>
    <w:rsid w:val="006B2F87"/>
    <w:rsid w:val="006B3893"/>
    <w:rsid w:val="006B5CFA"/>
    <w:rsid w:val="006B60CE"/>
    <w:rsid w:val="006B62BE"/>
    <w:rsid w:val="006B7B07"/>
    <w:rsid w:val="006B7D28"/>
    <w:rsid w:val="006C0916"/>
    <w:rsid w:val="006C1F9E"/>
    <w:rsid w:val="006C2ECF"/>
    <w:rsid w:val="006C3DEB"/>
    <w:rsid w:val="006C43AF"/>
    <w:rsid w:val="006C4C08"/>
    <w:rsid w:val="006C6CCE"/>
    <w:rsid w:val="006C7357"/>
    <w:rsid w:val="006C7446"/>
    <w:rsid w:val="006C74F6"/>
    <w:rsid w:val="006C7892"/>
    <w:rsid w:val="006D1E13"/>
    <w:rsid w:val="006D3BEC"/>
    <w:rsid w:val="006D3D96"/>
    <w:rsid w:val="006D43FB"/>
    <w:rsid w:val="006D5332"/>
    <w:rsid w:val="006D5B01"/>
    <w:rsid w:val="006D5E28"/>
    <w:rsid w:val="006D6972"/>
    <w:rsid w:val="006E1D86"/>
    <w:rsid w:val="006E1EDC"/>
    <w:rsid w:val="006E2241"/>
    <w:rsid w:val="006E22E6"/>
    <w:rsid w:val="006E2B27"/>
    <w:rsid w:val="006E3BEC"/>
    <w:rsid w:val="006E3CAE"/>
    <w:rsid w:val="006E4965"/>
    <w:rsid w:val="006E4E22"/>
    <w:rsid w:val="006E4E59"/>
    <w:rsid w:val="006E5613"/>
    <w:rsid w:val="006E58CA"/>
    <w:rsid w:val="006E5A1F"/>
    <w:rsid w:val="006E5F3E"/>
    <w:rsid w:val="006E6B96"/>
    <w:rsid w:val="006E6CE2"/>
    <w:rsid w:val="006F0089"/>
    <w:rsid w:val="006F035E"/>
    <w:rsid w:val="006F2D48"/>
    <w:rsid w:val="006F2F4A"/>
    <w:rsid w:val="006F443F"/>
    <w:rsid w:val="006F6071"/>
    <w:rsid w:val="006F6681"/>
    <w:rsid w:val="006F7045"/>
    <w:rsid w:val="00700901"/>
    <w:rsid w:val="00701605"/>
    <w:rsid w:val="00701F81"/>
    <w:rsid w:val="00702B33"/>
    <w:rsid w:val="00702EBC"/>
    <w:rsid w:val="007039CA"/>
    <w:rsid w:val="00704D03"/>
    <w:rsid w:val="00707054"/>
    <w:rsid w:val="007075DA"/>
    <w:rsid w:val="007100F2"/>
    <w:rsid w:val="007106E0"/>
    <w:rsid w:val="007107EB"/>
    <w:rsid w:val="007119E9"/>
    <w:rsid w:val="00711CA9"/>
    <w:rsid w:val="007120EB"/>
    <w:rsid w:val="00714298"/>
    <w:rsid w:val="00715A46"/>
    <w:rsid w:val="0071653C"/>
    <w:rsid w:val="00716807"/>
    <w:rsid w:val="00720534"/>
    <w:rsid w:val="00720838"/>
    <w:rsid w:val="00720AD3"/>
    <w:rsid w:val="00720BBB"/>
    <w:rsid w:val="00721F02"/>
    <w:rsid w:val="007225B0"/>
    <w:rsid w:val="00722624"/>
    <w:rsid w:val="00722C90"/>
    <w:rsid w:val="00725B4A"/>
    <w:rsid w:val="007266B9"/>
    <w:rsid w:val="00726AC2"/>
    <w:rsid w:val="00727C20"/>
    <w:rsid w:val="00730BC4"/>
    <w:rsid w:val="00730D4F"/>
    <w:rsid w:val="00730EB8"/>
    <w:rsid w:val="00731EAF"/>
    <w:rsid w:val="0073452D"/>
    <w:rsid w:val="00734906"/>
    <w:rsid w:val="00736A56"/>
    <w:rsid w:val="007371E1"/>
    <w:rsid w:val="00737B4C"/>
    <w:rsid w:val="00740645"/>
    <w:rsid w:val="0074148E"/>
    <w:rsid w:val="0074175A"/>
    <w:rsid w:val="007418D7"/>
    <w:rsid w:val="00741B18"/>
    <w:rsid w:val="00741D72"/>
    <w:rsid w:val="007426C8"/>
    <w:rsid w:val="00743981"/>
    <w:rsid w:val="0074680E"/>
    <w:rsid w:val="00746EBD"/>
    <w:rsid w:val="00746F53"/>
    <w:rsid w:val="007478A3"/>
    <w:rsid w:val="00750044"/>
    <w:rsid w:val="0075023F"/>
    <w:rsid w:val="007513CC"/>
    <w:rsid w:val="007537B8"/>
    <w:rsid w:val="00753887"/>
    <w:rsid w:val="007538C1"/>
    <w:rsid w:val="0075416C"/>
    <w:rsid w:val="00755135"/>
    <w:rsid w:val="00755EC8"/>
    <w:rsid w:val="007562D6"/>
    <w:rsid w:val="00756485"/>
    <w:rsid w:val="00756853"/>
    <w:rsid w:val="00756B8B"/>
    <w:rsid w:val="007574AF"/>
    <w:rsid w:val="007612D9"/>
    <w:rsid w:val="007630D5"/>
    <w:rsid w:val="00763303"/>
    <w:rsid w:val="00763467"/>
    <w:rsid w:val="007635B6"/>
    <w:rsid w:val="00765757"/>
    <w:rsid w:val="00770C54"/>
    <w:rsid w:val="0077110D"/>
    <w:rsid w:val="00771474"/>
    <w:rsid w:val="00771A92"/>
    <w:rsid w:val="00772524"/>
    <w:rsid w:val="0077364F"/>
    <w:rsid w:val="00773722"/>
    <w:rsid w:val="0077528A"/>
    <w:rsid w:val="00775A4C"/>
    <w:rsid w:val="00776702"/>
    <w:rsid w:val="007772D3"/>
    <w:rsid w:val="00780A0A"/>
    <w:rsid w:val="00782288"/>
    <w:rsid w:val="007829A0"/>
    <w:rsid w:val="00783001"/>
    <w:rsid w:val="00783009"/>
    <w:rsid w:val="00783B11"/>
    <w:rsid w:val="00784B9B"/>
    <w:rsid w:val="00785785"/>
    <w:rsid w:val="007859C7"/>
    <w:rsid w:val="007872C3"/>
    <w:rsid w:val="007878EB"/>
    <w:rsid w:val="00787DC2"/>
    <w:rsid w:val="0079077B"/>
    <w:rsid w:val="00790B9D"/>
    <w:rsid w:val="00791BC4"/>
    <w:rsid w:val="0079203A"/>
    <w:rsid w:val="00794CFD"/>
    <w:rsid w:val="00794E30"/>
    <w:rsid w:val="00794E50"/>
    <w:rsid w:val="00795304"/>
    <w:rsid w:val="00795D98"/>
    <w:rsid w:val="00795FBF"/>
    <w:rsid w:val="007975AC"/>
    <w:rsid w:val="00797A6B"/>
    <w:rsid w:val="007A0EE4"/>
    <w:rsid w:val="007A1873"/>
    <w:rsid w:val="007A1EAD"/>
    <w:rsid w:val="007A2916"/>
    <w:rsid w:val="007A29A1"/>
    <w:rsid w:val="007A3EF1"/>
    <w:rsid w:val="007A426B"/>
    <w:rsid w:val="007A434E"/>
    <w:rsid w:val="007A4626"/>
    <w:rsid w:val="007A5806"/>
    <w:rsid w:val="007A5CDA"/>
    <w:rsid w:val="007A7114"/>
    <w:rsid w:val="007A7801"/>
    <w:rsid w:val="007A79FD"/>
    <w:rsid w:val="007A7D9B"/>
    <w:rsid w:val="007A7F79"/>
    <w:rsid w:val="007B03B8"/>
    <w:rsid w:val="007B03EE"/>
    <w:rsid w:val="007B10C4"/>
    <w:rsid w:val="007B1A9D"/>
    <w:rsid w:val="007B1EED"/>
    <w:rsid w:val="007B2482"/>
    <w:rsid w:val="007B2653"/>
    <w:rsid w:val="007B3056"/>
    <w:rsid w:val="007B58A9"/>
    <w:rsid w:val="007B5E4A"/>
    <w:rsid w:val="007B5F1F"/>
    <w:rsid w:val="007B60AF"/>
    <w:rsid w:val="007C0159"/>
    <w:rsid w:val="007C01CA"/>
    <w:rsid w:val="007C204A"/>
    <w:rsid w:val="007C2D13"/>
    <w:rsid w:val="007C2F1F"/>
    <w:rsid w:val="007C3975"/>
    <w:rsid w:val="007C4505"/>
    <w:rsid w:val="007C5C96"/>
    <w:rsid w:val="007C6824"/>
    <w:rsid w:val="007C77BA"/>
    <w:rsid w:val="007D1F55"/>
    <w:rsid w:val="007D23B9"/>
    <w:rsid w:val="007D3CBF"/>
    <w:rsid w:val="007D439D"/>
    <w:rsid w:val="007D50CD"/>
    <w:rsid w:val="007D55D8"/>
    <w:rsid w:val="007D59BF"/>
    <w:rsid w:val="007D5C7C"/>
    <w:rsid w:val="007D65F3"/>
    <w:rsid w:val="007E0E2B"/>
    <w:rsid w:val="007E1C30"/>
    <w:rsid w:val="007E39FE"/>
    <w:rsid w:val="007E3E54"/>
    <w:rsid w:val="007E5C5D"/>
    <w:rsid w:val="007E60E9"/>
    <w:rsid w:val="007E6585"/>
    <w:rsid w:val="007E7DCE"/>
    <w:rsid w:val="007F0838"/>
    <w:rsid w:val="007F0FA0"/>
    <w:rsid w:val="007F17D2"/>
    <w:rsid w:val="007F1B86"/>
    <w:rsid w:val="007F20E1"/>
    <w:rsid w:val="007F5B34"/>
    <w:rsid w:val="007F6947"/>
    <w:rsid w:val="007F7580"/>
    <w:rsid w:val="008001D1"/>
    <w:rsid w:val="00800AD4"/>
    <w:rsid w:val="00803254"/>
    <w:rsid w:val="00805453"/>
    <w:rsid w:val="00806055"/>
    <w:rsid w:val="00810217"/>
    <w:rsid w:val="00811C73"/>
    <w:rsid w:val="00811EA4"/>
    <w:rsid w:val="00812099"/>
    <w:rsid w:val="008125D0"/>
    <w:rsid w:val="00813665"/>
    <w:rsid w:val="0081398D"/>
    <w:rsid w:val="008170D7"/>
    <w:rsid w:val="00822482"/>
    <w:rsid w:val="00822F7A"/>
    <w:rsid w:val="00822FE6"/>
    <w:rsid w:val="008237EA"/>
    <w:rsid w:val="00824365"/>
    <w:rsid w:val="00824E30"/>
    <w:rsid w:val="008252F1"/>
    <w:rsid w:val="0082568E"/>
    <w:rsid w:val="0082740B"/>
    <w:rsid w:val="00827590"/>
    <w:rsid w:val="008275EC"/>
    <w:rsid w:val="00830326"/>
    <w:rsid w:val="00830710"/>
    <w:rsid w:val="00830AC9"/>
    <w:rsid w:val="00830D12"/>
    <w:rsid w:val="00831F84"/>
    <w:rsid w:val="00832C9F"/>
    <w:rsid w:val="00832CB3"/>
    <w:rsid w:val="00834EC2"/>
    <w:rsid w:val="0083565F"/>
    <w:rsid w:val="0083588C"/>
    <w:rsid w:val="00835899"/>
    <w:rsid w:val="008364C9"/>
    <w:rsid w:val="0083684F"/>
    <w:rsid w:val="0083791E"/>
    <w:rsid w:val="00837C75"/>
    <w:rsid w:val="00841360"/>
    <w:rsid w:val="008413CD"/>
    <w:rsid w:val="0084182E"/>
    <w:rsid w:val="00842A25"/>
    <w:rsid w:val="008444DE"/>
    <w:rsid w:val="00845680"/>
    <w:rsid w:val="00845E47"/>
    <w:rsid w:val="00845E4B"/>
    <w:rsid w:val="00846006"/>
    <w:rsid w:val="008463CE"/>
    <w:rsid w:val="00846E12"/>
    <w:rsid w:val="00847A56"/>
    <w:rsid w:val="00850B9D"/>
    <w:rsid w:val="00850DA3"/>
    <w:rsid w:val="00851476"/>
    <w:rsid w:val="00852CD8"/>
    <w:rsid w:val="00852FEB"/>
    <w:rsid w:val="008532D7"/>
    <w:rsid w:val="0085427A"/>
    <w:rsid w:val="008545E2"/>
    <w:rsid w:val="0085491C"/>
    <w:rsid w:val="0085525B"/>
    <w:rsid w:val="00856F3D"/>
    <w:rsid w:val="00861104"/>
    <w:rsid w:val="00862986"/>
    <w:rsid w:val="008634EF"/>
    <w:rsid w:val="0086449A"/>
    <w:rsid w:val="0086715A"/>
    <w:rsid w:val="00871E20"/>
    <w:rsid w:val="00871F0F"/>
    <w:rsid w:val="00873CC8"/>
    <w:rsid w:val="0087414B"/>
    <w:rsid w:val="0087451F"/>
    <w:rsid w:val="00874877"/>
    <w:rsid w:val="00874AF0"/>
    <w:rsid w:val="00874CA9"/>
    <w:rsid w:val="00874EE1"/>
    <w:rsid w:val="008759B7"/>
    <w:rsid w:val="00876675"/>
    <w:rsid w:val="00876893"/>
    <w:rsid w:val="008804FE"/>
    <w:rsid w:val="00880908"/>
    <w:rsid w:val="0088173D"/>
    <w:rsid w:val="00881AAD"/>
    <w:rsid w:val="008820D1"/>
    <w:rsid w:val="008823D3"/>
    <w:rsid w:val="008827AF"/>
    <w:rsid w:val="00882A2E"/>
    <w:rsid w:val="00883155"/>
    <w:rsid w:val="00883192"/>
    <w:rsid w:val="00883485"/>
    <w:rsid w:val="008863B8"/>
    <w:rsid w:val="00886C91"/>
    <w:rsid w:val="00887B8E"/>
    <w:rsid w:val="00890273"/>
    <w:rsid w:val="00890414"/>
    <w:rsid w:val="00891D57"/>
    <w:rsid w:val="00891FCD"/>
    <w:rsid w:val="00893887"/>
    <w:rsid w:val="00895827"/>
    <w:rsid w:val="0089613A"/>
    <w:rsid w:val="008A13B5"/>
    <w:rsid w:val="008A1AEE"/>
    <w:rsid w:val="008A2118"/>
    <w:rsid w:val="008A4630"/>
    <w:rsid w:val="008A6439"/>
    <w:rsid w:val="008A680E"/>
    <w:rsid w:val="008A7CC4"/>
    <w:rsid w:val="008B0026"/>
    <w:rsid w:val="008B1866"/>
    <w:rsid w:val="008B209D"/>
    <w:rsid w:val="008B367C"/>
    <w:rsid w:val="008B3A10"/>
    <w:rsid w:val="008B4564"/>
    <w:rsid w:val="008B487D"/>
    <w:rsid w:val="008B4BAA"/>
    <w:rsid w:val="008B5CB4"/>
    <w:rsid w:val="008B65F3"/>
    <w:rsid w:val="008B793C"/>
    <w:rsid w:val="008B7BED"/>
    <w:rsid w:val="008C177B"/>
    <w:rsid w:val="008C1E33"/>
    <w:rsid w:val="008C660A"/>
    <w:rsid w:val="008C6C14"/>
    <w:rsid w:val="008C6C9A"/>
    <w:rsid w:val="008C747B"/>
    <w:rsid w:val="008C77C8"/>
    <w:rsid w:val="008C78FC"/>
    <w:rsid w:val="008D10B0"/>
    <w:rsid w:val="008D15BE"/>
    <w:rsid w:val="008D29A4"/>
    <w:rsid w:val="008D3DFC"/>
    <w:rsid w:val="008D4542"/>
    <w:rsid w:val="008D72C6"/>
    <w:rsid w:val="008E01C4"/>
    <w:rsid w:val="008E3147"/>
    <w:rsid w:val="008E3E27"/>
    <w:rsid w:val="008E5E41"/>
    <w:rsid w:val="008E6200"/>
    <w:rsid w:val="008E6CA8"/>
    <w:rsid w:val="008E7343"/>
    <w:rsid w:val="008E783B"/>
    <w:rsid w:val="008E7F68"/>
    <w:rsid w:val="008F0FE0"/>
    <w:rsid w:val="008F1242"/>
    <w:rsid w:val="008F1588"/>
    <w:rsid w:val="008F1DDB"/>
    <w:rsid w:val="008F20A5"/>
    <w:rsid w:val="008F3B71"/>
    <w:rsid w:val="008F3EFE"/>
    <w:rsid w:val="008F49F2"/>
    <w:rsid w:val="008F6E8D"/>
    <w:rsid w:val="008F74CB"/>
    <w:rsid w:val="009001D1"/>
    <w:rsid w:val="00900AA1"/>
    <w:rsid w:val="00900C13"/>
    <w:rsid w:val="009015AF"/>
    <w:rsid w:val="00901C07"/>
    <w:rsid w:val="00903F33"/>
    <w:rsid w:val="0090432C"/>
    <w:rsid w:val="00904498"/>
    <w:rsid w:val="009049F9"/>
    <w:rsid w:val="009100A6"/>
    <w:rsid w:val="009102B6"/>
    <w:rsid w:val="00910313"/>
    <w:rsid w:val="009108C5"/>
    <w:rsid w:val="00912922"/>
    <w:rsid w:val="009129D4"/>
    <w:rsid w:val="00914463"/>
    <w:rsid w:val="00914BA6"/>
    <w:rsid w:val="0091616D"/>
    <w:rsid w:val="009163A6"/>
    <w:rsid w:val="00916E3E"/>
    <w:rsid w:val="00917DF0"/>
    <w:rsid w:val="00917E61"/>
    <w:rsid w:val="00920E0A"/>
    <w:rsid w:val="0092143A"/>
    <w:rsid w:val="0092190E"/>
    <w:rsid w:val="00922222"/>
    <w:rsid w:val="00923BC7"/>
    <w:rsid w:val="00924109"/>
    <w:rsid w:val="00924222"/>
    <w:rsid w:val="00924580"/>
    <w:rsid w:val="00924616"/>
    <w:rsid w:val="00924C9C"/>
    <w:rsid w:val="009253BA"/>
    <w:rsid w:val="00927482"/>
    <w:rsid w:val="009312A8"/>
    <w:rsid w:val="00932A06"/>
    <w:rsid w:val="009341C0"/>
    <w:rsid w:val="0093425F"/>
    <w:rsid w:val="009378EA"/>
    <w:rsid w:val="00937E58"/>
    <w:rsid w:val="0094079C"/>
    <w:rsid w:val="009417EA"/>
    <w:rsid w:val="00941803"/>
    <w:rsid w:val="00941D02"/>
    <w:rsid w:val="00942A44"/>
    <w:rsid w:val="00942E90"/>
    <w:rsid w:val="00943831"/>
    <w:rsid w:val="0094442E"/>
    <w:rsid w:val="009451E1"/>
    <w:rsid w:val="009456C7"/>
    <w:rsid w:val="009467BB"/>
    <w:rsid w:val="00946A26"/>
    <w:rsid w:val="00946E9D"/>
    <w:rsid w:val="00947898"/>
    <w:rsid w:val="0095027D"/>
    <w:rsid w:val="00950F30"/>
    <w:rsid w:val="0095172C"/>
    <w:rsid w:val="00951888"/>
    <w:rsid w:val="00952A88"/>
    <w:rsid w:val="009535D5"/>
    <w:rsid w:val="00953745"/>
    <w:rsid w:val="00953DFA"/>
    <w:rsid w:val="00953E24"/>
    <w:rsid w:val="00954689"/>
    <w:rsid w:val="00955B24"/>
    <w:rsid w:val="0095676E"/>
    <w:rsid w:val="00957FF4"/>
    <w:rsid w:val="00960FAC"/>
    <w:rsid w:val="00962381"/>
    <w:rsid w:val="009623B3"/>
    <w:rsid w:val="0096291B"/>
    <w:rsid w:val="00965493"/>
    <w:rsid w:val="00965C85"/>
    <w:rsid w:val="00966A6C"/>
    <w:rsid w:val="0096741F"/>
    <w:rsid w:val="00967C83"/>
    <w:rsid w:val="0097190A"/>
    <w:rsid w:val="00972642"/>
    <w:rsid w:val="0097488B"/>
    <w:rsid w:val="00974D6D"/>
    <w:rsid w:val="009765E1"/>
    <w:rsid w:val="00977DE4"/>
    <w:rsid w:val="00980417"/>
    <w:rsid w:val="0098066E"/>
    <w:rsid w:val="009810D1"/>
    <w:rsid w:val="00981BC0"/>
    <w:rsid w:val="00981C69"/>
    <w:rsid w:val="0098368C"/>
    <w:rsid w:val="009845E2"/>
    <w:rsid w:val="00984993"/>
    <w:rsid w:val="00984C92"/>
    <w:rsid w:val="00985167"/>
    <w:rsid w:val="00985282"/>
    <w:rsid w:val="00985490"/>
    <w:rsid w:val="00986D4E"/>
    <w:rsid w:val="00990E31"/>
    <w:rsid w:val="009910D9"/>
    <w:rsid w:val="00991F4B"/>
    <w:rsid w:val="009926EA"/>
    <w:rsid w:val="0099320D"/>
    <w:rsid w:val="009942A5"/>
    <w:rsid w:val="00994789"/>
    <w:rsid w:val="00995B15"/>
    <w:rsid w:val="009964EA"/>
    <w:rsid w:val="00996C3B"/>
    <w:rsid w:val="0099733A"/>
    <w:rsid w:val="0099753A"/>
    <w:rsid w:val="009A03AE"/>
    <w:rsid w:val="009A0D3F"/>
    <w:rsid w:val="009A119C"/>
    <w:rsid w:val="009A1A10"/>
    <w:rsid w:val="009A1D3E"/>
    <w:rsid w:val="009A217D"/>
    <w:rsid w:val="009A279B"/>
    <w:rsid w:val="009A2B62"/>
    <w:rsid w:val="009A2D7C"/>
    <w:rsid w:val="009A3960"/>
    <w:rsid w:val="009A4CF0"/>
    <w:rsid w:val="009A55DB"/>
    <w:rsid w:val="009A6B26"/>
    <w:rsid w:val="009A7EA2"/>
    <w:rsid w:val="009B0080"/>
    <w:rsid w:val="009B04F9"/>
    <w:rsid w:val="009B0CD5"/>
    <w:rsid w:val="009B1844"/>
    <w:rsid w:val="009B283E"/>
    <w:rsid w:val="009B2CBE"/>
    <w:rsid w:val="009B466F"/>
    <w:rsid w:val="009B510F"/>
    <w:rsid w:val="009B58E5"/>
    <w:rsid w:val="009B5DE9"/>
    <w:rsid w:val="009B6EBE"/>
    <w:rsid w:val="009C0DDE"/>
    <w:rsid w:val="009C25C7"/>
    <w:rsid w:val="009C278E"/>
    <w:rsid w:val="009C465E"/>
    <w:rsid w:val="009C4A83"/>
    <w:rsid w:val="009C5AFE"/>
    <w:rsid w:val="009C5C1C"/>
    <w:rsid w:val="009D0A55"/>
    <w:rsid w:val="009D146B"/>
    <w:rsid w:val="009D2D99"/>
    <w:rsid w:val="009D31CC"/>
    <w:rsid w:val="009D490D"/>
    <w:rsid w:val="009D497F"/>
    <w:rsid w:val="009D49E7"/>
    <w:rsid w:val="009D5FF6"/>
    <w:rsid w:val="009D666D"/>
    <w:rsid w:val="009D67FA"/>
    <w:rsid w:val="009D6D50"/>
    <w:rsid w:val="009D7A13"/>
    <w:rsid w:val="009E179E"/>
    <w:rsid w:val="009E2190"/>
    <w:rsid w:val="009E2C30"/>
    <w:rsid w:val="009E2F5C"/>
    <w:rsid w:val="009E3558"/>
    <w:rsid w:val="009E53CD"/>
    <w:rsid w:val="009E5739"/>
    <w:rsid w:val="009E5C18"/>
    <w:rsid w:val="009E79D6"/>
    <w:rsid w:val="009E7F92"/>
    <w:rsid w:val="009F0101"/>
    <w:rsid w:val="009F1013"/>
    <w:rsid w:val="009F2173"/>
    <w:rsid w:val="009F22BE"/>
    <w:rsid w:val="009F3704"/>
    <w:rsid w:val="009F3C3A"/>
    <w:rsid w:val="009F4A0A"/>
    <w:rsid w:val="009F50DB"/>
    <w:rsid w:val="00A00585"/>
    <w:rsid w:val="00A0077F"/>
    <w:rsid w:val="00A0093E"/>
    <w:rsid w:val="00A01048"/>
    <w:rsid w:val="00A01C69"/>
    <w:rsid w:val="00A02F50"/>
    <w:rsid w:val="00A03083"/>
    <w:rsid w:val="00A0580A"/>
    <w:rsid w:val="00A068A9"/>
    <w:rsid w:val="00A06B67"/>
    <w:rsid w:val="00A06C01"/>
    <w:rsid w:val="00A06ED2"/>
    <w:rsid w:val="00A10185"/>
    <w:rsid w:val="00A1028B"/>
    <w:rsid w:val="00A11F9B"/>
    <w:rsid w:val="00A1205D"/>
    <w:rsid w:val="00A17EB8"/>
    <w:rsid w:val="00A17F01"/>
    <w:rsid w:val="00A2025E"/>
    <w:rsid w:val="00A205F9"/>
    <w:rsid w:val="00A20B38"/>
    <w:rsid w:val="00A22212"/>
    <w:rsid w:val="00A23272"/>
    <w:rsid w:val="00A23284"/>
    <w:rsid w:val="00A236FF"/>
    <w:rsid w:val="00A243D7"/>
    <w:rsid w:val="00A25588"/>
    <w:rsid w:val="00A25D9B"/>
    <w:rsid w:val="00A26EAA"/>
    <w:rsid w:val="00A276B7"/>
    <w:rsid w:val="00A30B01"/>
    <w:rsid w:val="00A30DEE"/>
    <w:rsid w:val="00A3256C"/>
    <w:rsid w:val="00A32956"/>
    <w:rsid w:val="00A344F3"/>
    <w:rsid w:val="00A35450"/>
    <w:rsid w:val="00A35CCE"/>
    <w:rsid w:val="00A3723C"/>
    <w:rsid w:val="00A37A63"/>
    <w:rsid w:val="00A40F26"/>
    <w:rsid w:val="00A41B0B"/>
    <w:rsid w:val="00A44CB7"/>
    <w:rsid w:val="00A45312"/>
    <w:rsid w:val="00A45590"/>
    <w:rsid w:val="00A45820"/>
    <w:rsid w:val="00A46529"/>
    <w:rsid w:val="00A4664A"/>
    <w:rsid w:val="00A46666"/>
    <w:rsid w:val="00A5045B"/>
    <w:rsid w:val="00A50A5C"/>
    <w:rsid w:val="00A50B5A"/>
    <w:rsid w:val="00A51D4B"/>
    <w:rsid w:val="00A52E3D"/>
    <w:rsid w:val="00A531FB"/>
    <w:rsid w:val="00A53E9E"/>
    <w:rsid w:val="00A542E3"/>
    <w:rsid w:val="00A565AD"/>
    <w:rsid w:val="00A56B81"/>
    <w:rsid w:val="00A56E01"/>
    <w:rsid w:val="00A5700E"/>
    <w:rsid w:val="00A60C9B"/>
    <w:rsid w:val="00A646C5"/>
    <w:rsid w:val="00A64A8C"/>
    <w:rsid w:val="00A64E07"/>
    <w:rsid w:val="00A6514B"/>
    <w:rsid w:val="00A6579B"/>
    <w:rsid w:val="00A65C02"/>
    <w:rsid w:val="00A678F0"/>
    <w:rsid w:val="00A707EE"/>
    <w:rsid w:val="00A70C7D"/>
    <w:rsid w:val="00A715B3"/>
    <w:rsid w:val="00A719C5"/>
    <w:rsid w:val="00A727E8"/>
    <w:rsid w:val="00A73E47"/>
    <w:rsid w:val="00A745D6"/>
    <w:rsid w:val="00A7490F"/>
    <w:rsid w:val="00A74B33"/>
    <w:rsid w:val="00A74D2C"/>
    <w:rsid w:val="00A750DC"/>
    <w:rsid w:val="00A751FA"/>
    <w:rsid w:val="00A7580C"/>
    <w:rsid w:val="00A767ED"/>
    <w:rsid w:val="00A77420"/>
    <w:rsid w:val="00A77983"/>
    <w:rsid w:val="00A80210"/>
    <w:rsid w:val="00A80D93"/>
    <w:rsid w:val="00A81F71"/>
    <w:rsid w:val="00A83D81"/>
    <w:rsid w:val="00A8427A"/>
    <w:rsid w:val="00A84617"/>
    <w:rsid w:val="00A8490E"/>
    <w:rsid w:val="00A849AF"/>
    <w:rsid w:val="00A902B4"/>
    <w:rsid w:val="00A908AA"/>
    <w:rsid w:val="00A91171"/>
    <w:rsid w:val="00A9131F"/>
    <w:rsid w:val="00A913B1"/>
    <w:rsid w:val="00A91533"/>
    <w:rsid w:val="00A917D0"/>
    <w:rsid w:val="00A91A6F"/>
    <w:rsid w:val="00A91CAB"/>
    <w:rsid w:val="00A945EC"/>
    <w:rsid w:val="00A9599D"/>
    <w:rsid w:val="00A95BD5"/>
    <w:rsid w:val="00A96993"/>
    <w:rsid w:val="00A97141"/>
    <w:rsid w:val="00AA1D90"/>
    <w:rsid w:val="00AA1DD6"/>
    <w:rsid w:val="00AA2B52"/>
    <w:rsid w:val="00AA3B4A"/>
    <w:rsid w:val="00AA55CD"/>
    <w:rsid w:val="00AA55D1"/>
    <w:rsid w:val="00AA569E"/>
    <w:rsid w:val="00AA5EAE"/>
    <w:rsid w:val="00AA7C69"/>
    <w:rsid w:val="00AA7F3A"/>
    <w:rsid w:val="00AB0416"/>
    <w:rsid w:val="00AB08DA"/>
    <w:rsid w:val="00AB0B72"/>
    <w:rsid w:val="00AB1193"/>
    <w:rsid w:val="00AB2251"/>
    <w:rsid w:val="00AB2B2F"/>
    <w:rsid w:val="00AB2F2D"/>
    <w:rsid w:val="00AB2FFE"/>
    <w:rsid w:val="00AB344A"/>
    <w:rsid w:val="00AB39E6"/>
    <w:rsid w:val="00AB4DF6"/>
    <w:rsid w:val="00AB54DC"/>
    <w:rsid w:val="00AB6726"/>
    <w:rsid w:val="00AB6CA3"/>
    <w:rsid w:val="00AB7B27"/>
    <w:rsid w:val="00AB7F12"/>
    <w:rsid w:val="00AB7F72"/>
    <w:rsid w:val="00AC08F1"/>
    <w:rsid w:val="00AC0DC9"/>
    <w:rsid w:val="00AC0E6E"/>
    <w:rsid w:val="00AC1EEF"/>
    <w:rsid w:val="00AC358C"/>
    <w:rsid w:val="00AC4087"/>
    <w:rsid w:val="00AC42BB"/>
    <w:rsid w:val="00AC4CE4"/>
    <w:rsid w:val="00AC516B"/>
    <w:rsid w:val="00AC568B"/>
    <w:rsid w:val="00AC798E"/>
    <w:rsid w:val="00AD054E"/>
    <w:rsid w:val="00AD1498"/>
    <w:rsid w:val="00AD436C"/>
    <w:rsid w:val="00AD4798"/>
    <w:rsid w:val="00AD49C4"/>
    <w:rsid w:val="00AD59F5"/>
    <w:rsid w:val="00AD635C"/>
    <w:rsid w:val="00AD6DA4"/>
    <w:rsid w:val="00AD7B70"/>
    <w:rsid w:val="00AE0E17"/>
    <w:rsid w:val="00AE0EC3"/>
    <w:rsid w:val="00AE128C"/>
    <w:rsid w:val="00AE2438"/>
    <w:rsid w:val="00AE2C21"/>
    <w:rsid w:val="00AE348C"/>
    <w:rsid w:val="00AE364C"/>
    <w:rsid w:val="00AE3E72"/>
    <w:rsid w:val="00AE6DBA"/>
    <w:rsid w:val="00AE7007"/>
    <w:rsid w:val="00AF0999"/>
    <w:rsid w:val="00AF0BCF"/>
    <w:rsid w:val="00AF10F0"/>
    <w:rsid w:val="00AF1759"/>
    <w:rsid w:val="00AF20FC"/>
    <w:rsid w:val="00AF27C7"/>
    <w:rsid w:val="00AF2A3E"/>
    <w:rsid w:val="00AF2A95"/>
    <w:rsid w:val="00AF34F6"/>
    <w:rsid w:val="00AF4102"/>
    <w:rsid w:val="00AF42D8"/>
    <w:rsid w:val="00AF5175"/>
    <w:rsid w:val="00AF7AD2"/>
    <w:rsid w:val="00AF7F94"/>
    <w:rsid w:val="00B001AE"/>
    <w:rsid w:val="00B02C5B"/>
    <w:rsid w:val="00B033A2"/>
    <w:rsid w:val="00B03B16"/>
    <w:rsid w:val="00B04714"/>
    <w:rsid w:val="00B04B84"/>
    <w:rsid w:val="00B04FE8"/>
    <w:rsid w:val="00B054A8"/>
    <w:rsid w:val="00B05B9C"/>
    <w:rsid w:val="00B064AC"/>
    <w:rsid w:val="00B06B3B"/>
    <w:rsid w:val="00B0787D"/>
    <w:rsid w:val="00B10BAD"/>
    <w:rsid w:val="00B11A82"/>
    <w:rsid w:val="00B11D46"/>
    <w:rsid w:val="00B1214C"/>
    <w:rsid w:val="00B1274C"/>
    <w:rsid w:val="00B128F7"/>
    <w:rsid w:val="00B129D9"/>
    <w:rsid w:val="00B12BEB"/>
    <w:rsid w:val="00B130E6"/>
    <w:rsid w:val="00B136A4"/>
    <w:rsid w:val="00B1436D"/>
    <w:rsid w:val="00B158AB"/>
    <w:rsid w:val="00B159A8"/>
    <w:rsid w:val="00B219C5"/>
    <w:rsid w:val="00B23D5A"/>
    <w:rsid w:val="00B24717"/>
    <w:rsid w:val="00B2542C"/>
    <w:rsid w:val="00B25EFE"/>
    <w:rsid w:val="00B27E87"/>
    <w:rsid w:val="00B30098"/>
    <w:rsid w:val="00B309EF"/>
    <w:rsid w:val="00B31676"/>
    <w:rsid w:val="00B325BB"/>
    <w:rsid w:val="00B34441"/>
    <w:rsid w:val="00B35279"/>
    <w:rsid w:val="00B35F96"/>
    <w:rsid w:val="00B36C9A"/>
    <w:rsid w:val="00B40066"/>
    <w:rsid w:val="00B412A8"/>
    <w:rsid w:val="00B41469"/>
    <w:rsid w:val="00B415DB"/>
    <w:rsid w:val="00B41ADD"/>
    <w:rsid w:val="00B421DE"/>
    <w:rsid w:val="00B42795"/>
    <w:rsid w:val="00B42EF9"/>
    <w:rsid w:val="00B43AD7"/>
    <w:rsid w:val="00B43BF3"/>
    <w:rsid w:val="00B4447E"/>
    <w:rsid w:val="00B44548"/>
    <w:rsid w:val="00B45465"/>
    <w:rsid w:val="00B45545"/>
    <w:rsid w:val="00B458E8"/>
    <w:rsid w:val="00B45B0F"/>
    <w:rsid w:val="00B46715"/>
    <w:rsid w:val="00B46818"/>
    <w:rsid w:val="00B46EF8"/>
    <w:rsid w:val="00B471D7"/>
    <w:rsid w:val="00B47DAF"/>
    <w:rsid w:val="00B47F32"/>
    <w:rsid w:val="00B504FC"/>
    <w:rsid w:val="00B53155"/>
    <w:rsid w:val="00B53440"/>
    <w:rsid w:val="00B53975"/>
    <w:rsid w:val="00B5564D"/>
    <w:rsid w:val="00B56E2A"/>
    <w:rsid w:val="00B5762A"/>
    <w:rsid w:val="00B576EA"/>
    <w:rsid w:val="00B57FB6"/>
    <w:rsid w:val="00B62432"/>
    <w:rsid w:val="00B63685"/>
    <w:rsid w:val="00B64251"/>
    <w:rsid w:val="00B6441A"/>
    <w:rsid w:val="00B64A3C"/>
    <w:rsid w:val="00B64CE0"/>
    <w:rsid w:val="00B654DC"/>
    <w:rsid w:val="00B668E1"/>
    <w:rsid w:val="00B66C5F"/>
    <w:rsid w:val="00B66E13"/>
    <w:rsid w:val="00B675DB"/>
    <w:rsid w:val="00B72938"/>
    <w:rsid w:val="00B7309F"/>
    <w:rsid w:val="00B73870"/>
    <w:rsid w:val="00B73B08"/>
    <w:rsid w:val="00B75827"/>
    <w:rsid w:val="00B75B55"/>
    <w:rsid w:val="00B80212"/>
    <w:rsid w:val="00B8101B"/>
    <w:rsid w:val="00B81C9E"/>
    <w:rsid w:val="00B8289A"/>
    <w:rsid w:val="00B82CFC"/>
    <w:rsid w:val="00B83CBC"/>
    <w:rsid w:val="00B85246"/>
    <w:rsid w:val="00B85697"/>
    <w:rsid w:val="00B86201"/>
    <w:rsid w:val="00B86D98"/>
    <w:rsid w:val="00B8717B"/>
    <w:rsid w:val="00B87412"/>
    <w:rsid w:val="00B8784D"/>
    <w:rsid w:val="00B91A02"/>
    <w:rsid w:val="00B91ED3"/>
    <w:rsid w:val="00B92D93"/>
    <w:rsid w:val="00B93114"/>
    <w:rsid w:val="00B93A92"/>
    <w:rsid w:val="00B942E2"/>
    <w:rsid w:val="00B97484"/>
    <w:rsid w:val="00BA0782"/>
    <w:rsid w:val="00BA08AB"/>
    <w:rsid w:val="00BA29F6"/>
    <w:rsid w:val="00BA29FB"/>
    <w:rsid w:val="00BA345A"/>
    <w:rsid w:val="00BA3ED8"/>
    <w:rsid w:val="00BA45EB"/>
    <w:rsid w:val="00BA6D64"/>
    <w:rsid w:val="00BB2086"/>
    <w:rsid w:val="00BB2798"/>
    <w:rsid w:val="00BB2F96"/>
    <w:rsid w:val="00BB4636"/>
    <w:rsid w:val="00BB56F4"/>
    <w:rsid w:val="00BB5EE9"/>
    <w:rsid w:val="00BB735D"/>
    <w:rsid w:val="00BB76B2"/>
    <w:rsid w:val="00BC06A9"/>
    <w:rsid w:val="00BC0CC4"/>
    <w:rsid w:val="00BC2418"/>
    <w:rsid w:val="00BC39D7"/>
    <w:rsid w:val="00BC4F71"/>
    <w:rsid w:val="00BC57D5"/>
    <w:rsid w:val="00BC5A1B"/>
    <w:rsid w:val="00BC7930"/>
    <w:rsid w:val="00BD1282"/>
    <w:rsid w:val="00BD1903"/>
    <w:rsid w:val="00BD3207"/>
    <w:rsid w:val="00BD401F"/>
    <w:rsid w:val="00BD50EE"/>
    <w:rsid w:val="00BD5D73"/>
    <w:rsid w:val="00BD5DF6"/>
    <w:rsid w:val="00BE00E4"/>
    <w:rsid w:val="00BE0681"/>
    <w:rsid w:val="00BE07A0"/>
    <w:rsid w:val="00BE5390"/>
    <w:rsid w:val="00BE5C82"/>
    <w:rsid w:val="00BE6435"/>
    <w:rsid w:val="00BE6D9F"/>
    <w:rsid w:val="00BE76A4"/>
    <w:rsid w:val="00BF293F"/>
    <w:rsid w:val="00BF35D3"/>
    <w:rsid w:val="00BF386F"/>
    <w:rsid w:val="00BF3D3B"/>
    <w:rsid w:val="00BF4066"/>
    <w:rsid w:val="00BF46DA"/>
    <w:rsid w:val="00BF4AD6"/>
    <w:rsid w:val="00BF4EAF"/>
    <w:rsid w:val="00BF4F3D"/>
    <w:rsid w:val="00BF518C"/>
    <w:rsid w:val="00BF65BD"/>
    <w:rsid w:val="00BF710E"/>
    <w:rsid w:val="00C00384"/>
    <w:rsid w:val="00C00465"/>
    <w:rsid w:val="00C00507"/>
    <w:rsid w:val="00C00AF5"/>
    <w:rsid w:val="00C02552"/>
    <w:rsid w:val="00C0276E"/>
    <w:rsid w:val="00C03E11"/>
    <w:rsid w:val="00C03E2B"/>
    <w:rsid w:val="00C0419A"/>
    <w:rsid w:val="00C04C90"/>
    <w:rsid w:val="00C06507"/>
    <w:rsid w:val="00C06D13"/>
    <w:rsid w:val="00C078B0"/>
    <w:rsid w:val="00C07B98"/>
    <w:rsid w:val="00C12DBB"/>
    <w:rsid w:val="00C132E7"/>
    <w:rsid w:val="00C13499"/>
    <w:rsid w:val="00C13EF3"/>
    <w:rsid w:val="00C14AB0"/>
    <w:rsid w:val="00C15C49"/>
    <w:rsid w:val="00C169D8"/>
    <w:rsid w:val="00C17FB0"/>
    <w:rsid w:val="00C20728"/>
    <w:rsid w:val="00C208E6"/>
    <w:rsid w:val="00C209A9"/>
    <w:rsid w:val="00C20D23"/>
    <w:rsid w:val="00C213DB"/>
    <w:rsid w:val="00C22FCB"/>
    <w:rsid w:val="00C237EB"/>
    <w:rsid w:val="00C23858"/>
    <w:rsid w:val="00C242B1"/>
    <w:rsid w:val="00C249C8"/>
    <w:rsid w:val="00C25298"/>
    <w:rsid w:val="00C25354"/>
    <w:rsid w:val="00C26557"/>
    <w:rsid w:val="00C27994"/>
    <w:rsid w:val="00C27CB9"/>
    <w:rsid w:val="00C31090"/>
    <w:rsid w:val="00C31BAC"/>
    <w:rsid w:val="00C32BF9"/>
    <w:rsid w:val="00C342B9"/>
    <w:rsid w:val="00C34C2F"/>
    <w:rsid w:val="00C34C91"/>
    <w:rsid w:val="00C3523F"/>
    <w:rsid w:val="00C35619"/>
    <w:rsid w:val="00C35BCC"/>
    <w:rsid w:val="00C366A6"/>
    <w:rsid w:val="00C379C6"/>
    <w:rsid w:val="00C42BC5"/>
    <w:rsid w:val="00C4385A"/>
    <w:rsid w:val="00C44688"/>
    <w:rsid w:val="00C44C6D"/>
    <w:rsid w:val="00C456B2"/>
    <w:rsid w:val="00C457B0"/>
    <w:rsid w:val="00C459DD"/>
    <w:rsid w:val="00C4610A"/>
    <w:rsid w:val="00C46120"/>
    <w:rsid w:val="00C47986"/>
    <w:rsid w:val="00C50DE9"/>
    <w:rsid w:val="00C50F3B"/>
    <w:rsid w:val="00C526D6"/>
    <w:rsid w:val="00C52B74"/>
    <w:rsid w:val="00C537CE"/>
    <w:rsid w:val="00C53CCC"/>
    <w:rsid w:val="00C56647"/>
    <w:rsid w:val="00C569F0"/>
    <w:rsid w:val="00C5744E"/>
    <w:rsid w:val="00C57A0C"/>
    <w:rsid w:val="00C62D0F"/>
    <w:rsid w:val="00C62E32"/>
    <w:rsid w:val="00C640B0"/>
    <w:rsid w:val="00C644E8"/>
    <w:rsid w:val="00C64F4E"/>
    <w:rsid w:val="00C6584E"/>
    <w:rsid w:val="00C66472"/>
    <w:rsid w:val="00C66977"/>
    <w:rsid w:val="00C67191"/>
    <w:rsid w:val="00C672F4"/>
    <w:rsid w:val="00C67E56"/>
    <w:rsid w:val="00C67EE3"/>
    <w:rsid w:val="00C701B1"/>
    <w:rsid w:val="00C70701"/>
    <w:rsid w:val="00C720B9"/>
    <w:rsid w:val="00C72122"/>
    <w:rsid w:val="00C72A65"/>
    <w:rsid w:val="00C7411B"/>
    <w:rsid w:val="00C7442E"/>
    <w:rsid w:val="00C74656"/>
    <w:rsid w:val="00C75393"/>
    <w:rsid w:val="00C756BF"/>
    <w:rsid w:val="00C75C6A"/>
    <w:rsid w:val="00C76774"/>
    <w:rsid w:val="00C77B1F"/>
    <w:rsid w:val="00C77C30"/>
    <w:rsid w:val="00C77D21"/>
    <w:rsid w:val="00C804DC"/>
    <w:rsid w:val="00C81C86"/>
    <w:rsid w:val="00C83466"/>
    <w:rsid w:val="00C83C94"/>
    <w:rsid w:val="00C84C56"/>
    <w:rsid w:val="00C85869"/>
    <w:rsid w:val="00C86468"/>
    <w:rsid w:val="00C908BC"/>
    <w:rsid w:val="00C916C9"/>
    <w:rsid w:val="00C919D5"/>
    <w:rsid w:val="00C91C48"/>
    <w:rsid w:val="00C92659"/>
    <w:rsid w:val="00C9370A"/>
    <w:rsid w:val="00C970A3"/>
    <w:rsid w:val="00C97B77"/>
    <w:rsid w:val="00CA0BB0"/>
    <w:rsid w:val="00CA0EAA"/>
    <w:rsid w:val="00CA18B3"/>
    <w:rsid w:val="00CA1BDE"/>
    <w:rsid w:val="00CA2267"/>
    <w:rsid w:val="00CA28D8"/>
    <w:rsid w:val="00CA4259"/>
    <w:rsid w:val="00CA675F"/>
    <w:rsid w:val="00CA7744"/>
    <w:rsid w:val="00CB059B"/>
    <w:rsid w:val="00CB077F"/>
    <w:rsid w:val="00CB1D06"/>
    <w:rsid w:val="00CB320C"/>
    <w:rsid w:val="00CB3CCC"/>
    <w:rsid w:val="00CB5C62"/>
    <w:rsid w:val="00CB6F49"/>
    <w:rsid w:val="00CB7228"/>
    <w:rsid w:val="00CC0C84"/>
    <w:rsid w:val="00CC18FA"/>
    <w:rsid w:val="00CC1A2A"/>
    <w:rsid w:val="00CC26BD"/>
    <w:rsid w:val="00CC4285"/>
    <w:rsid w:val="00CC4B7F"/>
    <w:rsid w:val="00CC58A1"/>
    <w:rsid w:val="00CC59D4"/>
    <w:rsid w:val="00CC5B34"/>
    <w:rsid w:val="00CC71F0"/>
    <w:rsid w:val="00CD08C9"/>
    <w:rsid w:val="00CD0C54"/>
    <w:rsid w:val="00CD43CB"/>
    <w:rsid w:val="00CD4AFD"/>
    <w:rsid w:val="00CD66D5"/>
    <w:rsid w:val="00CD6A0C"/>
    <w:rsid w:val="00CE08FB"/>
    <w:rsid w:val="00CE0980"/>
    <w:rsid w:val="00CE0EC7"/>
    <w:rsid w:val="00CE2791"/>
    <w:rsid w:val="00CE37BD"/>
    <w:rsid w:val="00CE3C36"/>
    <w:rsid w:val="00CE5FB2"/>
    <w:rsid w:val="00CE6A4B"/>
    <w:rsid w:val="00CE6B23"/>
    <w:rsid w:val="00CE6E2B"/>
    <w:rsid w:val="00CE7F6D"/>
    <w:rsid w:val="00CF0168"/>
    <w:rsid w:val="00CF0B0E"/>
    <w:rsid w:val="00CF2BED"/>
    <w:rsid w:val="00CF3CCD"/>
    <w:rsid w:val="00CF4C6C"/>
    <w:rsid w:val="00CF75F3"/>
    <w:rsid w:val="00CF7B35"/>
    <w:rsid w:val="00D00492"/>
    <w:rsid w:val="00D010C0"/>
    <w:rsid w:val="00D0212F"/>
    <w:rsid w:val="00D0276A"/>
    <w:rsid w:val="00D04742"/>
    <w:rsid w:val="00D0564B"/>
    <w:rsid w:val="00D0623E"/>
    <w:rsid w:val="00D06817"/>
    <w:rsid w:val="00D06E37"/>
    <w:rsid w:val="00D07F01"/>
    <w:rsid w:val="00D10568"/>
    <w:rsid w:val="00D11134"/>
    <w:rsid w:val="00D1142D"/>
    <w:rsid w:val="00D11791"/>
    <w:rsid w:val="00D11CFD"/>
    <w:rsid w:val="00D11E3A"/>
    <w:rsid w:val="00D121D0"/>
    <w:rsid w:val="00D12CFD"/>
    <w:rsid w:val="00D13369"/>
    <w:rsid w:val="00D142C4"/>
    <w:rsid w:val="00D143F1"/>
    <w:rsid w:val="00D14CDA"/>
    <w:rsid w:val="00D14F22"/>
    <w:rsid w:val="00D15716"/>
    <w:rsid w:val="00D159DF"/>
    <w:rsid w:val="00D15EAC"/>
    <w:rsid w:val="00D172E4"/>
    <w:rsid w:val="00D17B01"/>
    <w:rsid w:val="00D17B94"/>
    <w:rsid w:val="00D20672"/>
    <w:rsid w:val="00D218B8"/>
    <w:rsid w:val="00D21C31"/>
    <w:rsid w:val="00D229F5"/>
    <w:rsid w:val="00D2575C"/>
    <w:rsid w:val="00D25B77"/>
    <w:rsid w:val="00D26D41"/>
    <w:rsid w:val="00D30BF5"/>
    <w:rsid w:val="00D3126D"/>
    <w:rsid w:val="00D3225B"/>
    <w:rsid w:val="00D32BC4"/>
    <w:rsid w:val="00D34AF5"/>
    <w:rsid w:val="00D361C6"/>
    <w:rsid w:val="00D37678"/>
    <w:rsid w:val="00D41C0A"/>
    <w:rsid w:val="00D42057"/>
    <w:rsid w:val="00D42679"/>
    <w:rsid w:val="00D43076"/>
    <w:rsid w:val="00D44B31"/>
    <w:rsid w:val="00D44F17"/>
    <w:rsid w:val="00D450CB"/>
    <w:rsid w:val="00D4645A"/>
    <w:rsid w:val="00D46574"/>
    <w:rsid w:val="00D470DF"/>
    <w:rsid w:val="00D47D11"/>
    <w:rsid w:val="00D50865"/>
    <w:rsid w:val="00D51CD2"/>
    <w:rsid w:val="00D51D71"/>
    <w:rsid w:val="00D54E5C"/>
    <w:rsid w:val="00D55FF3"/>
    <w:rsid w:val="00D56295"/>
    <w:rsid w:val="00D57D91"/>
    <w:rsid w:val="00D601C7"/>
    <w:rsid w:val="00D6139E"/>
    <w:rsid w:val="00D61FDE"/>
    <w:rsid w:val="00D628C2"/>
    <w:rsid w:val="00D62DC1"/>
    <w:rsid w:val="00D6389D"/>
    <w:rsid w:val="00D6424C"/>
    <w:rsid w:val="00D643CC"/>
    <w:rsid w:val="00D64412"/>
    <w:rsid w:val="00D65CC6"/>
    <w:rsid w:val="00D70C10"/>
    <w:rsid w:val="00D71E6A"/>
    <w:rsid w:val="00D72355"/>
    <w:rsid w:val="00D7262A"/>
    <w:rsid w:val="00D7479F"/>
    <w:rsid w:val="00D75AD5"/>
    <w:rsid w:val="00D7626E"/>
    <w:rsid w:val="00D76301"/>
    <w:rsid w:val="00D76A25"/>
    <w:rsid w:val="00D77247"/>
    <w:rsid w:val="00D808FB"/>
    <w:rsid w:val="00D8125C"/>
    <w:rsid w:val="00D816A9"/>
    <w:rsid w:val="00D82C08"/>
    <w:rsid w:val="00D82C7D"/>
    <w:rsid w:val="00D8449A"/>
    <w:rsid w:val="00D84AD2"/>
    <w:rsid w:val="00D84D9A"/>
    <w:rsid w:val="00D853C9"/>
    <w:rsid w:val="00D8585D"/>
    <w:rsid w:val="00D85B32"/>
    <w:rsid w:val="00D8621C"/>
    <w:rsid w:val="00D8636E"/>
    <w:rsid w:val="00D86424"/>
    <w:rsid w:val="00D86721"/>
    <w:rsid w:val="00D86768"/>
    <w:rsid w:val="00D86928"/>
    <w:rsid w:val="00D872EE"/>
    <w:rsid w:val="00D87891"/>
    <w:rsid w:val="00D879D3"/>
    <w:rsid w:val="00D87A50"/>
    <w:rsid w:val="00D90028"/>
    <w:rsid w:val="00D90C47"/>
    <w:rsid w:val="00D90CB6"/>
    <w:rsid w:val="00D91819"/>
    <w:rsid w:val="00D91F98"/>
    <w:rsid w:val="00D931E8"/>
    <w:rsid w:val="00D93575"/>
    <w:rsid w:val="00D95965"/>
    <w:rsid w:val="00D95BCA"/>
    <w:rsid w:val="00D96060"/>
    <w:rsid w:val="00D961EC"/>
    <w:rsid w:val="00D964F2"/>
    <w:rsid w:val="00D97D1D"/>
    <w:rsid w:val="00DA02C5"/>
    <w:rsid w:val="00DA0456"/>
    <w:rsid w:val="00DA04A6"/>
    <w:rsid w:val="00DA1EDA"/>
    <w:rsid w:val="00DA33E6"/>
    <w:rsid w:val="00DA3D94"/>
    <w:rsid w:val="00DA476A"/>
    <w:rsid w:val="00DA5ECA"/>
    <w:rsid w:val="00DA6C5E"/>
    <w:rsid w:val="00DA74C1"/>
    <w:rsid w:val="00DB0599"/>
    <w:rsid w:val="00DB0711"/>
    <w:rsid w:val="00DB164F"/>
    <w:rsid w:val="00DB67FA"/>
    <w:rsid w:val="00DB7408"/>
    <w:rsid w:val="00DC0463"/>
    <w:rsid w:val="00DC1919"/>
    <w:rsid w:val="00DC241C"/>
    <w:rsid w:val="00DC317B"/>
    <w:rsid w:val="00DC379D"/>
    <w:rsid w:val="00DC5014"/>
    <w:rsid w:val="00DC6FBF"/>
    <w:rsid w:val="00DC7B0B"/>
    <w:rsid w:val="00DD07F0"/>
    <w:rsid w:val="00DD088C"/>
    <w:rsid w:val="00DD184A"/>
    <w:rsid w:val="00DD390D"/>
    <w:rsid w:val="00DD3DF6"/>
    <w:rsid w:val="00DD4583"/>
    <w:rsid w:val="00DD5A9C"/>
    <w:rsid w:val="00DD6344"/>
    <w:rsid w:val="00DD679B"/>
    <w:rsid w:val="00DD7116"/>
    <w:rsid w:val="00DD76E5"/>
    <w:rsid w:val="00DE1196"/>
    <w:rsid w:val="00DE15AB"/>
    <w:rsid w:val="00DE2762"/>
    <w:rsid w:val="00DE2FD2"/>
    <w:rsid w:val="00DE4086"/>
    <w:rsid w:val="00DE4592"/>
    <w:rsid w:val="00DE5AB5"/>
    <w:rsid w:val="00DE6656"/>
    <w:rsid w:val="00DE6771"/>
    <w:rsid w:val="00DE76B7"/>
    <w:rsid w:val="00DE7F43"/>
    <w:rsid w:val="00DF3ECC"/>
    <w:rsid w:val="00DF49F9"/>
    <w:rsid w:val="00DF692F"/>
    <w:rsid w:val="00DF7F1B"/>
    <w:rsid w:val="00E00965"/>
    <w:rsid w:val="00E01201"/>
    <w:rsid w:val="00E01620"/>
    <w:rsid w:val="00E02981"/>
    <w:rsid w:val="00E0305A"/>
    <w:rsid w:val="00E043F8"/>
    <w:rsid w:val="00E049C1"/>
    <w:rsid w:val="00E04CE1"/>
    <w:rsid w:val="00E04D22"/>
    <w:rsid w:val="00E05D38"/>
    <w:rsid w:val="00E06181"/>
    <w:rsid w:val="00E065D8"/>
    <w:rsid w:val="00E06A8D"/>
    <w:rsid w:val="00E10374"/>
    <w:rsid w:val="00E1044C"/>
    <w:rsid w:val="00E109B9"/>
    <w:rsid w:val="00E11A2D"/>
    <w:rsid w:val="00E1382B"/>
    <w:rsid w:val="00E13916"/>
    <w:rsid w:val="00E14523"/>
    <w:rsid w:val="00E15A82"/>
    <w:rsid w:val="00E1626C"/>
    <w:rsid w:val="00E16747"/>
    <w:rsid w:val="00E16957"/>
    <w:rsid w:val="00E202E0"/>
    <w:rsid w:val="00E20AF6"/>
    <w:rsid w:val="00E21688"/>
    <w:rsid w:val="00E21CE7"/>
    <w:rsid w:val="00E22F62"/>
    <w:rsid w:val="00E24F9C"/>
    <w:rsid w:val="00E25414"/>
    <w:rsid w:val="00E256B8"/>
    <w:rsid w:val="00E2575D"/>
    <w:rsid w:val="00E26421"/>
    <w:rsid w:val="00E27B0F"/>
    <w:rsid w:val="00E27F37"/>
    <w:rsid w:val="00E30209"/>
    <w:rsid w:val="00E307E9"/>
    <w:rsid w:val="00E31781"/>
    <w:rsid w:val="00E34E3C"/>
    <w:rsid w:val="00E35D30"/>
    <w:rsid w:val="00E35D9F"/>
    <w:rsid w:val="00E35E52"/>
    <w:rsid w:val="00E3602A"/>
    <w:rsid w:val="00E361DE"/>
    <w:rsid w:val="00E36BC7"/>
    <w:rsid w:val="00E4007E"/>
    <w:rsid w:val="00E40389"/>
    <w:rsid w:val="00E41C5B"/>
    <w:rsid w:val="00E44CEB"/>
    <w:rsid w:val="00E45CE7"/>
    <w:rsid w:val="00E472EC"/>
    <w:rsid w:val="00E47E7B"/>
    <w:rsid w:val="00E50F9A"/>
    <w:rsid w:val="00E52A67"/>
    <w:rsid w:val="00E52E94"/>
    <w:rsid w:val="00E53942"/>
    <w:rsid w:val="00E539E3"/>
    <w:rsid w:val="00E53BC0"/>
    <w:rsid w:val="00E558ED"/>
    <w:rsid w:val="00E55ABC"/>
    <w:rsid w:val="00E5677A"/>
    <w:rsid w:val="00E570E3"/>
    <w:rsid w:val="00E57BAE"/>
    <w:rsid w:val="00E57D4D"/>
    <w:rsid w:val="00E61E15"/>
    <w:rsid w:val="00E62472"/>
    <w:rsid w:val="00E63A63"/>
    <w:rsid w:val="00E63D5B"/>
    <w:rsid w:val="00E64153"/>
    <w:rsid w:val="00E64544"/>
    <w:rsid w:val="00E65383"/>
    <w:rsid w:val="00E65803"/>
    <w:rsid w:val="00E66AA6"/>
    <w:rsid w:val="00E67AE1"/>
    <w:rsid w:val="00E67D56"/>
    <w:rsid w:val="00E705E5"/>
    <w:rsid w:val="00E70BED"/>
    <w:rsid w:val="00E712D0"/>
    <w:rsid w:val="00E719A6"/>
    <w:rsid w:val="00E71A0A"/>
    <w:rsid w:val="00E72C0B"/>
    <w:rsid w:val="00E74E0E"/>
    <w:rsid w:val="00E75D12"/>
    <w:rsid w:val="00E76604"/>
    <w:rsid w:val="00E76D0F"/>
    <w:rsid w:val="00E77343"/>
    <w:rsid w:val="00E80632"/>
    <w:rsid w:val="00E81DFC"/>
    <w:rsid w:val="00E849D4"/>
    <w:rsid w:val="00E852B1"/>
    <w:rsid w:val="00E854F7"/>
    <w:rsid w:val="00E86638"/>
    <w:rsid w:val="00E8675E"/>
    <w:rsid w:val="00E90033"/>
    <w:rsid w:val="00E91140"/>
    <w:rsid w:val="00E91718"/>
    <w:rsid w:val="00E92846"/>
    <w:rsid w:val="00E928F7"/>
    <w:rsid w:val="00E92CB6"/>
    <w:rsid w:val="00E92D6D"/>
    <w:rsid w:val="00E92E14"/>
    <w:rsid w:val="00E9447A"/>
    <w:rsid w:val="00E94F2E"/>
    <w:rsid w:val="00E9555C"/>
    <w:rsid w:val="00E95E33"/>
    <w:rsid w:val="00E97873"/>
    <w:rsid w:val="00E97B62"/>
    <w:rsid w:val="00EA173A"/>
    <w:rsid w:val="00EA2482"/>
    <w:rsid w:val="00EA25EF"/>
    <w:rsid w:val="00EA3302"/>
    <w:rsid w:val="00EA390D"/>
    <w:rsid w:val="00EA3C9D"/>
    <w:rsid w:val="00EA4057"/>
    <w:rsid w:val="00EB07ED"/>
    <w:rsid w:val="00EB09F6"/>
    <w:rsid w:val="00EB0ACC"/>
    <w:rsid w:val="00EB0EDA"/>
    <w:rsid w:val="00EB0FEB"/>
    <w:rsid w:val="00EB1579"/>
    <w:rsid w:val="00EB1A08"/>
    <w:rsid w:val="00EB2CEF"/>
    <w:rsid w:val="00EB33A5"/>
    <w:rsid w:val="00EB36BF"/>
    <w:rsid w:val="00EB37BE"/>
    <w:rsid w:val="00EB3931"/>
    <w:rsid w:val="00EB4473"/>
    <w:rsid w:val="00EB4F1C"/>
    <w:rsid w:val="00EB5245"/>
    <w:rsid w:val="00EB52A8"/>
    <w:rsid w:val="00EC0316"/>
    <w:rsid w:val="00EC0B31"/>
    <w:rsid w:val="00EC6043"/>
    <w:rsid w:val="00EC6C43"/>
    <w:rsid w:val="00EC7644"/>
    <w:rsid w:val="00EC7A52"/>
    <w:rsid w:val="00EC7BD4"/>
    <w:rsid w:val="00ED0A9E"/>
    <w:rsid w:val="00ED13C7"/>
    <w:rsid w:val="00ED2128"/>
    <w:rsid w:val="00ED37A7"/>
    <w:rsid w:val="00ED5A8B"/>
    <w:rsid w:val="00ED66C5"/>
    <w:rsid w:val="00ED6967"/>
    <w:rsid w:val="00ED70AB"/>
    <w:rsid w:val="00EE00FA"/>
    <w:rsid w:val="00EE0CA7"/>
    <w:rsid w:val="00EE1B1D"/>
    <w:rsid w:val="00EE1F6E"/>
    <w:rsid w:val="00EE22C8"/>
    <w:rsid w:val="00EE31D7"/>
    <w:rsid w:val="00EE40E4"/>
    <w:rsid w:val="00EE4A76"/>
    <w:rsid w:val="00EE4E66"/>
    <w:rsid w:val="00EE7481"/>
    <w:rsid w:val="00EE75DC"/>
    <w:rsid w:val="00EF1A0F"/>
    <w:rsid w:val="00EF24FB"/>
    <w:rsid w:val="00EF267E"/>
    <w:rsid w:val="00EF3B0F"/>
    <w:rsid w:val="00EF4966"/>
    <w:rsid w:val="00EF49A1"/>
    <w:rsid w:val="00EF5341"/>
    <w:rsid w:val="00EF6F6C"/>
    <w:rsid w:val="00EF7592"/>
    <w:rsid w:val="00F0137A"/>
    <w:rsid w:val="00F0394E"/>
    <w:rsid w:val="00F03B07"/>
    <w:rsid w:val="00F054D9"/>
    <w:rsid w:val="00F06D68"/>
    <w:rsid w:val="00F06EFE"/>
    <w:rsid w:val="00F102A5"/>
    <w:rsid w:val="00F10E03"/>
    <w:rsid w:val="00F11D0C"/>
    <w:rsid w:val="00F15143"/>
    <w:rsid w:val="00F15998"/>
    <w:rsid w:val="00F16B25"/>
    <w:rsid w:val="00F16E3C"/>
    <w:rsid w:val="00F172BE"/>
    <w:rsid w:val="00F21168"/>
    <w:rsid w:val="00F216EC"/>
    <w:rsid w:val="00F21705"/>
    <w:rsid w:val="00F21C84"/>
    <w:rsid w:val="00F22009"/>
    <w:rsid w:val="00F2217E"/>
    <w:rsid w:val="00F22419"/>
    <w:rsid w:val="00F229C9"/>
    <w:rsid w:val="00F22F11"/>
    <w:rsid w:val="00F253F8"/>
    <w:rsid w:val="00F25D99"/>
    <w:rsid w:val="00F32485"/>
    <w:rsid w:val="00F32EA5"/>
    <w:rsid w:val="00F32FC3"/>
    <w:rsid w:val="00F336B1"/>
    <w:rsid w:val="00F33C20"/>
    <w:rsid w:val="00F340AC"/>
    <w:rsid w:val="00F350B1"/>
    <w:rsid w:val="00F35180"/>
    <w:rsid w:val="00F36624"/>
    <w:rsid w:val="00F36EE3"/>
    <w:rsid w:val="00F401AD"/>
    <w:rsid w:val="00F40703"/>
    <w:rsid w:val="00F41EB2"/>
    <w:rsid w:val="00F42AD2"/>
    <w:rsid w:val="00F4380F"/>
    <w:rsid w:val="00F4495E"/>
    <w:rsid w:val="00F449EA"/>
    <w:rsid w:val="00F44FBE"/>
    <w:rsid w:val="00F46B18"/>
    <w:rsid w:val="00F46DF7"/>
    <w:rsid w:val="00F47C35"/>
    <w:rsid w:val="00F508EB"/>
    <w:rsid w:val="00F515E6"/>
    <w:rsid w:val="00F5193B"/>
    <w:rsid w:val="00F51D24"/>
    <w:rsid w:val="00F5241C"/>
    <w:rsid w:val="00F53C15"/>
    <w:rsid w:val="00F5562F"/>
    <w:rsid w:val="00F56C97"/>
    <w:rsid w:val="00F57B85"/>
    <w:rsid w:val="00F57EF3"/>
    <w:rsid w:val="00F61009"/>
    <w:rsid w:val="00F614FE"/>
    <w:rsid w:val="00F62377"/>
    <w:rsid w:val="00F624A5"/>
    <w:rsid w:val="00F64E35"/>
    <w:rsid w:val="00F651C6"/>
    <w:rsid w:val="00F661EC"/>
    <w:rsid w:val="00F665DE"/>
    <w:rsid w:val="00F66984"/>
    <w:rsid w:val="00F66ACB"/>
    <w:rsid w:val="00F66DA5"/>
    <w:rsid w:val="00F67AD2"/>
    <w:rsid w:val="00F71287"/>
    <w:rsid w:val="00F72515"/>
    <w:rsid w:val="00F726C3"/>
    <w:rsid w:val="00F740B4"/>
    <w:rsid w:val="00F75CBF"/>
    <w:rsid w:val="00F76050"/>
    <w:rsid w:val="00F76B11"/>
    <w:rsid w:val="00F76F44"/>
    <w:rsid w:val="00F778CD"/>
    <w:rsid w:val="00F808BE"/>
    <w:rsid w:val="00F80AF6"/>
    <w:rsid w:val="00F80D93"/>
    <w:rsid w:val="00F84F06"/>
    <w:rsid w:val="00F8533D"/>
    <w:rsid w:val="00F85462"/>
    <w:rsid w:val="00F8556C"/>
    <w:rsid w:val="00F86FA8"/>
    <w:rsid w:val="00F90E73"/>
    <w:rsid w:val="00F92DB1"/>
    <w:rsid w:val="00F932E4"/>
    <w:rsid w:val="00F937D0"/>
    <w:rsid w:val="00F93DFE"/>
    <w:rsid w:val="00F94561"/>
    <w:rsid w:val="00F94FD0"/>
    <w:rsid w:val="00F95179"/>
    <w:rsid w:val="00F95645"/>
    <w:rsid w:val="00F972CA"/>
    <w:rsid w:val="00F974AA"/>
    <w:rsid w:val="00F97AA1"/>
    <w:rsid w:val="00FA0C36"/>
    <w:rsid w:val="00FA2215"/>
    <w:rsid w:val="00FA2D0D"/>
    <w:rsid w:val="00FA3556"/>
    <w:rsid w:val="00FA45CF"/>
    <w:rsid w:val="00FA4699"/>
    <w:rsid w:val="00FA486F"/>
    <w:rsid w:val="00FA52AA"/>
    <w:rsid w:val="00FA63A7"/>
    <w:rsid w:val="00FA6790"/>
    <w:rsid w:val="00FA792A"/>
    <w:rsid w:val="00FA79DF"/>
    <w:rsid w:val="00FB0ACE"/>
    <w:rsid w:val="00FB51E3"/>
    <w:rsid w:val="00FB5D4F"/>
    <w:rsid w:val="00FB6C93"/>
    <w:rsid w:val="00FB72AD"/>
    <w:rsid w:val="00FB7C52"/>
    <w:rsid w:val="00FC0302"/>
    <w:rsid w:val="00FC0729"/>
    <w:rsid w:val="00FC2C82"/>
    <w:rsid w:val="00FC369E"/>
    <w:rsid w:val="00FC581E"/>
    <w:rsid w:val="00FC58FE"/>
    <w:rsid w:val="00FC6687"/>
    <w:rsid w:val="00FC6D44"/>
    <w:rsid w:val="00FC74D4"/>
    <w:rsid w:val="00FD1847"/>
    <w:rsid w:val="00FD4F53"/>
    <w:rsid w:val="00FD50BA"/>
    <w:rsid w:val="00FD532F"/>
    <w:rsid w:val="00FD66E2"/>
    <w:rsid w:val="00FD6B20"/>
    <w:rsid w:val="00FD6F72"/>
    <w:rsid w:val="00FE1651"/>
    <w:rsid w:val="00FE18BD"/>
    <w:rsid w:val="00FE468E"/>
    <w:rsid w:val="00FE53BB"/>
    <w:rsid w:val="00FE54A4"/>
    <w:rsid w:val="00FE6DB9"/>
    <w:rsid w:val="00FE72E0"/>
    <w:rsid w:val="00FE7796"/>
    <w:rsid w:val="00FE78E9"/>
    <w:rsid w:val="00FF0485"/>
    <w:rsid w:val="00FF06C5"/>
    <w:rsid w:val="00FF10D9"/>
    <w:rsid w:val="00FF28BD"/>
    <w:rsid w:val="00FF301A"/>
    <w:rsid w:val="00FF74E3"/>
    <w:rsid w:val="00FF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9D250D"/>
  <w15:docId w15:val="{8D50FCDC-BB64-40B8-97CA-4C39860F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3CCC"/>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locked/>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qFormat/>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locked/>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basedOn w:val="Domylnaczcionkaakapitu"/>
    <w:uiPriority w:val="99"/>
    <w:semiHidden/>
    <w:rsid w:val="0053534D"/>
    <w:rPr>
      <w:color w:val="808080"/>
    </w:rPr>
  </w:style>
  <w:style w:type="numbering" w:customStyle="1" w:styleId="Styl1">
    <w:name w:val="Styl1"/>
    <w:uiPriority w:val="99"/>
    <w:rsid w:val="001D0A0B"/>
    <w:pPr>
      <w:numPr>
        <w:numId w:val="10"/>
      </w:numPr>
    </w:pPr>
  </w:style>
  <w:style w:type="table" w:styleId="Jasnecieniowanie">
    <w:name w:val="Light Shading"/>
    <w:basedOn w:val="Standardowy"/>
    <w:uiPriority w:val="60"/>
    <w:rsid w:val="00C459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olorowasiatka">
    <w:name w:val="Colorful Grid"/>
    <w:basedOn w:val="Standardowy"/>
    <w:uiPriority w:val="73"/>
    <w:rsid w:val="00C459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Styl2">
    <w:name w:val="Styl2"/>
    <w:uiPriority w:val="99"/>
    <w:rsid w:val="00E22F62"/>
    <w:pPr>
      <w:numPr>
        <w:numId w:val="12"/>
      </w:numPr>
    </w:pPr>
  </w:style>
  <w:style w:type="numbering" w:customStyle="1" w:styleId="Styl3">
    <w:name w:val="Styl3"/>
    <w:uiPriority w:val="99"/>
    <w:rsid w:val="00E22F62"/>
    <w:pPr>
      <w:numPr>
        <w:numId w:val="13"/>
      </w:numPr>
    </w:pPr>
  </w:style>
  <w:style w:type="paragraph" w:customStyle="1" w:styleId="spistreci">
    <w:name w:val="spis treści"/>
    <w:basedOn w:val="Nagwek1"/>
    <w:qFormat/>
    <w:rsid w:val="00783009"/>
    <w:pPr>
      <w:jc w:val="center"/>
    </w:pPr>
    <w:rPr>
      <w:rFonts w:ascii="Cambria" w:hAnsi="Cambria"/>
      <w:kern w:val="32"/>
      <w:sz w:val="22"/>
      <w:szCs w:val="22"/>
      <w:lang w:val="x-none" w:eastAsia="x-none"/>
    </w:rPr>
  </w:style>
  <w:style w:type="paragraph" w:styleId="Spistreci1">
    <w:name w:val="toc 1"/>
    <w:basedOn w:val="Normalny"/>
    <w:next w:val="Normalny"/>
    <w:autoRedefine/>
    <w:uiPriority w:val="39"/>
    <w:locked/>
    <w:rsid w:val="007F0838"/>
    <w:pPr>
      <w:numPr>
        <w:numId w:val="40"/>
      </w:numPr>
      <w:tabs>
        <w:tab w:val="right" w:pos="709"/>
        <w:tab w:val="right" w:leader="dot" w:pos="9062"/>
      </w:tabs>
      <w:spacing w:after="100"/>
    </w:pPr>
    <w:rPr>
      <w:rFonts w:ascii="Cambria" w:hAnsi="Cambria"/>
    </w:rPr>
  </w:style>
  <w:style w:type="paragraph" w:customStyle="1" w:styleId="Spistreci0">
    <w:name w:val="Spis treści"/>
    <w:basedOn w:val="Normalny"/>
    <w:autoRedefine/>
    <w:qFormat/>
    <w:rsid w:val="002F6435"/>
    <w:pPr>
      <w:ind w:left="240"/>
      <w:jc w:val="center"/>
    </w:pPr>
    <w:rPr>
      <w:rFonts w:ascii="Cambria" w:hAnsi="Cambria"/>
      <w:b/>
      <w:sz w:val="22"/>
    </w:rPr>
  </w:style>
  <w:style w:type="character" w:customStyle="1" w:styleId="Nierozpoznanawzmianka1">
    <w:name w:val="Nierozpoznana wzmianka1"/>
    <w:basedOn w:val="Domylnaczcionkaakapitu"/>
    <w:uiPriority w:val="99"/>
    <w:semiHidden/>
    <w:unhideWhenUsed/>
    <w:rsid w:val="00FE53BB"/>
    <w:rPr>
      <w:color w:val="808080"/>
      <w:shd w:val="clear" w:color="auto" w:fill="E6E6E6"/>
    </w:rPr>
  </w:style>
  <w:style w:type="character" w:customStyle="1" w:styleId="Nierozpoznanawzmianka2">
    <w:name w:val="Nierozpoznana wzmianka2"/>
    <w:basedOn w:val="Domylnaczcionkaakapitu"/>
    <w:uiPriority w:val="99"/>
    <w:semiHidden/>
    <w:unhideWhenUsed/>
    <w:rsid w:val="00496A34"/>
    <w:rPr>
      <w:color w:val="808080"/>
      <w:shd w:val="clear" w:color="auto" w:fill="E6E6E6"/>
    </w:rPr>
  </w:style>
  <w:style w:type="character" w:customStyle="1" w:styleId="Nierozpoznanawzmianka3">
    <w:name w:val="Nierozpoznana wzmianka3"/>
    <w:basedOn w:val="Domylnaczcionkaakapitu"/>
    <w:uiPriority w:val="99"/>
    <w:semiHidden/>
    <w:unhideWhenUsed/>
    <w:rsid w:val="00047FAA"/>
    <w:rPr>
      <w:color w:val="808080"/>
      <w:shd w:val="clear" w:color="auto" w:fill="E6E6E6"/>
    </w:rPr>
  </w:style>
  <w:style w:type="character" w:customStyle="1" w:styleId="Nierozpoznanawzmianka4">
    <w:name w:val="Nierozpoznana wzmianka4"/>
    <w:basedOn w:val="Domylnaczcionkaakapitu"/>
    <w:uiPriority w:val="99"/>
    <w:semiHidden/>
    <w:unhideWhenUsed/>
    <w:rsid w:val="00337AF4"/>
    <w:rPr>
      <w:color w:val="605E5C"/>
      <w:shd w:val="clear" w:color="auto" w:fill="E1DFDD"/>
    </w:rPr>
  </w:style>
  <w:style w:type="character" w:customStyle="1" w:styleId="Nierozpoznanawzmianka5">
    <w:name w:val="Nierozpoznana wzmianka5"/>
    <w:basedOn w:val="Domylnaczcionkaakapitu"/>
    <w:uiPriority w:val="99"/>
    <w:semiHidden/>
    <w:unhideWhenUsed/>
    <w:rsid w:val="00A60C9B"/>
    <w:rPr>
      <w:color w:val="605E5C"/>
      <w:shd w:val="clear" w:color="auto" w:fill="E1DFDD"/>
    </w:rPr>
  </w:style>
  <w:style w:type="paragraph" w:styleId="Bezodstpw">
    <w:name w:val="No Spacing"/>
    <w:link w:val="BezodstpwZnak"/>
    <w:uiPriority w:val="99"/>
    <w:qFormat/>
    <w:rsid w:val="00AE2438"/>
    <w:rPr>
      <w:rFonts w:ascii="Calibri" w:hAnsi="Calibri"/>
      <w:sz w:val="22"/>
      <w:szCs w:val="22"/>
      <w:lang w:eastAsia="en-US"/>
    </w:rPr>
  </w:style>
  <w:style w:type="character" w:customStyle="1" w:styleId="BezodstpwZnak">
    <w:name w:val="Bez odstępów Znak"/>
    <w:link w:val="Bezodstpw"/>
    <w:uiPriority w:val="99"/>
    <w:locked/>
    <w:rsid w:val="00AE243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3013">
      <w:bodyDiv w:val="1"/>
      <w:marLeft w:val="0"/>
      <w:marRight w:val="0"/>
      <w:marTop w:val="0"/>
      <w:marBottom w:val="0"/>
      <w:divBdr>
        <w:top w:val="none" w:sz="0" w:space="0" w:color="auto"/>
        <w:left w:val="none" w:sz="0" w:space="0" w:color="auto"/>
        <w:bottom w:val="none" w:sz="0" w:space="0" w:color="auto"/>
        <w:right w:val="none" w:sz="0" w:space="0" w:color="auto"/>
      </w:divBdr>
    </w:div>
    <w:div w:id="33116190">
      <w:bodyDiv w:val="1"/>
      <w:marLeft w:val="0"/>
      <w:marRight w:val="0"/>
      <w:marTop w:val="0"/>
      <w:marBottom w:val="0"/>
      <w:divBdr>
        <w:top w:val="none" w:sz="0" w:space="0" w:color="auto"/>
        <w:left w:val="none" w:sz="0" w:space="0" w:color="auto"/>
        <w:bottom w:val="none" w:sz="0" w:space="0" w:color="auto"/>
        <w:right w:val="none" w:sz="0" w:space="0" w:color="auto"/>
      </w:divBdr>
    </w:div>
    <w:div w:id="93476355">
      <w:bodyDiv w:val="1"/>
      <w:marLeft w:val="0"/>
      <w:marRight w:val="0"/>
      <w:marTop w:val="0"/>
      <w:marBottom w:val="0"/>
      <w:divBdr>
        <w:top w:val="none" w:sz="0" w:space="0" w:color="auto"/>
        <w:left w:val="none" w:sz="0" w:space="0" w:color="auto"/>
        <w:bottom w:val="none" w:sz="0" w:space="0" w:color="auto"/>
        <w:right w:val="none" w:sz="0" w:space="0" w:color="auto"/>
      </w:divBdr>
      <w:divsChild>
        <w:div w:id="821509361">
          <w:marLeft w:val="360"/>
          <w:marRight w:val="0"/>
          <w:marTop w:val="200"/>
          <w:marBottom w:val="0"/>
          <w:divBdr>
            <w:top w:val="none" w:sz="0" w:space="0" w:color="auto"/>
            <w:left w:val="none" w:sz="0" w:space="0" w:color="auto"/>
            <w:bottom w:val="none" w:sz="0" w:space="0" w:color="auto"/>
            <w:right w:val="none" w:sz="0" w:space="0" w:color="auto"/>
          </w:divBdr>
        </w:div>
      </w:divsChild>
    </w:div>
    <w:div w:id="121465312">
      <w:bodyDiv w:val="1"/>
      <w:marLeft w:val="0"/>
      <w:marRight w:val="0"/>
      <w:marTop w:val="0"/>
      <w:marBottom w:val="0"/>
      <w:divBdr>
        <w:top w:val="none" w:sz="0" w:space="0" w:color="auto"/>
        <w:left w:val="none" w:sz="0" w:space="0" w:color="auto"/>
        <w:bottom w:val="none" w:sz="0" w:space="0" w:color="auto"/>
        <w:right w:val="none" w:sz="0" w:space="0" w:color="auto"/>
      </w:divBdr>
      <w:divsChild>
        <w:div w:id="1859273627">
          <w:marLeft w:val="0"/>
          <w:marRight w:val="0"/>
          <w:marTop w:val="0"/>
          <w:marBottom w:val="0"/>
          <w:divBdr>
            <w:top w:val="none" w:sz="0" w:space="0" w:color="auto"/>
            <w:left w:val="none" w:sz="0" w:space="0" w:color="auto"/>
            <w:bottom w:val="none" w:sz="0" w:space="0" w:color="auto"/>
            <w:right w:val="none" w:sz="0" w:space="0" w:color="auto"/>
          </w:divBdr>
        </w:div>
        <w:div w:id="664893930">
          <w:marLeft w:val="0"/>
          <w:marRight w:val="0"/>
          <w:marTop w:val="0"/>
          <w:marBottom w:val="0"/>
          <w:divBdr>
            <w:top w:val="none" w:sz="0" w:space="0" w:color="auto"/>
            <w:left w:val="none" w:sz="0" w:space="0" w:color="auto"/>
            <w:bottom w:val="none" w:sz="0" w:space="0" w:color="auto"/>
            <w:right w:val="none" w:sz="0" w:space="0" w:color="auto"/>
          </w:divBdr>
        </w:div>
        <w:div w:id="825826291">
          <w:marLeft w:val="0"/>
          <w:marRight w:val="0"/>
          <w:marTop w:val="0"/>
          <w:marBottom w:val="0"/>
          <w:divBdr>
            <w:top w:val="none" w:sz="0" w:space="0" w:color="auto"/>
            <w:left w:val="none" w:sz="0" w:space="0" w:color="auto"/>
            <w:bottom w:val="none" w:sz="0" w:space="0" w:color="auto"/>
            <w:right w:val="none" w:sz="0" w:space="0" w:color="auto"/>
          </w:divBdr>
        </w:div>
        <w:div w:id="1312635953">
          <w:marLeft w:val="0"/>
          <w:marRight w:val="0"/>
          <w:marTop w:val="0"/>
          <w:marBottom w:val="0"/>
          <w:divBdr>
            <w:top w:val="none" w:sz="0" w:space="0" w:color="auto"/>
            <w:left w:val="none" w:sz="0" w:space="0" w:color="auto"/>
            <w:bottom w:val="none" w:sz="0" w:space="0" w:color="auto"/>
            <w:right w:val="none" w:sz="0" w:space="0" w:color="auto"/>
          </w:divBdr>
        </w:div>
        <w:div w:id="1093553833">
          <w:marLeft w:val="0"/>
          <w:marRight w:val="0"/>
          <w:marTop w:val="0"/>
          <w:marBottom w:val="0"/>
          <w:divBdr>
            <w:top w:val="none" w:sz="0" w:space="0" w:color="auto"/>
            <w:left w:val="none" w:sz="0" w:space="0" w:color="auto"/>
            <w:bottom w:val="none" w:sz="0" w:space="0" w:color="auto"/>
            <w:right w:val="none" w:sz="0" w:space="0" w:color="auto"/>
          </w:divBdr>
        </w:div>
        <w:div w:id="1019358490">
          <w:marLeft w:val="0"/>
          <w:marRight w:val="0"/>
          <w:marTop w:val="0"/>
          <w:marBottom w:val="0"/>
          <w:divBdr>
            <w:top w:val="none" w:sz="0" w:space="0" w:color="auto"/>
            <w:left w:val="none" w:sz="0" w:space="0" w:color="auto"/>
            <w:bottom w:val="none" w:sz="0" w:space="0" w:color="auto"/>
            <w:right w:val="none" w:sz="0" w:space="0" w:color="auto"/>
          </w:divBdr>
        </w:div>
        <w:div w:id="1453984112">
          <w:marLeft w:val="0"/>
          <w:marRight w:val="0"/>
          <w:marTop w:val="0"/>
          <w:marBottom w:val="0"/>
          <w:divBdr>
            <w:top w:val="none" w:sz="0" w:space="0" w:color="auto"/>
            <w:left w:val="none" w:sz="0" w:space="0" w:color="auto"/>
            <w:bottom w:val="none" w:sz="0" w:space="0" w:color="auto"/>
            <w:right w:val="none" w:sz="0" w:space="0" w:color="auto"/>
          </w:divBdr>
        </w:div>
      </w:divsChild>
    </w:div>
    <w:div w:id="312150653">
      <w:bodyDiv w:val="1"/>
      <w:marLeft w:val="0"/>
      <w:marRight w:val="0"/>
      <w:marTop w:val="0"/>
      <w:marBottom w:val="0"/>
      <w:divBdr>
        <w:top w:val="none" w:sz="0" w:space="0" w:color="auto"/>
        <w:left w:val="none" w:sz="0" w:space="0" w:color="auto"/>
        <w:bottom w:val="none" w:sz="0" w:space="0" w:color="auto"/>
        <w:right w:val="none" w:sz="0" w:space="0" w:color="auto"/>
      </w:divBdr>
      <w:divsChild>
        <w:div w:id="778917917">
          <w:marLeft w:val="0"/>
          <w:marRight w:val="0"/>
          <w:marTop w:val="0"/>
          <w:marBottom w:val="0"/>
          <w:divBdr>
            <w:top w:val="none" w:sz="0" w:space="0" w:color="auto"/>
            <w:left w:val="none" w:sz="0" w:space="0" w:color="auto"/>
            <w:bottom w:val="none" w:sz="0" w:space="0" w:color="auto"/>
            <w:right w:val="none" w:sz="0" w:space="0" w:color="auto"/>
          </w:divBdr>
        </w:div>
        <w:div w:id="1821802034">
          <w:marLeft w:val="0"/>
          <w:marRight w:val="0"/>
          <w:marTop w:val="0"/>
          <w:marBottom w:val="0"/>
          <w:divBdr>
            <w:top w:val="none" w:sz="0" w:space="0" w:color="auto"/>
            <w:left w:val="none" w:sz="0" w:space="0" w:color="auto"/>
            <w:bottom w:val="none" w:sz="0" w:space="0" w:color="auto"/>
            <w:right w:val="none" w:sz="0" w:space="0" w:color="auto"/>
          </w:divBdr>
        </w:div>
        <w:div w:id="2079471592">
          <w:marLeft w:val="0"/>
          <w:marRight w:val="0"/>
          <w:marTop w:val="0"/>
          <w:marBottom w:val="0"/>
          <w:divBdr>
            <w:top w:val="none" w:sz="0" w:space="0" w:color="auto"/>
            <w:left w:val="none" w:sz="0" w:space="0" w:color="auto"/>
            <w:bottom w:val="none" w:sz="0" w:space="0" w:color="auto"/>
            <w:right w:val="none" w:sz="0" w:space="0" w:color="auto"/>
          </w:divBdr>
        </w:div>
        <w:div w:id="1213426009">
          <w:marLeft w:val="0"/>
          <w:marRight w:val="0"/>
          <w:marTop w:val="0"/>
          <w:marBottom w:val="0"/>
          <w:divBdr>
            <w:top w:val="none" w:sz="0" w:space="0" w:color="auto"/>
            <w:left w:val="none" w:sz="0" w:space="0" w:color="auto"/>
            <w:bottom w:val="none" w:sz="0" w:space="0" w:color="auto"/>
            <w:right w:val="none" w:sz="0" w:space="0" w:color="auto"/>
          </w:divBdr>
        </w:div>
        <w:div w:id="707070014">
          <w:marLeft w:val="0"/>
          <w:marRight w:val="0"/>
          <w:marTop w:val="0"/>
          <w:marBottom w:val="0"/>
          <w:divBdr>
            <w:top w:val="none" w:sz="0" w:space="0" w:color="auto"/>
            <w:left w:val="none" w:sz="0" w:space="0" w:color="auto"/>
            <w:bottom w:val="none" w:sz="0" w:space="0" w:color="auto"/>
            <w:right w:val="none" w:sz="0" w:space="0" w:color="auto"/>
          </w:divBdr>
        </w:div>
        <w:div w:id="1059522059">
          <w:marLeft w:val="0"/>
          <w:marRight w:val="0"/>
          <w:marTop w:val="0"/>
          <w:marBottom w:val="0"/>
          <w:divBdr>
            <w:top w:val="none" w:sz="0" w:space="0" w:color="auto"/>
            <w:left w:val="none" w:sz="0" w:space="0" w:color="auto"/>
            <w:bottom w:val="none" w:sz="0" w:space="0" w:color="auto"/>
            <w:right w:val="none" w:sz="0" w:space="0" w:color="auto"/>
          </w:divBdr>
        </w:div>
        <w:div w:id="1757435216">
          <w:marLeft w:val="0"/>
          <w:marRight w:val="0"/>
          <w:marTop w:val="0"/>
          <w:marBottom w:val="0"/>
          <w:divBdr>
            <w:top w:val="none" w:sz="0" w:space="0" w:color="auto"/>
            <w:left w:val="none" w:sz="0" w:space="0" w:color="auto"/>
            <w:bottom w:val="none" w:sz="0" w:space="0" w:color="auto"/>
            <w:right w:val="none" w:sz="0" w:space="0" w:color="auto"/>
          </w:divBdr>
        </w:div>
      </w:divsChild>
    </w:div>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627511902">
      <w:bodyDiv w:val="1"/>
      <w:marLeft w:val="0"/>
      <w:marRight w:val="0"/>
      <w:marTop w:val="0"/>
      <w:marBottom w:val="0"/>
      <w:divBdr>
        <w:top w:val="none" w:sz="0" w:space="0" w:color="auto"/>
        <w:left w:val="none" w:sz="0" w:space="0" w:color="auto"/>
        <w:bottom w:val="none" w:sz="0" w:space="0" w:color="auto"/>
        <w:right w:val="none" w:sz="0" w:space="0" w:color="auto"/>
      </w:divBdr>
    </w:div>
    <w:div w:id="1115751696">
      <w:bodyDiv w:val="1"/>
      <w:marLeft w:val="0"/>
      <w:marRight w:val="0"/>
      <w:marTop w:val="0"/>
      <w:marBottom w:val="0"/>
      <w:divBdr>
        <w:top w:val="none" w:sz="0" w:space="0" w:color="auto"/>
        <w:left w:val="none" w:sz="0" w:space="0" w:color="auto"/>
        <w:bottom w:val="none" w:sz="0" w:space="0" w:color="auto"/>
        <w:right w:val="none" w:sz="0" w:space="0" w:color="auto"/>
      </w:divBdr>
    </w:div>
    <w:div w:id="1802307923">
      <w:bodyDiv w:val="1"/>
      <w:marLeft w:val="0"/>
      <w:marRight w:val="0"/>
      <w:marTop w:val="0"/>
      <w:marBottom w:val="0"/>
      <w:divBdr>
        <w:top w:val="none" w:sz="0" w:space="0" w:color="auto"/>
        <w:left w:val="none" w:sz="0" w:space="0" w:color="auto"/>
        <w:bottom w:val="none" w:sz="0" w:space="0" w:color="auto"/>
        <w:right w:val="none" w:sz="0" w:space="0" w:color="auto"/>
      </w:divBdr>
      <w:divsChild>
        <w:div w:id="1917981056">
          <w:marLeft w:val="0"/>
          <w:marRight w:val="0"/>
          <w:marTop w:val="0"/>
          <w:marBottom w:val="0"/>
          <w:divBdr>
            <w:top w:val="none" w:sz="0" w:space="0" w:color="auto"/>
            <w:left w:val="none" w:sz="0" w:space="0" w:color="auto"/>
            <w:bottom w:val="none" w:sz="0" w:space="0" w:color="auto"/>
            <w:right w:val="none" w:sz="0" w:space="0" w:color="auto"/>
          </w:divBdr>
          <w:divsChild>
            <w:div w:id="1629697500">
              <w:marLeft w:val="0"/>
              <w:marRight w:val="0"/>
              <w:marTop w:val="0"/>
              <w:marBottom w:val="0"/>
              <w:divBdr>
                <w:top w:val="none" w:sz="0" w:space="0" w:color="auto"/>
                <w:left w:val="none" w:sz="0" w:space="0" w:color="auto"/>
                <w:bottom w:val="none" w:sz="0" w:space="0" w:color="auto"/>
                <w:right w:val="none" w:sz="0" w:space="0" w:color="auto"/>
              </w:divBdr>
            </w:div>
            <w:div w:id="1150706125">
              <w:marLeft w:val="0"/>
              <w:marRight w:val="0"/>
              <w:marTop w:val="0"/>
              <w:marBottom w:val="0"/>
              <w:divBdr>
                <w:top w:val="none" w:sz="0" w:space="0" w:color="auto"/>
                <w:left w:val="none" w:sz="0" w:space="0" w:color="auto"/>
                <w:bottom w:val="none" w:sz="0" w:space="0" w:color="auto"/>
                <w:right w:val="none" w:sz="0" w:space="0" w:color="auto"/>
              </w:divBdr>
            </w:div>
            <w:div w:id="336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www.2014-2020.rpo-swietokrzyskie.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2014-2020.rpo-swietokrzyskie.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2014-2020.rpo-swietokrzyskie.pl" TargetMode="External"/><Relationship Id="rId17" Type="http://schemas.openxmlformats.org/officeDocument/2006/relationships/hyperlink" Target="http://www.funduszeeuropejskie.gov.pl" TargetMode="External"/><Relationship Id="rId25" Type="http://schemas.openxmlformats.org/officeDocument/2006/relationships/hyperlink" Target="http://www.2014-2020.rpo-swietokrzyskie.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2014-2020.rpo-swietokrzyskie.pl" TargetMode="External"/><Relationship Id="rId20" Type="http://schemas.openxmlformats.org/officeDocument/2006/relationships/hyperlink" Target="mailto:amiz.rpsw@sejmik.kielce.pl" TargetMode="External"/><Relationship Id="rId29" Type="http://schemas.openxmlformats.org/officeDocument/2006/relationships/hyperlink" Target="mailto:Sekretariat.EFRR@sejmik.kiel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op.uokik.gov.pl/search/aidBeneficiary" TargetMode="External"/><Relationship Id="rId24" Type="http://schemas.openxmlformats.org/officeDocument/2006/relationships/hyperlink" Target="http://www.funduszeeuropejskie.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2014-2020.rpo-swietokrzyskie.pl" TargetMode="External"/><Relationship Id="rId28" Type="http://schemas.openxmlformats.org/officeDocument/2006/relationships/hyperlink" Target="http://www.funduszeeuropejskie.gov.pl" TargetMode="External"/><Relationship Id="rId36" Type="http://schemas.openxmlformats.org/officeDocument/2006/relationships/theme" Target="theme/theme1.xml"/><Relationship Id="rId10" Type="http://schemas.openxmlformats.org/officeDocument/2006/relationships/hyperlink" Target="http://www.2014-2020.rpo-swietokrzyskie.pl/dowiedz-sie-wiecej-o-programie/zapoznaj-sie-z-prawem-i-dokumentami/dokumenty-regionalne/item/210-regionalne-inteligentne-specjalizacje-wojewodztwa-swietokrzyskiego" TargetMode="External"/><Relationship Id="rId19" Type="http://schemas.openxmlformats.org/officeDocument/2006/relationships/hyperlink" Target="http://www.funduszeeuropejskie.pl" TargetMode="External"/><Relationship Id="rId31"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www.uzp.gov.pl/__data/assets/pdf_file/0023/36617/dyrektywa_2014_24_UE.pdf" TargetMode="External"/><Relationship Id="rId14" Type="http://schemas.openxmlformats.org/officeDocument/2006/relationships/hyperlink" Target="http://www.2014-2020.rpo-swietokrzyskie.pl" TargetMode="External"/><Relationship Id="rId22" Type="http://schemas.openxmlformats.org/officeDocument/2006/relationships/hyperlink" Target="http://www.funduszeeuropejskie.gov.pl" TargetMode="External"/><Relationship Id="rId27" Type="http://schemas.openxmlformats.org/officeDocument/2006/relationships/hyperlink" Target="http://www.2014-2020.rpo-swietokrzyskie.pl" TargetMode="External"/><Relationship Id="rId30" Type="http://schemas.openxmlformats.org/officeDocument/2006/relationships/hyperlink" Target="http://www.2014-2020.rpo-swietokrzyskie.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6403A-DAAA-4194-8CEB-EBFD9684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11467</Words>
  <Characters>77431</Characters>
  <Application>Microsoft Office Word</Application>
  <DocSecurity>0</DocSecurity>
  <Lines>645</Lines>
  <Paragraphs>177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88721</CharactersWithSpaces>
  <SharedDoc>false</SharedDoc>
  <HLinks>
    <vt:vector size="120" baseType="variant">
      <vt:variant>
        <vt:i4>7340144</vt:i4>
      </vt:variant>
      <vt:variant>
        <vt:i4>57</vt:i4>
      </vt:variant>
      <vt:variant>
        <vt:i4>0</vt:i4>
      </vt:variant>
      <vt:variant>
        <vt:i4>5</vt:i4>
      </vt:variant>
      <vt:variant>
        <vt:lpwstr>http://www.funduszeeuropejskie.pl/</vt:lpwstr>
      </vt:variant>
      <vt:variant>
        <vt:lpwstr/>
      </vt:variant>
      <vt:variant>
        <vt:i4>4128815</vt:i4>
      </vt:variant>
      <vt:variant>
        <vt:i4>54</vt:i4>
      </vt:variant>
      <vt:variant>
        <vt:i4>0</vt:i4>
      </vt:variant>
      <vt:variant>
        <vt:i4>5</vt:i4>
      </vt:variant>
      <vt:variant>
        <vt:lpwstr>http://www.2014-2020.rpo-swietokrzyskie.pl/</vt:lpwstr>
      </vt:variant>
      <vt:variant>
        <vt:lpwstr/>
      </vt:variant>
      <vt:variant>
        <vt:i4>6357041</vt:i4>
      </vt:variant>
      <vt:variant>
        <vt:i4>51</vt:i4>
      </vt:variant>
      <vt:variant>
        <vt:i4>0</vt:i4>
      </vt:variant>
      <vt:variant>
        <vt:i4>5</vt:i4>
      </vt:variant>
      <vt:variant>
        <vt:lpwstr>http://www.funduszeeuropejskie.gov.pl/</vt:lpwstr>
      </vt:variant>
      <vt:variant>
        <vt:lpwstr/>
      </vt:variant>
      <vt:variant>
        <vt:i4>4128815</vt:i4>
      </vt:variant>
      <vt:variant>
        <vt:i4>48</vt:i4>
      </vt:variant>
      <vt:variant>
        <vt:i4>0</vt:i4>
      </vt:variant>
      <vt:variant>
        <vt:i4>5</vt:i4>
      </vt:variant>
      <vt:variant>
        <vt:lpwstr>http://www.2014-2020.rpo-swietokrzyskie.pl/</vt:lpwstr>
      </vt:variant>
      <vt:variant>
        <vt:lpwstr/>
      </vt:variant>
      <vt:variant>
        <vt:i4>6357041</vt:i4>
      </vt:variant>
      <vt:variant>
        <vt:i4>45</vt:i4>
      </vt:variant>
      <vt:variant>
        <vt:i4>0</vt:i4>
      </vt:variant>
      <vt:variant>
        <vt:i4>5</vt:i4>
      </vt:variant>
      <vt:variant>
        <vt:lpwstr>http://www.funduszeeuropejskie.gov.pl/</vt:lpwstr>
      </vt:variant>
      <vt:variant>
        <vt:lpwstr/>
      </vt:variant>
      <vt:variant>
        <vt:i4>4128815</vt:i4>
      </vt:variant>
      <vt:variant>
        <vt:i4>42</vt:i4>
      </vt:variant>
      <vt:variant>
        <vt:i4>0</vt:i4>
      </vt:variant>
      <vt:variant>
        <vt:i4>5</vt:i4>
      </vt:variant>
      <vt:variant>
        <vt:lpwstr>http://www.2014-2020.rpo-swietokrzyskie.pl/</vt:lpwstr>
      </vt:variant>
      <vt:variant>
        <vt:lpwstr/>
      </vt:variant>
      <vt:variant>
        <vt:i4>6357041</vt:i4>
      </vt:variant>
      <vt:variant>
        <vt:i4>39</vt:i4>
      </vt:variant>
      <vt:variant>
        <vt:i4>0</vt:i4>
      </vt:variant>
      <vt:variant>
        <vt:i4>5</vt:i4>
      </vt:variant>
      <vt:variant>
        <vt:lpwstr>http://www.funduszeeuropejskie.gov.pl/</vt:lpwstr>
      </vt:variant>
      <vt:variant>
        <vt:lpwstr/>
      </vt:variant>
      <vt:variant>
        <vt:i4>4128815</vt:i4>
      </vt:variant>
      <vt:variant>
        <vt:i4>36</vt:i4>
      </vt:variant>
      <vt:variant>
        <vt:i4>0</vt:i4>
      </vt:variant>
      <vt:variant>
        <vt:i4>5</vt:i4>
      </vt:variant>
      <vt:variant>
        <vt:lpwstr>http://www.2014-2020.rpo-swietokrzyskie.pl/</vt:lpwstr>
      </vt:variant>
      <vt:variant>
        <vt:lpwstr/>
      </vt:variant>
      <vt:variant>
        <vt:i4>6357041</vt:i4>
      </vt:variant>
      <vt:variant>
        <vt:i4>33</vt:i4>
      </vt:variant>
      <vt:variant>
        <vt:i4>0</vt:i4>
      </vt:variant>
      <vt:variant>
        <vt:i4>5</vt:i4>
      </vt:variant>
      <vt:variant>
        <vt:lpwstr>http://www.funduszeeuropejskie.gov.pl/</vt:lpwstr>
      </vt:variant>
      <vt:variant>
        <vt:lpwstr/>
      </vt:variant>
      <vt:variant>
        <vt:i4>4128815</vt:i4>
      </vt:variant>
      <vt:variant>
        <vt:i4>30</vt:i4>
      </vt:variant>
      <vt:variant>
        <vt:i4>0</vt:i4>
      </vt:variant>
      <vt:variant>
        <vt:i4>5</vt:i4>
      </vt:variant>
      <vt:variant>
        <vt:lpwstr>http://www.2014-2020.rpo-swietokrzyskie.pl/</vt:lpwstr>
      </vt:variant>
      <vt:variant>
        <vt:lpwstr/>
      </vt:variant>
      <vt:variant>
        <vt:i4>6357041</vt:i4>
      </vt:variant>
      <vt:variant>
        <vt:i4>27</vt:i4>
      </vt:variant>
      <vt:variant>
        <vt:i4>0</vt:i4>
      </vt:variant>
      <vt:variant>
        <vt:i4>5</vt:i4>
      </vt:variant>
      <vt:variant>
        <vt:lpwstr>http://www.funduszeeuropejskie.gov.pl/</vt:lpwstr>
      </vt:variant>
      <vt:variant>
        <vt:lpwstr/>
      </vt:variant>
      <vt:variant>
        <vt:i4>4128815</vt:i4>
      </vt:variant>
      <vt:variant>
        <vt:i4>24</vt:i4>
      </vt:variant>
      <vt:variant>
        <vt:i4>0</vt:i4>
      </vt:variant>
      <vt:variant>
        <vt:i4>5</vt:i4>
      </vt:variant>
      <vt:variant>
        <vt:lpwstr>http://www.2014-2020.rpo-swietokrzyskie.pl/</vt:lpwstr>
      </vt:variant>
      <vt:variant>
        <vt:lpwstr/>
      </vt:variant>
      <vt:variant>
        <vt:i4>6357041</vt:i4>
      </vt:variant>
      <vt:variant>
        <vt:i4>21</vt:i4>
      </vt:variant>
      <vt:variant>
        <vt:i4>0</vt:i4>
      </vt:variant>
      <vt:variant>
        <vt:i4>5</vt:i4>
      </vt:variant>
      <vt:variant>
        <vt:lpwstr>http://www.funduszeeuropejskie.gov.pl/</vt:lpwstr>
      </vt:variant>
      <vt:variant>
        <vt:lpwstr/>
      </vt:variant>
      <vt:variant>
        <vt:i4>4128815</vt:i4>
      </vt:variant>
      <vt:variant>
        <vt:i4>18</vt:i4>
      </vt:variant>
      <vt:variant>
        <vt:i4>0</vt:i4>
      </vt:variant>
      <vt:variant>
        <vt:i4>5</vt:i4>
      </vt:variant>
      <vt:variant>
        <vt:lpwstr>http://www.2014-2020.rpo-swietokrzyskie.pl/</vt:lpwstr>
      </vt:variant>
      <vt:variant>
        <vt:lpwstr/>
      </vt:variant>
      <vt:variant>
        <vt:i4>6357041</vt:i4>
      </vt:variant>
      <vt:variant>
        <vt:i4>15</vt:i4>
      </vt:variant>
      <vt:variant>
        <vt:i4>0</vt:i4>
      </vt:variant>
      <vt:variant>
        <vt:i4>5</vt:i4>
      </vt:variant>
      <vt:variant>
        <vt:lpwstr>http://www.funduszeeuropejskie.gov.pl/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6357041</vt:i4>
      </vt:variant>
      <vt:variant>
        <vt:i4>9</vt:i4>
      </vt:variant>
      <vt:variant>
        <vt:i4>0</vt:i4>
      </vt:variant>
      <vt:variant>
        <vt:i4>5</vt:i4>
      </vt:variant>
      <vt:variant>
        <vt:lpwstr>http://www.funduszeeuropejskie.gov.pl/</vt:lpwstr>
      </vt:variant>
      <vt:variant>
        <vt:lpwstr/>
      </vt:variant>
      <vt:variant>
        <vt:i4>4128815</vt:i4>
      </vt:variant>
      <vt:variant>
        <vt:i4>6</vt:i4>
      </vt:variant>
      <vt:variant>
        <vt:i4>0</vt:i4>
      </vt:variant>
      <vt:variant>
        <vt:i4>5</vt:i4>
      </vt:variant>
      <vt:variant>
        <vt:lpwstr>http://www.2014-2020.rpo-swietokrzyskie.pl/</vt:lpwstr>
      </vt:variant>
      <vt:variant>
        <vt:lpwstr/>
      </vt:variant>
      <vt:variant>
        <vt:i4>4128815</vt:i4>
      </vt:variant>
      <vt:variant>
        <vt:i4>3</vt:i4>
      </vt:variant>
      <vt:variant>
        <vt:i4>0</vt:i4>
      </vt:variant>
      <vt:variant>
        <vt:i4>5</vt:i4>
      </vt:variant>
      <vt:variant>
        <vt:lpwstr>http://www.2014-2020.rpo-swietokrzyskie.pl/</vt:lpwstr>
      </vt:variant>
      <vt:variant>
        <vt:lpwstr/>
      </vt:variant>
      <vt:variant>
        <vt:i4>1048619</vt:i4>
      </vt:variant>
      <vt:variant>
        <vt:i4>0</vt:i4>
      </vt:variant>
      <vt:variant>
        <vt:i4>0</vt:i4>
      </vt:variant>
      <vt:variant>
        <vt:i4>5</vt:i4>
      </vt:variant>
      <vt:variant>
        <vt:lpwstr>mailto:katarzyna.pomiankowska@sejmik.kielce.pl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Purtak</dc:creator>
  <cp:lastModifiedBy>Łącka, Małgorzata</cp:lastModifiedBy>
  <cp:revision>7</cp:revision>
  <cp:lastPrinted>2019-03-20T13:58:00Z</cp:lastPrinted>
  <dcterms:created xsi:type="dcterms:W3CDTF">2019-03-26T09:50:00Z</dcterms:created>
  <dcterms:modified xsi:type="dcterms:W3CDTF">2019-03-26T10:12:00Z</dcterms:modified>
</cp:coreProperties>
</file>