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E77" w:rsidRPr="00AD2E77" w:rsidRDefault="00AD2E77" w:rsidP="00AD2E77">
      <w:pPr>
        <w:spacing w:after="0" w:line="240" w:lineRule="auto"/>
        <w:jc w:val="both"/>
        <w:rPr>
          <w:rFonts w:ascii="Times New Roman" w:eastAsia="Times New Roman" w:hAnsi="Times New Roman" w:cs="Times New Roman"/>
          <w:b/>
          <w:i/>
          <w:sz w:val="20"/>
          <w:szCs w:val="20"/>
          <w:lang w:eastAsia="pl-PL"/>
        </w:rPr>
      </w:pPr>
    </w:p>
    <w:p w:rsidR="00AD2E77" w:rsidRPr="00AD2E77" w:rsidRDefault="00AD2E77" w:rsidP="00AD2E77">
      <w:pPr>
        <w:spacing w:after="0" w:line="240" w:lineRule="auto"/>
        <w:jc w:val="both"/>
        <w:rPr>
          <w:rFonts w:ascii="Times New Roman" w:eastAsia="Times New Roman" w:hAnsi="Times New Roman" w:cs="Times New Roman"/>
          <w:b/>
          <w:i/>
          <w:sz w:val="20"/>
          <w:szCs w:val="20"/>
          <w:lang w:eastAsia="pl-PL"/>
        </w:rPr>
      </w:pPr>
      <w:r w:rsidRPr="00AD2E77">
        <w:rPr>
          <w:rFonts w:ascii="Times New Roman" w:eastAsia="Times New Roman" w:hAnsi="Times New Roman" w:cs="Times New Roman"/>
          <w:b/>
          <w:i/>
          <w:sz w:val="20"/>
          <w:szCs w:val="20"/>
          <w:lang w:eastAsia="pl-PL"/>
        </w:rPr>
        <w:t xml:space="preserve">Załącznik nr </w:t>
      </w:r>
      <w:r w:rsidR="00286261">
        <w:rPr>
          <w:rFonts w:ascii="Times New Roman" w:eastAsia="Times New Roman" w:hAnsi="Times New Roman" w:cs="Times New Roman"/>
          <w:b/>
          <w:i/>
          <w:sz w:val="20"/>
          <w:szCs w:val="20"/>
          <w:lang w:eastAsia="pl-PL"/>
        </w:rPr>
        <w:t xml:space="preserve">10 </w:t>
      </w:r>
      <w:r w:rsidRPr="00AD2E77">
        <w:rPr>
          <w:rFonts w:ascii="Times New Roman" w:eastAsia="Times New Roman" w:hAnsi="Times New Roman" w:cs="Times New Roman"/>
          <w:b/>
          <w:i/>
          <w:sz w:val="20"/>
          <w:szCs w:val="20"/>
          <w:lang w:eastAsia="pl-PL"/>
        </w:rPr>
        <w:t xml:space="preserve"> do </w:t>
      </w:r>
      <w:r>
        <w:rPr>
          <w:rFonts w:ascii="Times New Roman" w:eastAsia="Times New Roman" w:hAnsi="Times New Roman" w:cs="Times New Roman"/>
          <w:b/>
          <w:i/>
          <w:sz w:val="20"/>
          <w:szCs w:val="20"/>
          <w:lang w:eastAsia="pl-PL"/>
        </w:rPr>
        <w:t xml:space="preserve">Regulaminu jednoetapowego konkursu zamkniętego nr   </w:t>
      </w:r>
      <w:r w:rsidR="004667DF">
        <w:rPr>
          <w:rFonts w:ascii="Times New Roman" w:eastAsia="Times New Roman" w:hAnsi="Times New Roman" w:cs="Times New Roman"/>
          <w:b/>
          <w:i/>
          <w:sz w:val="20"/>
          <w:szCs w:val="20"/>
          <w:lang w:eastAsia="pl-PL"/>
        </w:rPr>
        <w:t>RPSW.02.05.00-IZ.00-26-254/19</w:t>
      </w:r>
      <w:r>
        <w:rPr>
          <w:rFonts w:ascii="Times New Roman" w:eastAsia="Times New Roman" w:hAnsi="Times New Roman" w:cs="Times New Roman"/>
          <w:b/>
          <w:i/>
          <w:sz w:val="20"/>
          <w:szCs w:val="20"/>
          <w:lang w:eastAsia="pl-PL"/>
        </w:rPr>
        <w:t xml:space="preserve"> </w:t>
      </w:r>
      <w:r w:rsidRPr="00AD2E77">
        <w:rPr>
          <w:rFonts w:ascii="Times New Roman" w:eastAsia="Times New Roman" w:hAnsi="Times New Roman" w:cs="Times New Roman"/>
          <w:b/>
          <w:i/>
          <w:sz w:val="20"/>
          <w:szCs w:val="20"/>
          <w:lang w:eastAsia="pl-PL"/>
        </w:rPr>
        <w:t xml:space="preserve"> </w:t>
      </w:r>
    </w:p>
    <w:p w:rsidR="00AD2E77" w:rsidRPr="00AD2E77" w:rsidRDefault="00AD2E77" w:rsidP="00AD2E77">
      <w:pPr>
        <w:keepNext/>
        <w:tabs>
          <w:tab w:val="left" w:pos="0"/>
        </w:tabs>
        <w:spacing w:before="360" w:after="120" w:line="240" w:lineRule="auto"/>
        <w:jc w:val="center"/>
        <w:outlineLvl w:val="0"/>
        <w:rPr>
          <w:rFonts w:ascii="Arial" w:eastAsia="Times New Roman" w:hAnsi="Arial" w:cs="Arial"/>
          <w:b/>
          <w:bCs/>
          <w:smallCaps/>
          <w:sz w:val="24"/>
          <w:szCs w:val="24"/>
          <w:u w:val="single"/>
          <w:lang w:eastAsia="en-GB"/>
        </w:rPr>
      </w:pPr>
      <w:r w:rsidRPr="00AD2E77">
        <w:rPr>
          <w:rFonts w:ascii="Arial" w:eastAsia="Times New Roman" w:hAnsi="Arial" w:cs="Arial"/>
          <w:b/>
          <w:bCs/>
          <w:smallCaps/>
          <w:sz w:val="24"/>
          <w:szCs w:val="24"/>
          <w:u w:val="single"/>
          <w:lang w:eastAsia="en-GB"/>
        </w:rPr>
        <w:t>FORMULARZ DO WNIOSKU O DOFINANSOWANIE W ZAKRESIE OCENY ODDZIAŁYWANIA NA ŚRODOWISKO (OOŚ)</w:t>
      </w:r>
    </w:p>
    <w:p w:rsidR="00AD2E77" w:rsidRPr="00AD2E77" w:rsidRDefault="00AD2E77" w:rsidP="00AD2E77">
      <w:pPr>
        <w:keepNext/>
        <w:tabs>
          <w:tab w:val="left" w:pos="0"/>
        </w:tabs>
        <w:spacing w:before="360" w:after="120" w:line="240" w:lineRule="auto"/>
        <w:jc w:val="both"/>
        <w:outlineLvl w:val="0"/>
        <w:rPr>
          <w:rFonts w:ascii="Arial" w:eastAsia="Times New Roman" w:hAnsi="Arial" w:cs="Arial"/>
          <w:b/>
          <w:bCs/>
          <w:smallCaps/>
          <w:sz w:val="20"/>
          <w:szCs w:val="20"/>
          <w:lang w:eastAsia="en-GB"/>
        </w:rPr>
      </w:pPr>
    </w:p>
    <w:p w:rsidR="00AD2E77" w:rsidRPr="00AD2E77" w:rsidRDefault="00AD2E77" w:rsidP="00AD2E77">
      <w:pPr>
        <w:keepNext/>
        <w:tabs>
          <w:tab w:val="left" w:pos="0"/>
        </w:tabs>
        <w:spacing w:before="360" w:after="120" w:line="240" w:lineRule="auto"/>
        <w:jc w:val="both"/>
        <w:outlineLvl w:val="0"/>
        <w:rPr>
          <w:rFonts w:ascii="Arial" w:eastAsia="Times New Roman" w:hAnsi="Arial" w:cs="Arial"/>
          <w:b/>
          <w:bCs/>
          <w:i/>
          <w:smallCaps/>
          <w:sz w:val="20"/>
          <w:szCs w:val="20"/>
          <w:lang w:eastAsia="en-GB"/>
        </w:rPr>
      </w:pPr>
      <w:r w:rsidRPr="00AD2E77">
        <w:rPr>
          <w:rFonts w:ascii="Arial" w:eastAsia="Times New Roman" w:hAnsi="Arial" w:cs="Arial"/>
          <w:b/>
          <w:bCs/>
          <w:i/>
          <w:smallCaps/>
          <w:sz w:val="20"/>
          <w:szCs w:val="20"/>
          <w:lang w:eastAsia="en-GB"/>
        </w:rPr>
        <w:t>NAZWA I ADRES WNIOSKODAWCY…………………………………………………………………</w:t>
      </w:r>
    </w:p>
    <w:p w:rsidR="00AD2E77" w:rsidRPr="00AD2E77" w:rsidRDefault="00AD2E77" w:rsidP="00AD2E77">
      <w:pPr>
        <w:keepNext/>
        <w:tabs>
          <w:tab w:val="left" w:pos="0"/>
        </w:tabs>
        <w:spacing w:before="360" w:after="120" w:line="240" w:lineRule="auto"/>
        <w:jc w:val="both"/>
        <w:outlineLvl w:val="0"/>
        <w:rPr>
          <w:rFonts w:ascii="Arial" w:eastAsia="Times New Roman" w:hAnsi="Arial" w:cs="Arial"/>
          <w:b/>
          <w:bCs/>
          <w:i/>
          <w:smallCaps/>
          <w:sz w:val="20"/>
          <w:szCs w:val="20"/>
          <w:lang w:eastAsia="en-GB"/>
        </w:rPr>
      </w:pPr>
      <w:r w:rsidRPr="00AD2E77">
        <w:rPr>
          <w:rFonts w:ascii="Arial" w:eastAsia="Times New Roman" w:hAnsi="Arial" w:cs="Arial"/>
          <w:b/>
          <w:bCs/>
          <w:i/>
          <w:smallCaps/>
          <w:sz w:val="20"/>
          <w:szCs w:val="20"/>
          <w:lang w:eastAsia="en-GB"/>
        </w:rPr>
        <w:t>TYTUŁ PROJEKTU…………………………………………………………………………….</w:t>
      </w:r>
    </w:p>
    <w:p w:rsidR="00AD2E77" w:rsidRPr="00AD2E77" w:rsidRDefault="00AD2E77" w:rsidP="00AD2E77">
      <w:pPr>
        <w:keepNext/>
        <w:tabs>
          <w:tab w:val="left" w:pos="0"/>
        </w:tabs>
        <w:spacing w:before="360" w:after="120" w:line="240" w:lineRule="auto"/>
        <w:jc w:val="both"/>
        <w:outlineLvl w:val="0"/>
        <w:rPr>
          <w:rFonts w:ascii="Arial" w:eastAsia="Times New Roman" w:hAnsi="Arial" w:cs="Arial"/>
          <w:b/>
          <w:bCs/>
          <w:i/>
          <w:smallCaps/>
          <w:sz w:val="20"/>
          <w:szCs w:val="20"/>
          <w:lang w:eastAsia="en-GB"/>
        </w:rPr>
      </w:pPr>
      <w:r w:rsidRPr="00AD2E77">
        <w:rPr>
          <w:rFonts w:ascii="Arial" w:eastAsia="Times New Roman" w:hAnsi="Arial" w:cs="Arial"/>
          <w:b/>
          <w:bCs/>
          <w:i/>
          <w:smallCaps/>
          <w:sz w:val="20"/>
          <w:szCs w:val="20"/>
          <w:lang w:eastAsia="en-GB"/>
        </w:rPr>
        <w:t>NAZWA PRZEDSIĘZWIĘCIA WCHODZĄCEGO W SKŁAD PROJEKTU (JEŚLI DOTYCZY)</w:t>
      </w:r>
    </w:p>
    <w:p w:rsidR="00AD2E77" w:rsidRPr="00AD2E77" w:rsidRDefault="00AD2E77" w:rsidP="00AD2E77">
      <w:pPr>
        <w:keepNext/>
        <w:tabs>
          <w:tab w:val="left" w:pos="0"/>
        </w:tabs>
        <w:spacing w:before="360" w:after="120" w:line="240" w:lineRule="auto"/>
        <w:jc w:val="both"/>
        <w:outlineLvl w:val="0"/>
        <w:rPr>
          <w:rFonts w:ascii="Arial" w:eastAsia="Times New Roman" w:hAnsi="Arial" w:cs="Arial"/>
          <w:b/>
          <w:bCs/>
          <w:i/>
          <w:smallCaps/>
          <w:sz w:val="20"/>
          <w:szCs w:val="20"/>
          <w:lang w:eastAsia="en-GB"/>
        </w:rPr>
      </w:pPr>
      <w:r w:rsidRPr="00AD2E77">
        <w:rPr>
          <w:rFonts w:ascii="Arial" w:eastAsia="Times New Roman" w:hAnsi="Arial" w:cs="Arial"/>
          <w:b/>
          <w:bCs/>
          <w:i/>
          <w:smallCaps/>
          <w:sz w:val="20"/>
          <w:szCs w:val="20"/>
          <w:lang w:eastAsia="en-GB"/>
        </w:rPr>
        <w:t>……………………………………………………………………………………………………………….</w:t>
      </w:r>
    </w:p>
    <w:p w:rsidR="00AD2E77" w:rsidRPr="00AD2E77" w:rsidRDefault="00AD2E77" w:rsidP="00AD2E77">
      <w:pPr>
        <w:keepNext/>
        <w:tabs>
          <w:tab w:val="left" w:pos="0"/>
        </w:tabs>
        <w:spacing w:before="360" w:after="120" w:line="240" w:lineRule="auto"/>
        <w:jc w:val="both"/>
        <w:outlineLvl w:val="0"/>
        <w:rPr>
          <w:rFonts w:ascii="Arial" w:eastAsia="Times New Roman" w:hAnsi="Arial" w:cs="Arial"/>
          <w:b/>
          <w:bCs/>
          <w:smallCaps/>
          <w:sz w:val="20"/>
          <w:szCs w:val="20"/>
          <w:lang w:eastAsia="en-GB"/>
        </w:rPr>
      </w:pPr>
      <w:r w:rsidRPr="00AD2E77">
        <w:rPr>
          <w:rFonts w:ascii="Arial" w:eastAsia="Times New Roman" w:hAnsi="Arial" w:cs="Arial"/>
          <w:b/>
          <w:bCs/>
          <w:smallCaps/>
          <w:sz w:val="20"/>
          <w:szCs w:val="20"/>
          <w:lang w:eastAsia="en-GB"/>
        </w:rPr>
        <w:t>ANALIZA ODDZIAŁYWANIA NA ŚRODOWISKO, Z UWZGLĘDNIENIEM POTRZEB DOTYCZĄCYCH PRZYSTOSOWANIA SIĘ DO ZMIAN KLIMATU I ŁAGODZENIA ZMIAN KLIMATU, A TAKŻE ODPORNOŚCI NA KLĘSKI ŻYWIOŁOWE</w:t>
      </w:r>
    </w:p>
    <w:p w:rsidR="00AD2E77" w:rsidRPr="00AD2E77" w:rsidRDefault="00AD2E77" w:rsidP="00AD2E77">
      <w:pPr>
        <w:spacing w:after="0" w:line="240" w:lineRule="auto"/>
        <w:rPr>
          <w:rFonts w:ascii="Calibri" w:eastAsia="Times New Roman"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AD2E77" w:rsidRPr="00AD2E77" w:rsidTr="00DE1BA2">
        <w:trPr>
          <w:trHeight w:val="416"/>
        </w:trPr>
        <w:tc>
          <w:tcPr>
            <w:tcW w:w="5000" w:type="pct"/>
            <w:shd w:val="clear" w:color="auto" w:fill="D9D9D9"/>
          </w:tcPr>
          <w:p w:rsidR="00AD2E77" w:rsidRPr="00AD2E77" w:rsidRDefault="00AD2E77" w:rsidP="00AD2E77">
            <w:pPr>
              <w:spacing w:after="0" w:line="240" w:lineRule="auto"/>
              <w:rPr>
                <w:rFonts w:ascii="Arial" w:eastAsia="Times New Roman" w:hAnsi="Arial" w:cs="Arial"/>
                <w:sz w:val="20"/>
                <w:szCs w:val="20"/>
                <w:lang w:eastAsia="pl-PL"/>
              </w:rPr>
            </w:pPr>
            <w:r w:rsidRPr="00AD2E77">
              <w:rPr>
                <w:rFonts w:ascii="Arial" w:eastAsia="Times New Roman" w:hAnsi="Arial" w:cs="Arial"/>
                <w:b/>
                <w:sz w:val="20"/>
                <w:szCs w:val="20"/>
                <w:lang w:eastAsia="pl-PL"/>
              </w:rPr>
              <w:t>Instrukcja</w:t>
            </w:r>
            <w:r w:rsidRPr="00AD2E77">
              <w:rPr>
                <w:rFonts w:ascii="Arial" w:eastAsia="Times New Roman" w:hAnsi="Arial" w:cs="Arial"/>
                <w:sz w:val="20"/>
                <w:szCs w:val="20"/>
                <w:lang w:eastAsia="pl-PL"/>
              </w:rPr>
              <w:t>:</w:t>
            </w: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W uzasadnionych przypadkach dotyczących projektu złożonego z kilku przedsięwzięć, istnieje możliwość powielania części środowiskowej w całości lub w zakresie poszczególnych punktów w zależności od specyfiki projektu. </w:t>
            </w: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Nie ma konieczności powielania punktów, których treść się nie zmienia. Należy jednak wskazać, które punkty stanowią część wspólną dla wszystkich przedsięwzięć. </w:t>
            </w:r>
          </w:p>
          <w:p w:rsidR="00AD2E77" w:rsidRPr="00AD2E77" w:rsidRDefault="00AD2E77" w:rsidP="00AD2E77">
            <w:pPr>
              <w:spacing w:after="0" w:line="240" w:lineRule="auto"/>
              <w:jc w:val="both"/>
              <w:rPr>
                <w:rFonts w:ascii="Arial" w:eastAsia="Times New Roman" w:hAnsi="Arial" w:cs="Arial"/>
                <w:sz w:val="20"/>
                <w:szCs w:val="20"/>
                <w:lang w:eastAsia="pl-PL"/>
              </w:rPr>
            </w:pP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Informacje dot. przedsięwzięcia/ć planowanych do realizacji zamieszczone w niniejszym formularzu muszą być spójne z informacjami podanymi we wniosku o dofinansowanie.</w:t>
            </w:r>
          </w:p>
          <w:p w:rsidR="00AD2E77" w:rsidRPr="00AD2E77" w:rsidRDefault="00AD2E77" w:rsidP="00AD2E77">
            <w:pPr>
              <w:spacing w:after="0" w:line="240" w:lineRule="auto"/>
              <w:jc w:val="both"/>
              <w:rPr>
                <w:rFonts w:ascii="Arial" w:eastAsia="Times New Roman" w:hAnsi="Arial" w:cs="Arial"/>
                <w:sz w:val="20"/>
                <w:szCs w:val="20"/>
                <w:lang w:eastAsia="pl-PL"/>
              </w:rPr>
            </w:pP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Przez pojęcie „przedsięwzięcie”</w:t>
            </w:r>
            <w:r w:rsidRPr="00AD2E77">
              <w:rPr>
                <w:rFonts w:ascii="Arial" w:eastAsia="Times New Roman" w:hAnsi="Arial" w:cs="Arial"/>
                <w:sz w:val="20"/>
                <w:szCs w:val="24"/>
                <w:lang w:eastAsia="pl-PL"/>
              </w:rPr>
              <w:t xml:space="preserve"> rozumie się</w:t>
            </w:r>
            <w:r w:rsidRPr="00AD2E77">
              <w:rPr>
                <w:rFonts w:ascii="Arial" w:eastAsia="Times New Roman" w:hAnsi="Arial" w:cs="Arial"/>
                <w:i/>
                <w:sz w:val="20"/>
                <w:szCs w:val="24"/>
                <w:lang w:eastAsia="pl-PL"/>
              </w:rPr>
              <w:t xml:space="preserve"> zamierzenie budowlane lub inną ingerencję w środowisko polegającą na przekształceniu lub zmianie sposobu wykorzystania terenu, w tym również na wydobywaniu kopalin; przedsięwzięcia powiązane technologicznie kwalifikuje się jako jedno przedsięwzięcie, także jeżeli są one realizowane przez różne podmioty</w:t>
            </w:r>
            <w:r w:rsidRPr="00AD2E77">
              <w:rPr>
                <w:rFonts w:ascii="Arial" w:eastAsia="Times New Roman" w:hAnsi="Arial" w:cs="Arial"/>
                <w:sz w:val="20"/>
                <w:szCs w:val="24"/>
                <w:lang w:eastAsia="pl-PL"/>
              </w:rPr>
              <w:t>. Definicją ta została zawarta w art. 3 ust. 1 pkt. 13 ustawy</w:t>
            </w:r>
            <w:r w:rsidRPr="00AD2E77">
              <w:rPr>
                <w:rFonts w:ascii="Arial" w:eastAsia="Times New Roman" w:hAnsi="Arial" w:cs="Arial"/>
                <w:i/>
                <w:sz w:val="20"/>
                <w:szCs w:val="20"/>
                <w:lang w:eastAsia="pl-PL"/>
              </w:rPr>
              <w:t xml:space="preserve"> z dnia 3 października 2008 r. o udostępnianiu informacji o środowisku i jego ochronie, udziale społeczeństwa w ochronie środowiska oraz o ocenach oddziaływania na środowisko</w:t>
            </w:r>
            <w:r w:rsidRPr="00AD2E77">
              <w:rPr>
                <w:rFonts w:ascii="Arial" w:eastAsia="Times New Roman" w:hAnsi="Arial" w:cs="Arial"/>
                <w:sz w:val="20"/>
                <w:szCs w:val="20"/>
                <w:lang w:eastAsia="pl-PL"/>
              </w:rPr>
              <w:t xml:space="preserve"> </w:t>
            </w:r>
            <w:r w:rsidRPr="00AD2E77">
              <w:rPr>
                <w:rFonts w:ascii="Arial" w:eastAsia="Times New Roman" w:hAnsi="Arial" w:cs="Arial"/>
                <w:sz w:val="20"/>
                <w:szCs w:val="24"/>
                <w:lang w:eastAsia="pl-PL"/>
              </w:rPr>
              <w:t>(t.j. Dz. U. z 2013 r., poz. 1235, z późn. zm.)</w:t>
            </w:r>
            <w:r w:rsidRPr="00AD2E77">
              <w:rPr>
                <w:rFonts w:ascii="Arial" w:eastAsia="Times New Roman" w:hAnsi="Arial" w:cs="Arial"/>
                <w:sz w:val="20"/>
                <w:szCs w:val="20"/>
                <w:lang w:eastAsia="pl-PL"/>
              </w:rPr>
              <w:t xml:space="preserve"> dalej jako ustawa </w:t>
            </w:r>
            <w:proofErr w:type="spellStart"/>
            <w:r w:rsidRPr="00AD2E77">
              <w:rPr>
                <w:rFonts w:ascii="Arial" w:eastAsia="Times New Roman" w:hAnsi="Arial" w:cs="Arial"/>
                <w:sz w:val="20"/>
                <w:szCs w:val="20"/>
                <w:lang w:eastAsia="pl-PL"/>
              </w:rPr>
              <w:t>ooś</w:t>
            </w:r>
            <w:proofErr w:type="spellEnd"/>
            <w:r w:rsidRPr="00AD2E77">
              <w:rPr>
                <w:rFonts w:ascii="Arial" w:eastAsia="Times New Roman" w:hAnsi="Arial" w:cs="Arial"/>
                <w:sz w:val="20"/>
                <w:szCs w:val="20"/>
                <w:lang w:eastAsia="pl-PL"/>
              </w:rPr>
              <w:t>.</w:t>
            </w:r>
          </w:p>
          <w:p w:rsidR="00AD2E77" w:rsidRPr="00AD2E77" w:rsidRDefault="00AD2E77" w:rsidP="00AD2E77">
            <w:pPr>
              <w:spacing w:after="0" w:line="240" w:lineRule="auto"/>
              <w:jc w:val="both"/>
              <w:rPr>
                <w:rFonts w:ascii="Arial" w:eastAsia="Times New Roman" w:hAnsi="Arial" w:cs="Arial"/>
                <w:b/>
                <w:sz w:val="20"/>
                <w:szCs w:val="20"/>
                <w:lang w:eastAsia="pl-PL"/>
              </w:rPr>
            </w:pPr>
          </w:p>
          <w:p w:rsidR="00AD2E77" w:rsidRPr="00AD2E77" w:rsidRDefault="00AD2E77" w:rsidP="00AD2E77">
            <w:pPr>
              <w:spacing w:after="0" w:line="240" w:lineRule="auto"/>
              <w:jc w:val="both"/>
              <w:rPr>
                <w:rFonts w:ascii="Arial" w:eastAsia="Times New Roman" w:hAnsi="Arial" w:cs="Arial"/>
                <w:b/>
                <w:sz w:val="20"/>
                <w:szCs w:val="20"/>
                <w:lang w:eastAsia="pl-PL"/>
              </w:rPr>
            </w:pPr>
            <w:r w:rsidRPr="00AD2E77">
              <w:rPr>
                <w:rFonts w:ascii="Arial" w:eastAsia="Times New Roman" w:hAnsi="Arial" w:cs="Arial"/>
                <w:b/>
                <w:sz w:val="20"/>
                <w:szCs w:val="20"/>
                <w:lang w:eastAsia="pl-PL"/>
              </w:rPr>
              <w:t>W polach niewypełnianych należy wpisać „nie dotyczy”.</w:t>
            </w:r>
          </w:p>
        </w:tc>
      </w:tr>
    </w:tbl>
    <w:p w:rsidR="00AD2E77" w:rsidRPr="00AD2E77" w:rsidRDefault="00AD2E77" w:rsidP="00AD2E77">
      <w:pPr>
        <w:spacing w:after="0" w:line="240" w:lineRule="auto"/>
        <w:rPr>
          <w:rFonts w:ascii="Calibri" w:eastAsia="Times New Roman" w:hAnsi="Calibri" w:cs="Calibri"/>
        </w:rPr>
      </w:pPr>
    </w:p>
    <w:p w:rsidR="00AD2E77" w:rsidRPr="00AD2E77" w:rsidRDefault="00AD2E77" w:rsidP="00AD2E77">
      <w:pPr>
        <w:keepNext/>
        <w:tabs>
          <w:tab w:val="left" w:pos="850"/>
        </w:tabs>
        <w:spacing w:before="120" w:after="120" w:line="240" w:lineRule="auto"/>
        <w:ind w:left="850" w:hanging="850"/>
        <w:jc w:val="both"/>
        <w:outlineLvl w:val="1"/>
        <w:rPr>
          <w:rFonts w:ascii="Arial" w:eastAsia="Times New Roman" w:hAnsi="Arial" w:cs="Arial"/>
          <w:b/>
          <w:sz w:val="20"/>
          <w:szCs w:val="20"/>
          <w:lang w:eastAsia="en-GB"/>
        </w:rPr>
      </w:pPr>
      <w:r w:rsidRPr="00AD2E77">
        <w:rPr>
          <w:rFonts w:ascii="Arial" w:eastAsia="Times New Roman" w:hAnsi="Arial" w:cs="Arial"/>
          <w:b/>
          <w:bCs/>
          <w:sz w:val="20"/>
          <w:szCs w:val="20"/>
          <w:lang w:eastAsia="en-GB"/>
        </w:rPr>
        <w:t>1.</w:t>
      </w:r>
      <w:r w:rsidRPr="00AD2E77">
        <w:rPr>
          <w:rFonts w:ascii="Arial" w:eastAsia="Times New Roman" w:hAnsi="Arial" w:cs="Arial"/>
          <w:sz w:val="20"/>
          <w:szCs w:val="20"/>
          <w:lang w:eastAsia="en-GB"/>
        </w:rPr>
        <w:tab/>
      </w:r>
      <w:r w:rsidRPr="00AD2E77">
        <w:rPr>
          <w:rFonts w:ascii="Arial" w:eastAsia="Times New Roman" w:hAnsi="Arial"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AD2E77" w:rsidRPr="00AD2E77" w:rsidTr="00DE1BA2">
        <w:trPr>
          <w:trHeight w:val="416"/>
        </w:trPr>
        <w:tc>
          <w:tcPr>
            <w:tcW w:w="5000" w:type="pct"/>
            <w:shd w:val="clear" w:color="auto" w:fill="D9D9D9"/>
          </w:tcPr>
          <w:p w:rsidR="00AD2E77" w:rsidRPr="00AD2E77" w:rsidRDefault="00AD2E77" w:rsidP="00AD2E77">
            <w:pPr>
              <w:spacing w:after="0" w:line="240" w:lineRule="auto"/>
              <w:rPr>
                <w:rFonts w:ascii="Arial" w:eastAsia="Times New Roman" w:hAnsi="Arial" w:cs="Arial"/>
                <w:sz w:val="20"/>
                <w:szCs w:val="20"/>
                <w:lang w:eastAsia="pl-PL"/>
              </w:rPr>
            </w:pPr>
            <w:r w:rsidRPr="00AD2E77">
              <w:rPr>
                <w:rFonts w:ascii="Arial" w:eastAsia="Times New Roman" w:hAnsi="Arial" w:cs="Arial"/>
                <w:b/>
                <w:sz w:val="20"/>
                <w:szCs w:val="20"/>
                <w:lang w:eastAsia="pl-PL"/>
              </w:rPr>
              <w:t>Instrukcja</w:t>
            </w:r>
            <w:r w:rsidRPr="00AD2E77">
              <w:rPr>
                <w:rFonts w:ascii="Arial" w:eastAsia="Times New Roman" w:hAnsi="Arial" w:cs="Arial"/>
                <w:sz w:val="20"/>
                <w:szCs w:val="20"/>
                <w:lang w:eastAsia="pl-PL"/>
              </w:rPr>
              <w:t>:</w:t>
            </w:r>
          </w:p>
          <w:p w:rsidR="00AD2E77" w:rsidRPr="00AD2E77" w:rsidRDefault="00AD2E77" w:rsidP="00AD2E77">
            <w:pPr>
              <w:spacing w:after="0" w:line="240" w:lineRule="auto"/>
              <w:rPr>
                <w:rFonts w:ascii="Times New Roman" w:eastAsia="Times New Roman" w:hAnsi="Times New Roman" w:cs="Arial"/>
                <w:sz w:val="20"/>
                <w:szCs w:val="20"/>
                <w:lang w:eastAsia="pl-PL"/>
              </w:rPr>
            </w:pPr>
            <w:r w:rsidRPr="00AD2E77">
              <w:rPr>
                <w:rFonts w:ascii="Arial" w:eastAsia="Times New Roman" w:hAnsi="Arial" w:cs="Arial"/>
                <w:sz w:val="20"/>
                <w:szCs w:val="20"/>
                <w:lang w:eastAsia="pl-PL"/>
              </w:rPr>
              <w:t xml:space="preserve">W punkcie 1. należy odnieść się do każdego z przedstawionych poniżej zagadnień w zwięzły sposób, opisując jak realizacja projektu wpisuje się w unijne i krajowe polityki dotyczące ochrony środowiska </w:t>
            </w:r>
            <w:r w:rsidRPr="00AD2E77">
              <w:rPr>
                <w:rFonts w:ascii="Arial" w:eastAsia="Times New Roman" w:hAnsi="Arial" w:cs="Arial"/>
                <w:sz w:val="20"/>
                <w:szCs w:val="20"/>
                <w:lang w:eastAsia="pl-PL"/>
              </w:rPr>
              <w:br/>
              <w:t>i zrównoważonego rozwoju.</w:t>
            </w:r>
          </w:p>
        </w:tc>
      </w:tr>
    </w:tbl>
    <w:p w:rsidR="00AD2E77" w:rsidRPr="00AD2E77" w:rsidRDefault="00AD2E77" w:rsidP="00AD2E77">
      <w:pPr>
        <w:spacing w:before="120" w:after="120" w:line="240" w:lineRule="auto"/>
        <w:ind w:left="850"/>
        <w:jc w:val="both"/>
        <w:rPr>
          <w:rFonts w:ascii="Arial" w:eastAsia="Times New Roman" w:hAnsi="Arial" w:cs="Arial"/>
          <w:sz w:val="20"/>
          <w:szCs w:val="20"/>
          <w:lang w:eastAsia="en-GB"/>
        </w:rPr>
      </w:pPr>
    </w:p>
    <w:p w:rsidR="00AD2E77" w:rsidRPr="00AD2E77" w:rsidRDefault="00AD2E77" w:rsidP="00AD2E77">
      <w:pPr>
        <w:keepNext/>
        <w:tabs>
          <w:tab w:val="left" w:pos="850"/>
        </w:tabs>
        <w:spacing w:after="120" w:line="24" w:lineRule="atLeast"/>
        <w:ind w:left="850" w:hanging="850"/>
        <w:jc w:val="both"/>
        <w:outlineLvl w:val="2"/>
        <w:rPr>
          <w:rFonts w:ascii="Arial" w:eastAsia="Times New Roman" w:hAnsi="Arial" w:cs="Arial"/>
          <w:sz w:val="20"/>
          <w:szCs w:val="20"/>
          <w:lang w:eastAsia="en-GB"/>
        </w:rPr>
      </w:pPr>
      <w:r w:rsidRPr="00AD2E77">
        <w:rPr>
          <w:rFonts w:ascii="Arial" w:eastAsia="Times New Roman" w:hAnsi="Arial" w:cs="Arial"/>
          <w:sz w:val="20"/>
          <w:szCs w:val="20"/>
          <w:lang w:eastAsia="en-GB"/>
        </w:rPr>
        <w:t>1.1</w:t>
      </w:r>
      <w:r w:rsidRPr="00AD2E77">
        <w:rPr>
          <w:rFonts w:ascii="Arial" w:eastAsia="Times New Roman" w:hAnsi="Arial" w:cs="Arial"/>
          <w:sz w:val="20"/>
          <w:szCs w:val="20"/>
          <w:lang w:eastAsia="en-GB"/>
        </w:rPr>
        <w:tab/>
        <w:t xml:space="preserve">Należy opisać, w jaki sposób projekt przyczynia się do realizacji celów polityki ochrony środowiska, w tym w zakresie zmian klimatu, oraz w jaki sposób uwzględniono przedmiotowe cele w danym projekcie (w szczególności należy rozważyć następujące kwestie: efektywną </w:t>
      </w:r>
      <w:r w:rsidRPr="00AD2E77">
        <w:rPr>
          <w:rFonts w:ascii="Arial" w:eastAsia="Times New Roman" w:hAnsi="Arial" w:cs="Arial"/>
          <w:sz w:val="20"/>
          <w:szCs w:val="20"/>
          <w:lang w:eastAsia="en-GB"/>
        </w:rPr>
        <w:lastRenderedPageBreak/>
        <w:t>gospodarkę zasobami, zachowanie różnorodności biologicznej i usług ekosystemowych, zmniejszenie emisji gazów cieplarnianych, odporność na skutki zmian klimatu, itp.).</w:t>
      </w:r>
    </w:p>
    <w:p w:rsidR="00AD2E77" w:rsidRPr="00AD2E77" w:rsidRDefault="00AD2E77" w:rsidP="00AD2E77">
      <w:pPr>
        <w:pBdr>
          <w:top w:val="single" w:sz="4" w:space="1" w:color="auto"/>
          <w:left w:val="single" w:sz="4" w:space="4" w:color="auto"/>
          <w:bottom w:val="single" w:sz="4" w:space="1" w:color="auto"/>
          <w:right w:val="single" w:sz="4" w:space="4" w:color="auto"/>
        </w:pBdr>
        <w:spacing w:after="120" w:line="24" w:lineRule="atLeast"/>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Maksymalnie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AD2E77" w:rsidRPr="00AD2E77" w:rsidTr="00DE1BA2">
        <w:trPr>
          <w:trHeight w:val="416"/>
        </w:trPr>
        <w:tc>
          <w:tcPr>
            <w:tcW w:w="5000" w:type="pct"/>
            <w:shd w:val="clear" w:color="auto" w:fill="D9D9D9"/>
          </w:tcPr>
          <w:p w:rsidR="00AD2E77" w:rsidRPr="00AD2E77" w:rsidRDefault="00AD2E77" w:rsidP="00AD2E77">
            <w:pPr>
              <w:spacing w:after="0" w:line="240" w:lineRule="auto"/>
              <w:rPr>
                <w:rFonts w:ascii="Arial" w:eastAsia="Times New Roman" w:hAnsi="Arial" w:cs="Arial"/>
                <w:sz w:val="20"/>
                <w:szCs w:val="20"/>
                <w:lang w:eastAsia="pl-PL"/>
              </w:rPr>
            </w:pPr>
            <w:r w:rsidRPr="00AD2E77">
              <w:rPr>
                <w:rFonts w:ascii="Arial" w:eastAsia="Times New Roman" w:hAnsi="Arial" w:cs="Arial"/>
                <w:b/>
                <w:sz w:val="20"/>
                <w:szCs w:val="20"/>
                <w:lang w:eastAsia="pl-PL"/>
              </w:rPr>
              <w:t>Instrukcja</w:t>
            </w:r>
            <w:r w:rsidRPr="00AD2E77">
              <w:rPr>
                <w:rFonts w:ascii="Arial" w:eastAsia="Times New Roman" w:hAnsi="Arial" w:cs="Arial"/>
                <w:sz w:val="20"/>
                <w:szCs w:val="20"/>
                <w:lang w:eastAsia="pl-PL"/>
              </w:rPr>
              <w:t>:</w:t>
            </w:r>
          </w:p>
          <w:p w:rsidR="00AD2E77" w:rsidRPr="00AD2E77" w:rsidRDefault="00AD2E77" w:rsidP="00AD2E77">
            <w:pPr>
              <w:autoSpaceDE w:val="0"/>
              <w:autoSpaceDN w:val="0"/>
              <w:adjustRightInd w:val="0"/>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Należy opisać w jaki sposób projekt przyczynia się do realizacji celów polityki ochrony środowiska, a w tym, w zakresie dotyczącym zmian klimatu, opisanych we właściwych dokumentach strategicznych. </w:t>
            </w:r>
          </w:p>
          <w:p w:rsidR="00AD2E77" w:rsidRPr="00AD2E77" w:rsidRDefault="00AD2E77" w:rsidP="00AD2E77">
            <w:pPr>
              <w:autoSpaceDE w:val="0"/>
              <w:autoSpaceDN w:val="0"/>
              <w:adjustRightInd w:val="0"/>
              <w:spacing w:after="0" w:line="240" w:lineRule="auto"/>
              <w:jc w:val="both"/>
              <w:rPr>
                <w:rFonts w:ascii="Arial" w:eastAsia="Times New Roman" w:hAnsi="Arial" w:cs="Arial"/>
                <w:sz w:val="20"/>
                <w:szCs w:val="20"/>
                <w:lang w:eastAsia="pl-PL"/>
              </w:rPr>
            </w:pPr>
            <w:r w:rsidRPr="00AD2E77">
              <w:rPr>
                <w:rFonts w:ascii="Arial" w:eastAsia="Times New Roman" w:hAnsi="Arial" w:cs="Arial"/>
                <w:b/>
                <w:bCs/>
                <w:sz w:val="20"/>
                <w:szCs w:val="20"/>
                <w:lang w:eastAsia="pl-PL"/>
              </w:rPr>
              <w:t xml:space="preserve">Uwagi pomocnicze w odniesieniu do aspektów klimatycznych </w:t>
            </w: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rsidR="00AD2E77" w:rsidRPr="00AD2E77" w:rsidRDefault="00AD2E77" w:rsidP="00AD2E77">
            <w:pPr>
              <w:autoSpaceDE w:val="0"/>
              <w:autoSpaceDN w:val="0"/>
              <w:adjustRightInd w:val="0"/>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dokumentów w odniesieniu do działań związanych z łagodzeniem zmian klimatu opiera się na ustaleniach oraz celach wynikających z pakietu energetyczno-klimatycznego. </w:t>
            </w:r>
          </w:p>
          <w:p w:rsidR="00AD2E77" w:rsidRPr="00AD2E77" w:rsidRDefault="00AD2E77" w:rsidP="00AD2E77">
            <w:pPr>
              <w:autoSpaceDE w:val="0"/>
              <w:autoSpaceDN w:val="0"/>
              <w:adjustRightInd w:val="0"/>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Przykładowa lista dokumentów: </w:t>
            </w:r>
          </w:p>
          <w:p w:rsidR="00AD2E77" w:rsidRPr="00AD2E77" w:rsidRDefault="00AD2E77" w:rsidP="00AD2E77">
            <w:pPr>
              <w:autoSpaceDE w:val="0"/>
              <w:autoSpaceDN w:val="0"/>
              <w:adjustRightInd w:val="0"/>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 Krajowy Plan Działania w zakresie energii ze źródeł odnawialnych (2010); </w:t>
            </w:r>
          </w:p>
          <w:p w:rsidR="00AD2E77" w:rsidRPr="00AD2E77" w:rsidRDefault="00AD2E77" w:rsidP="00AD2E77">
            <w:pPr>
              <w:autoSpaceDE w:val="0"/>
              <w:autoSpaceDN w:val="0"/>
              <w:adjustRightInd w:val="0"/>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Krajowy Plan Działań dotyczący efektywności energetycznej dla Polski (2014);</w:t>
            </w:r>
          </w:p>
          <w:p w:rsidR="00AD2E77" w:rsidRPr="00AD2E77" w:rsidRDefault="00AD2E77" w:rsidP="00AD2E77">
            <w:pPr>
              <w:autoSpaceDE w:val="0"/>
              <w:autoSpaceDN w:val="0"/>
              <w:adjustRightInd w:val="0"/>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Ocena ryzyka na potrzeby zarządzania kryzysowego. Raport o zagrożeniach bezpieczeństwa narodowego (2013);</w:t>
            </w:r>
          </w:p>
          <w:p w:rsidR="00AD2E77" w:rsidRPr="00AD2E77" w:rsidRDefault="00AD2E77" w:rsidP="00AD2E77">
            <w:pPr>
              <w:autoSpaceDE w:val="0"/>
              <w:autoSpaceDN w:val="0"/>
              <w:adjustRightInd w:val="0"/>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 Polityka energetyczna Polski do 2030 roku (2009); </w:t>
            </w:r>
          </w:p>
          <w:p w:rsidR="00AD2E77" w:rsidRPr="00AD2E77" w:rsidRDefault="00AD2E77" w:rsidP="00AD2E77">
            <w:pPr>
              <w:autoSpaceDE w:val="0"/>
              <w:autoSpaceDN w:val="0"/>
              <w:adjustRightInd w:val="0"/>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Polityka klimatyczna Polski. Strategia redukcji emisji gazów cieplarnianych w Polsce do roku 2020 (2003);</w:t>
            </w:r>
          </w:p>
          <w:p w:rsidR="00AD2E77" w:rsidRPr="00AD2E77" w:rsidRDefault="00AD2E77" w:rsidP="00AD2E77">
            <w:pPr>
              <w:autoSpaceDE w:val="0"/>
              <w:autoSpaceDN w:val="0"/>
              <w:adjustRightInd w:val="0"/>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 Strategia Bezpieczeństwo Energetyczne i Środowisko (2014); </w:t>
            </w:r>
          </w:p>
          <w:p w:rsidR="00AD2E77" w:rsidRPr="00AD2E77" w:rsidRDefault="00AD2E77" w:rsidP="00AD2E77">
            <w:pPr>
              <w:autoSpaceDE w:val="0"/>
              <w:autoSpaceDN w:val="0"/>
              <w:adjustRightInd w:val="0"/>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Projekt Narodowego Programu Rozwoju Gospodarki Niskoemisyjnej (2015).</w:t>
            </w:r>
          </w:p>
          <w:p w:rsidR="00AD2E77" w:rsidRPr="00AD2E77" w:rsidRDefault="00AD2E77" w:rsidP="00AD2E77">
            <w:pPr>
              <w:spacing w:after="0" w:line="240" w:lineRule="auto"/>
              <w:jc w:val="both"/>
              <w:rPr>
                <w:rFonts w:ascii="Arial" w:eastAsia="Times New Roman" w:hAnsi="Arial" w:cs="Arial"/>
                <w:sz w:val="20"/>
                <w:szCs w:val="20"/>
                <w:lang w:eastAsia="pl-PL"/>
              </w:rPr>
            </w:pPr>
          </w:p>
        </w:tc>
      </w:tr>
    </w:tbl>
    <w:p w:rsidR="00AD2E77" w:rsidRPr="00AD2E77" w:rsidRDefault="00AD2E77" w:rsidP="00AD2E77">
      <w:pPr>
        <w:keepNext/>
        <w:tabs>
          <w:tab w:val="left" w:pos="850"/>
        </w:tabs>
        <w:spacing w:before="120" w:after="120" w:line="240" w:lineRule="auto"/>
        <w:ind w:left="850" w:hanging="850"/>
        <w:jc w:val="both"/>
        <w:outlineLvl w:val="2"/>
        <w:rPr>
          <w:rFonts w:ascii="Arial" w:eastAsia="Times New Roman" w:hAnsi="Arial" w:cs="Arial"/>
          <w:i/>
          <w:sz w:val="20"/>
          <w:szCs w:val="20"/>
          <w:lang w:eastAsia="en-GB"/>
        </w:rPr>
      </w:pPr>
    </w:p>
    <w:p w:rsidR="00AD2E77" w:rsidRPr="00AD2E77" w:rsidRDefault="00AD2E77" w:rsidP="00AD2E77">
      <w:pPr>
        <w:keepNext/>
        <w:tabs>
          <w:tab w:val="left" w:pos="850"/>
        </w:tabs>
        <w:spacing w:after="120" w:line="24" w:lineRule="atLeast"/>
        <w:ind w:left="850" w:hanging="850"/>
        <w:jc w:val="both"/>
        <w:outlineLvl w:val="2"/>
        <w:rPr>
          <w:rFonts w:ascii="Arial" w:eastAsia="Times New Roman" w:hAnsi="Arial" w:cs="Arial"/>
          <w:sz w:val="20"/>
          <w:szCs w:val="20"/>
          <w:lang w:eastAsia="en-GB"/>
        </w:rPr>
      </w:pPr>
      <w:r w:rsidRPr="00AD2E77">
        <w:rPr>
          <w:rFonts w:ascii="Arial" w:eastAsia="Times New Roman" w:hAnsi="Arial" w:cs="Arial"/>
          <w:sz w:val="20"/>
          <w:szCs w:val="20"/>
          <w:lang w:eastAsia="en-GB"/>
        </w:rPr>
        <w:t>1.2</w:t>
      </w:r>
      <w:r w:rsidRPr="00AD2E77">
        <w:rPr>
          <w:rFonts w:ascii="Arial" w:eastAsia="Times New Roman" w:hAnsi="Arial" w:cs="Arial"/>
          <w:sz w:val="20"/>
          <w:szCs w:val="20"/>
          <w:lang w:eastAsia="en-GB"/>
        </w:rPr>
        <w:tab/>
        <w:t>Należy opisać, w jaki sposób projekt jest zgodny z zasadą ostrożności, zasadą działania zapobiegawczego oraz zasadą naprawiania szkody w pierwszym rzędzie u źródła i zasadą „zanieczyszczający płaci”.</w:t>
      </w:r>
    </w:p>
    <w:p w:rsidR="00AD2E77" w:rsidRPr="00AD2E77" w:rsidRDefault="00AD2E77" w:rsidP="00AD2E77">
      <w:pPr>
        <w:pBdr>
          <w:top w:val="single" w:sz="4" w:space="1" w:color="auto"/>
          <w:left w:val="single" w:sz="4" w:space="4" w:color="auto"/>
          <w:bottom w:val="single" w:sz="4" w:space="1" w:color="auto"/>
          <w:right w:val="single" w:sz="4" w:space="4" w:color="auto"/>
        </w:pBdr>
        <w:spacing w:after="120" w:line="24" w:lineRule="atLeast"/>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Maksymalnie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AD2E77" w:rsidRPr="00AD2E77" w:rsidTr="00DE1BA2">
        <w:trPr>
          <w:trHeight w:val="416"/>
        </w:trPr>
        <w:tc>
          <w:tcPr>
            <w:tcW w:w="5000" w:type="pct"/>
            <w:shd w:val="clear" w:color="auto" w:fill="D9D9D9"/>
          </w:tcPr>
          <w:p w:rsidR="00AD2E77" w:rsidRPr="00AD2E77" w:rsidRDefault="00AD2E77" w:rsidP="00AD2E77">
            <w:pPr>
              <w:spacing w:after="0" w:line="240" w:lineRule="auto"/>
              <w:rPr>
                <w:rFonts w:ascii="Arial" w:eastAsia="Times New Roman" w:hAnsi="Arial" w:cs="Arial"/>
                <w:sz w:val="20"/>
                <w:szCs w:val="20"/>
                <w:lang w:eastAsia="pl-PL"/>
              </w:rPr>
            </w:pPr>
            <w:r w:rsidRPr="00AD2E77">
              <w:rPr>
                <w:rFonts w:ascii="Arial" w:eastAsia="Times New Roman" w:hAnsi="Arial" w:cs="Arial"/>
                <w:b/>
                <w:sz w:val="20"/>
                <w:szCs w:val="20"/>
                <w:lang w:eastAsia="pl-PL"/>
              </w:rPr>
              <w:t>Instrukcja</w:t>
            </w:r>
            <w:r w:rsidRPr="00AD2E77">
              <w:rPr>
                <w:rFonts w:ascii="Arial" w:eastAsia="Times New Roman" w:hAnsi="Arial" w:cs="Arial"/>
                <w:sz w:val="20"/>
                <w:szCs w:val="20"/>
                <w:lang w:eastAsia="pl-PL"/>
              </w:rPr>
              <w:t>:</w:t>
            </w: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Należy wykazać, że projekt został również przygotowany z zachowaniem zasad:</w:t>
            </w:r>
          </w:p>
          <w:p w:rsidR="00AD2E77" w:rsidRPr="00AD2E77" w:rsidRDefault="00AD2E77" w:rsidP="00AD2E77">
            <w:pPr>
              <w:spacing w:after="0" w:line="240" w:lineRule="auto"/>
              <w:rPr>
                <w:rFonts w:ascii="Arial" w:eastAsia="Times New Roman" w:hAnsi="Arial" w:cs="Arial"/>
                <w:b/>
                <w:sz w:val="20"/>
                <w:szCs w:val="20"/>
              </w:rPr>
            </w:pPr>
            <w:r w:rsidRPr="00AD2E77">
              <w:rPr>
                <w:rFonts w:ascii="Arial" w:eastAsia="Times New Roman" w:hAnsi="Arial" w:cs="Arial"/>
                <w:b/>
                <w:sz w:val="20"/>
                <w:szCs w:val="20"/>
              </w:rPr>
              <w:t xml:space="preserve">- ostrożności, </w:t>
            </w:r>
          </w:p>
          <w:p w:rsidR="00AD2E77" w:rsidRPr="00AD2E77" w:rsidRDefault="00AD2E77" w:rsidP="00AD2E77">
            <w:pPr>
              <w:spacing w:after="0" w:line="240" w:lineRule="auto"/>
              <w:rPr>
                <w:rFonts w:ascii="Arial" w:eastAsia="Times New Roman" w:hAnsi="Arial" w:cs="Arial"/>
                <w:b/>
                <w:sz w:val="20"/>
                <w:szCs w:val="20"/>
              </w:rPr>
            </w:pPr>
            <w:r w:rsidRPr="00AD2E77">
              <w:rPr>
                <w:rFonts w:ascii="Arial" w:eastAsia="Times New Roman" w:hAnsi="Arial" w:cs="Arial"/>
                <w:b/>
                <w:sz w:val="20"/>
                <w:szCs w:val="20"/>
              </w:rPr>
              <w:t xml:space="preserve">- działania zapobiegawczego, </w:t>
            </w:r>
          </w:p>
          <w:p w:rsidR="00AD2E77" w:rsidRPr="00AD2E77" w:rsidRDefault="00AD2E77" w:rsidP="00AD2E77">
            <w:pPr>
              <w:spacing w:after="0" w:line="240" w:lineRule="auto"/>
              <w:rPr>
                <w:rFonts w:ascii="Arial" w:eastAsia="Times New Roman" w:hAnsi="Arial" w:cs="Arial"/>
                <w:b/>
                <w:sz w:val="20"/>
                <w:szCs w:val="20"/>
              </w:rPr>
            </w:pPr>
            <w:r w:rsidRPr="00AD2E77">
              <w:rPr>
                <w:rFonts w:ascii="Arial" w:eastAsia="Times New Roman" w:hAnsi="Arial" w:cs="Arial"/>
                <w:b/>
                <w:sz w:val="20"/>
                <w:szCs w:val="20"/>
              </w:rPr>
              <w:t xml:space="preserve">- naprawiania szkody w pierwszym rzędzie u źródła, </w:t>
            </w:r>
          </w:p>
          <w:p w:rsidR="00AD2E77" w:rsidRPr="00AD2E77" w:rsidRDefault="00AD2E77" w:rsidP="00AD2E77">
            <w:pPr>
              <w:spacing w:after="0" w:line="240" w:lineRule="auto"/>
              <w:rPr>
                <w:rFonts w:ascii="Arial" w:eastAsia="Times New Roman" w:hAnsi="Arial" w:cs="Arial"/>
                <w:sz w:val="20"/>
                <w:szCs w:val="20"/>
              </w:rPr>
            </w:pPr>
            <w:r w:rsidRPr="00AD2E77">
              <w:rPr>
                <w:rFonts w:ascii="Arial" w:eastAsia="Times New Roman" w:hAnsi="Arial" w:cs="Arial"/>
                <w:b/>
                <w:sz w:val="20"/>
                <w:szCs w:val="20"/>
              </w:rPr>
              <w:t>- zanieczyszczający płaci</w:t>
            </w:r>
            <w:r w:rsidRPr="00AD2E77">
              <w:rPr>
                <w:rFonts w:ascii="Arial" w:eastAsia="Times New Roman" w:hAnsi="Arial" w:cs="Arial"/>
                <w:sz w:val="20"/>
                <w:szCs w:val="20"/>
              </w:rPr>
              <w:t xml:space="preserve">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rsidR="00AD2E77" w:rsidRPr="00AD2E77" w:rsidRDefault="00AD2E77" w:rsidP="00AD2E77">
            <w:pPr>
              <w:spacing w:after="0" w:line="240" w:lineRule="auto"/>
              <w:rPr>
                <w:rFonts w:ascii="Arial" w:eastAsia="Times New Roman" w:hAnsi="Arial" w:cs="Arial"/>
                <w:sz w:val="20"/>
                <w:szCs w:val="20"/>
              </w:rPr>
            </w:pPr>
          </w:p>
          <w:p w:rsidR="00AD2E77" w:rsidRPr="00AD2E77" w:rsidRDefault="00AD2E77" w:rsidP="00AD2E77">
            <w:pPr>
              <w:autoSpaceDE w:val="0"/>
              <w:autoSpaceDN w:val="0"/>
              <w:adjustRightInd w:val="0"/>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Zasady: ostrożności, działania zapobiegawczego, naprawiania szkody w pierwszym rzędzie u źródła </w:t>
            </w:r>
            <w:r w:rsidRPr="00AD2E77">
              <w:rPr>
                <w:rFonts w:ascii="Arial" w:eastAsia="Times New Roman" w:hAnsi="Arial" w:cs="Arial"/>
                <w:sz w:val="20"/>
                <w:szCs w:val="20"/>
                <w:lang w:eastAsia="pl-PL"/>
              </w:rPr>
              <w:br/>
              <w:t xml:space="preserve">i zanieczyszczający płaci, są ogólnymi zasadami wynikającymi z art. 191 ust 1 Traktatu o funkcjonowaniu Unii Europejskiej. Ogólny opis ww. zasad znajduje się na EKOPORTALU na poniższej stronie resortu środowiska: </w:t>
            </w:r>
          </w:p>
          <w:p w:rsidR="00AD2E77" w:rsidRPr="00AD2E77" w:rsidRDefault="00CB1739" w:rsidP="00AD2E77">
            <w:pPr>
              <w:autoSpaceDE w:val="0"/>
              <w:autoSpaceDN w:val="0"/>
              <w:adjustRightInd w:val="0"/>
              <w:spacing w:after="0" w:line="240" w:lineRule="auto"/>
              <w:jc w:val="both"/>
              <w:rPr>
                <w:rFonts w:ascii="Arial" w:eastAsia="Times New Roman" w:hAnsi="Arial" w:cs="Arial"/>
                <w:sz w:val="20"/>
                <w:szCs w:val="20"/>
                <w:lang w:eastAsia="pl-PL"/>
              </w:rPr>
            </w:pPr>
            <w:hyperlink r:id="rId7" w:history="1">
              <w:r w:rsidR="00AD2E77" w:rsidRPr="00AD2E77">
                <w:rPr>
                  <w:rFonts w:ascii="Arial" w:eastAsia="Times New Roman" w:hAnsi="Arial" w:cs="Arial"/>
                  <w:color w:val="0000FF"/>
                  <w:sz w:val="20"/>
                  <w:szCs w:val="20"/>
                  <w:u w:val="single"/>
                  <w:lang w:eastAsia="pl-PL"/>
                </w:rPr>
                <w:t>http://archiwum.ekoportal.gov.pl/prawo_dokumenty_strategiczne/PolitykaOchronySrodowiskaUE/CeleZasadyPrawoOchronySrodUE.html</w:t>
              </w:r>
            </w:hyperlink>
          </w:p>
          <w:p w:rsidR="00AD2E77" w:rsidRPr="00AD2E77" w:rsidRDefault="00AD2E77" w:rsidP="00AD2E77">
            <w:pPr>
              <w:autoSpaceDE w:val="0"/>
              <w:autoSpaceDN w:val="0"/>
              <w:adjustRightInd w:val="0"/>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Wytyczne dotyczące sposobu stosowania zasady ostrożności przygotowane zostały przez Komisję Europejską i opublikowane w formie komunikatu z dnia 2 lutego 2000 roku: </w:t>
            </w:r>
          </w:p>
          <w:p w:rsidR="00AD2E77" w:rsidRPr="00AD2E77" w:rsidRDefault="00AD2E77" w:rsidP="00AD2E77">
            <w:pPr>
              <w:autoSpaceDE w:val="0"/>
              <w:autoSpaceDN w:val="0"/>
              <w:adjustRightInd w:val="0"/>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w:t>
            </w:r>
            <w:hyperlink r:id="rId8" w:history="1">
              <w:r w:rsidRPr="00AD2E77">
                <w:rPr>
                  <w:rFonts w:ascii="Arial" w:eastAsia="Times New Roman" w:hAnsi="Arial" w:cs="Arial"/>
                  <w:color w:val="0000FF"/>
                  <w:sz w:val="20"/>
                  <w:szCs w:val="20"/>
                  <w:u w:val="single"/>
                  <w:lang w:eastAsia="pl-PL"/>
                </w:rPr>
                <w:t>http://eur-lex.europa.eu/legal-content/PL/TXT/?uri=celex:52000DC0001</w:t>
              </w:r>
            </w:hyperlink>
            <w:r w:rsidRPr="00AD2E77">
              <w:rPr>
                <w:rFonts w:ascii="Arial" w:eastAsia="Times New Roman" w:hAnsi="Arial" w:cs="Arial"/>
                <w:sz w:val="20"/>
                <w:szCs w:val="20"/>
                <w:lang w:eastAsia="pl-PL"/>
              </w:rPr>
              <w:t>).</w:t>
            </w:r>
          </w:p>
          <w:p w:rsidR="00AD2E77" w:rsidRPr="00AD2E77" w:rsidRDefault="00AD2E77" w:rsidP="00AD2E77">
            <w:pPr>
              <w:autoSpaceDE w:val="0"/>
              <w:autoSpaceDN w:val="0"/>
              <w:adjustRightInd w:val="0"/>
              <w:spacing w:after="0" w:line="240" w:lineRule="auto"/>
              <w:jc w:val="both"/>
              <w:rPr>
                <w:rFonts w:ascii="Arial" w:eastAsia="Times New Roman" w:hAnsi="Arial" w:cs="Arial"/>
                <w:sz w:val="20"/>
                <w:szCs w:val="20"/>
                <w:lang w:eastAsia="pl-PL"/>
              </w:rPr>
            </w:pPr>
            <w:r w:rsidRPr="00AD2E77">
              <w:rPr>
                <w:rFonts w:ascii="Arial" w:eastAsia="Times New Roman" w:hAnsi="Arial" w:cs="Arial"/>
                <w:color w:val="000000"/>
                <w:sz w:val="20"/>
                <w:szCs w:val="20"/>
                <w:lang w:eastAsia="pl-PL"/>
              </w:rPr>
              <w:lastRenderedPageBreak/>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r w:rsidRPr="00AD2E77">
              <w:rPr>
                <w:rFonts w:ascii="Times New Roman" w:eastAsia="Times New Roman" w:hAnsi="Times New Roman" w:cs="Times New Roman"/>
                <w:color w:val="000000"/>
                <w:sz w:val="20"/>
                <w:szCs w:val="20"/>
                <w:lang w:eastAsia="pl-PL"/>
              </w:rPr>
              <w:t xml:space="preserve"> </w:t>
            </w:r>
          </w:p>
        </w:tc>
      </w:tr>
    </w:tbl>
    <w:p w:rsidR="00AD2E77" w:rsidRPr="00AD2E77" w:rsidRDefault="00AD2E77" w:rsidP="00AD2E77">
      <w:pPr>
        <w:spacing w:before="120" w:after="120" w:line="240" w:lineRule="auto"/>
        <w:jc w:val="both"/>
        <w:rPr>
          <w:rFonts w:ascii="Arial" w:eastAsia="Times New Roman" w:hAnsi="Arial" w:cs="Arial"/>
          <w:sz w:val="20"/>
          <w:szCs w:val="20"/>
          <w:lang w:eastAsia="en-GB"/>
        </w:rPr>
      </w:pPr>
    </w:p>
    <w:p w:rsidR="00AD2E77" w:rsidRPr="00AD2E77" w:rsidRDefault="00AD2E77" w:rsidP="00AD2E77">
      <w:pPr>
        <w:keepNext/>
        <w:tabs>
          <w:tab w:val="left" w:pos="850"/>
        </w:tabs>
        <w:spacing w:before="120" w:after="120" w:line="240" w:lineRule="auto"/>
        <w:ind w:left="850" w:hanging="850"/>
        <w:jc w:val="both"/>
        <w:outlineLvl w:val="1"/>
        <w:rPr>
          <w:rFonts w:ascii="Arial" w:eastAsia="Times New Roman" w:hAnsi="Arial" w:cs="Arial"/>
          <w:b/>
          <w:sz w:val="20"/>
          <w:szCs w:val="20"/>
          <w:lang w:eastAsia="en-GB"/>
        </w:rPr>
      </w:pPr>
      <w:r w:rsidRPr="00AD2E77">
        <w:rPr>
          <w:rFonts w:ascii="Arial" w:eastAsia="Times New Roman" w:hAnsi="Arial" w:cs="Arial"/>
          <w:b/>
          <w:bCs/>
          <w:sz w:val="20"/>
          <w:szCs w:val="20"/>
          <w:lang w:eastAsia="en-GB"/>
        </w:rPr>
        <w:t>2.</w:t>
      </w:r>
      <w:r w:rsidRPr="00AD2E77">
        <w:rPr>
          <w:rFonts w:ascii="Arial" w:eastAsia="Times New Roman" w:hAnsi="Arial" w:cs="Arial"/>
          <w:sz w:val="20"/>
          <w:szCs w:val="20"/>
          <w:lang w:eastAsia="en-GB"/>
        </w:rPr>
        <w:tab/>
      </w:r>
      <w:r w:rsidRPr="00AD2E77">
        <w:rPr>
          <w:rFonts w:ascii="Arial" w:eastAsia="Times New Roman" w:hAnsi="Arial" w:cs="Arial"/>
          <w:b/>
          <w:bCs/>
          <w:sz w:val="20"/>
          <w:szCs w:val="20"/>
          <w:lang w:eastAsia="en-GB"/>
        </w:rPr>
        <w:t>Stosowanie dyrektywy 2001/42/WE Parlamentu Europejskiego i Rady</w:t>
      </w:r>
      <w:r w:rsidRPr="00AD2E77">
        <w:rPr>
          <w:rFonts w:ascii="Arial" w:eastAsia="Times New Roman" w:hAnsi="Arial" w:cs="Arial"/>
          <w:b/>
          <w:sz w:val="20"/>
          <w:szCs w:val="20"/>
          <w:vertAlign w:val="superscript"/>
          <w:lang w:eastAsia="en-GB"/>
        </w:rPr>
        <w:footnoteReference w:id="1"/>
      </w:r>
      <w:r w:rsidRPr="00AD2E77">
        <w:rPr>
          <w:rFonts w:ascii="Arial" w:eastAsia="Times New Roman" w:hAnsi="Arial" w:cs="Arial"/>
          <w:sz w:val="20"/>
          <w:szCs w:val="20"/>
          <w:lang w:eastAsia="en-GB"/>
        </w:rPr>
        <w:t xml:space="preserve"> </w:t>
      </w:r>
      <w:r w:rsidRPr="00AD2E77">
        <w:rPr>
          <w:rFonts w:ascii="Arial" w:eastAsia="Times New Roman" w:hAnsi="Arial" w:cs="Arial"/>
          <w:b/>
          <w:bCs/>
          <w:sz w:val="20"/>
          <w:szCs w:val="20"/>
          <w:lang w:eastAsia="en-GB"/>
        </w:rPr>
        <w:t>(„dyrektywa SOOŚ”)</w:t>
      </w:r>
      <w:r w:rsidRPr="00AD2E77">
        <w:rPr>
          <w:rFonts w:ascii="Arial" w:eastAsia="Times New Roman" w:hAnsi="Arial" w:cs="Arial"/>
          <w:sz w:val="20"/>
          <w:szCs w:val="20"/>
          <w:lang w:eastAsia="en-GB"/>
        </w:rPr>
        <w:tab/>
      </w:r>
    </w:p>
    <w:p w:rsidR="00AD2E77" w:rsidRPr="00AD2E77" w:rsidRDefault="00AD2E77" w:rsidP="00AD2E77">
      <w:pPr>
        <w:keepNext/>
        <w:tabs>
          <w:tab w:val="left" w:pos="850"/>
        </w:tabs>
        <w:spacing w:after="120" w:line="24" w:lineRule="atLeast"/>
        <w:ind w:left="850" w:hanging="850"/>
        <w:jc w:val="both"/>
        <w:outlineLvl w:val="2"/>
        <w:rPr>
          <w:rFonts w:ascii="Arial" w:eastAsia="Times New Roman" w:hAnsi="Arial" w:cs="Arial"/>
          <w:sz w:val="20"/>
          <w:szCs w:val="20"/>
          <w:lang w:eastAsia="en-GB"/>
        </w:rPr>
      </w:pPr>
      <w:r w:rsidRPr="00AD2E77">
        <w:rPr>
          <w:rFonts w:ascii="Arial" w:eastAsia="Times New Roman" w:hAnsi="Arial" w:cs="Arial"/>
          <w:sz w:val="20"/>
          <w:szCs w:val="20"/>
          <w:lang w:eastAsia="en-GB"/>
        </w:rPr>
        <w:t>2.1</w:t>
      </w:r>
      <w:r w:rsidRPr="00AD2E77">
        <w:rPr>
          <w:rFonts w:ascii="Arial" w:eastAsia="Times New Roman" w:hAnsi="Arial" w:cs="Arial"/>
          <w:sz w:val="20"/>
          <w:szCs w:val="20"/>
          <w:lang w:eastAsia="en-GB"/>
        </w:rPr>
        <w:tab/>
        <w:t xml:space="preserve">Czy projekt jest realizowany w wyniku planu lub programu, innego niż program operacyjny?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AD2E77" w:rsidRPr="00AD2E77" w:rsidTr="00DE1BA2">
        <w:trPr>
          <w:cantSplit/>
        </w:trPr>
        <w:tc>
          <w:tcPr>
            <w:tcW w:w="851" w:type="dxa"/>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p>
        </w:tc>
        <w:tc>
          <w:tcPr>
            <w:tcW w:w="851" w:type="dxa"/>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p>
        </w:tc>
        <w:tc>
          <w:tcPr>
            <w:tcW w:w="851" w:type="dxa"/>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p>
        </w:tc>
      </w:tr>
    </w:tbl>
    <w:p w:rsidR="00AD2E77" w:rsidRPr="00AD2E77" w:rsidRDefault="00AD2E77" w:rsidP="00AD2E77">
      <w:pPr>
        <w:keepNext/>
        <w:tabs>
          <w:tab w:val="left" w:pos="850"/>
        </w:tabs>
        <w:spacing w:after="120" w:line="24" w:lineRule="atLeast"/>
        <w:ind w:left="850" w:hanging="850"/>
        <w:jc w:val="both"/>
        <w:outlineLvl w:val="2"/>
        <w:rPr>
          <w:rFonts w:ascii="Arial" w:eastAsia="Times New Roman" w:hAnsi="Arial" w:cs="Arial"/>
          <w:sz w:val="20"/>
          <w:szCs w:val="20"/>
          <w:lang w:eastAsia="en-GB"/>
        </w:rPr>
      </w:pPr>
    </w:p>
    <w:p w:rsidR="00AD2E77" w:rsidRPr="00AD2E77" w:rsidRDefault="00AD2E77" w:rsidP="00AD2E77">
      <w:pPr>
        <w:keepNext/>
        <w:tabs>
          <w:tab w:val="left" w:pos="850"/>
        </w:tabs>
        <w:spacing w:after="120" w:line="24" w:lineRule="atLeast"/>
        <w:ind w:left="850" w:hanging="850"/>
        <w:jc w:val="both"/>
        <w:outlineLvl w:val="2"/>
        <w:rPr>
          <w:rFonts w:ascii="Arial" w:eastAsia="Times New Roman" w:hAnsi="Arial" w:cs="Arial"/>
          <w:sz w:val="20"/>
          <w:szCs w:val="20"/>
          <w:lang w:eastAsia="en-GB"/>
        </w:rPr>
      </w:pPr>
      <w:r w:rsidRPr="00AD2E77">
        <w:rPr>
          <w:rFonts w:ascii="Arial" w:eastAsia="Times New Roman" w:hAnsi="Arial" w:cs="Arial"/>
          <w:sz w:val="20"/>
          <w:szCs w:val="20"/>
          <w:lang w:eastAsia="en-GB"/>
        </w:rPr>
        <w:t>2.2.</w:t>
      </w:r>
      <w:r w:rsidRPr="00AD2E77">
        <w:rPr>
          <w:rFonts w:ascii="Arial" w:eastAsia="Times New Roman" w:hAnsi="Arial" w:cs="Arial"/>
          <w:sz w:val="20"/>
          <w:szCs w:val="20"/>
          <w:lang w:eastAsia="en-GB"/>
        </w:rPr>
        <w:tab/>
        <w:t>Jeżeli w odpowiedzi na pytanie 2.1 zaznaczono „Tak”, należy określić, czy dany plan lub program podlegał strategicznej ocenie oddziaływania na środowisko zgodnie z dyrektywą SOOŚ</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AD2E77" w:rsidRPr="00AD2E77" w:rsidTr="00DE1BA2">
        <w:trPr>
          <w:cantSplit/>
        </w:trPr>
        <w:tc>
          <w:tcPr>
            <w:tcW w:w="851" w:type="dxa"/>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p>
        </w:tc>
        <w:tc>
          <w:tcPr>
            <w:tcW w:w="851" w:type="dxa"/>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p>
        </w:tc>
        <w:tc>
          <w:tcPr>
            <w:tcW w:w="851" w:type="dxa"/>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p>
        </w:tc>
      </w:tr>
    </w:tbl>
    <w:p w:rsidR="00AD2E77" w:rsidRPr="00AD2E77" w:rsidRDefault="00AD2E77" w:rsidP="00AD2E77">
      <w:pPr>
        <w:spacing w:before="120" w:after="120" w:line="240" w:lineRule="auto"/>
        <w:ind w:left="708" w:firstLine="708"/>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Jeżeli zaznaczono odpowiedź „nie”, należy podać krótkie wyjaśnienie:</w:t>
      </w:r>
    </w:p>
    <w:p w:rsidR="00AD2E77" w:rsidRPr="00AD2E77" w:rsidRDefault="00AD2E77" w:rsidP="00AD2E77">
      <w:pPr>
        <w:pBdr>
          <w:top w:val="single" w:sz="4" w:space="1" w:color="auto"/>
          <w:left w:val="single" w:sz="4" w:space="4" w:color="auto"/>
          <w:bottom w:val="single" w:sz="4" w:space="1" w:color="auto"/>
          <w:right w:val="single" w:sz="4" w:space="4" w:color="auto"/>
        </w:pBdr>
        <w:spacing w:after="120" w:line="24" w:lineRule="atLeast"/>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Maksymalnie 1750 znaków</w:t>
      </w:r>
    </w:p>
    <w:p w:rsidR="00AD2E77" w:rsidRPr="00AD2E77" w:rsidRDefault="00AD2E77" w:rsidP="00AD2E77">
      <w:pPr>
        <w:spacing w:before="120" w:after="120" w:line="240" w:lineRule="auto"/>
        <w:ind w:left="1417"/>
        <w:jc w:val="both"/>
        <w:rPr>
          <w:rFonts w:ascii="Arial" w:eastAsia="Times New Roman" w:hAnsi="Arial" w:cs="Arial"/>
          <w:sz w:val="20"/>
          <w:szCs w:val="20"/>
          <w:lang w:eastAsia="en-GB"/>
        </w:rPr>
      </w:pPr>
    </w:p>
    <w:p w:rsidR="00AD2E77" w:rsidRPr="00AD2E77" w:rsidRDefault="00AD2E77" w:rsidP="00AD2E77">
      <w:pPr>
        <w:spacing w:before="120" w:after="120" w:line="240" w:lineRule="auto"/>
        <w:ind w:left="1417"/>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Jeżeli zaznaczono odpowiedź „Tak”, należy podać nietechniczne streszczenie</w:t>
      </w:r>
      <w:r w:rsidRPr="00AD2E77">
        <w:rPr>
          <w:rFonts w:ascii="Arial" w:eastAsia="Times New Roman" w:hAnsi="Arial" w:cs="Arial"/>
          <w:sz w:val="20"/>
          <w:szCs w:val="20"/>
          <w:vertAlign w:val="superscript"/>
          <w:lang w:eastAsia="en-GB"/>
        </w:rPr>
        <w:footnoteReference w:id="2"/>
      </w:r>
      <w:r w:rsidRPr="00AD2E77">
        <w:rPr>
          <w:rFonts w:ascii="Arial" w:eastAsia="Times New Roman" w:hAnsi="Arial" w:cs="Arial"/>
          <w:sz w:val="20"/>
          <w:szCs w:val="20"/>
          <w:vertAlign w:val="superscript"/>
          <w:lang w:eastAsia="en-GB"/>
        </w:rPr>
        <w:t xml:space="preserve"> </w:t>
      </w:r>
      <w:r w:rsidRPr="00AD2E77">
        <w:rPr>
          <w:rFonts w:ascii="Arial" w:eastAsia="Times New Roman" w:hAnsi="Arial" w:cs="Arial"/>
          <w:sz w:val="20"/>
          <w:szCs w:val="20"/>
          <w:lang w:eastAsia="en-GB"/>
        </w:rPr>
        <w:t>sprawozdania dotyczącego środowiska oraz informacji wymaganych w art. 9 ust. 1 lit. b) przedmiotowej dyrektywy (łącze internetowe albo kopię elektroniczną).</w:t>
      </w:r>
    </w:p>
    <w:p w:rsidR="00AD2E77" w:rsidRPr="00AD2E77" w:rsidRDefault="00AD2E77" w:rsidP="00AD2E77">
      <w:pPr>
        <w:pBdr>
          <w:top w:val="single" w:sz="4" w:space="1" w:color="auto"/>
          <w:left w:val="single" w:sz="4" w:space="4" w:color="auto"/>
          <w:bottom w:val="single" w:sz="4" w:space="1" w:color="auto"/>
          <w:right w:val="single" w:sz="4" w:space="4" w:color="auto"/>
        </w:pBdr>
        <w:spacing w:after="120" w:line="24" w:lineRule="atLeast"/>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Maksymalnie 1750 znaków</w:t>
      </w:r>
    </w:p>
    <w:p w:rsidR="00AD2E77" w:rsidRPr="00AD2E77" w:rsidRDefault="00AD2E77" w:rsidP="00AD2E77">
      <w:pPr>
        <w:spacing w:before="120" w:after="120" w:line="240" w:lineRule="auto"/>
        <w:ind w:left="1417"/>
        <w:jc w:val="both"/>
        <w:rPr>
          <w:rFonts w:ascii="Arial" w:eastAsia="Times New Roman"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AD2E77" w:rsidRPr="00AD2E77" w:rsidTr="00DE1BA2">
        <w:trPr>
          <w:trHeight w:val="416"/>
        </w:trPr>
        <w:tc>
          <w:tcPr>
            <w:tcW w:w="5000" w:type="pct"/>
            <w:shd w:val="clear" w:color="auto" w:fill="D9D9D9"/>
          </w:tcPr>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b/>
                <w:sz w:val="20"/>
                <w:szCs w:val="20"/>
                <w:lang w:eastAsia="pl-PL"/>
              </w:rPr>
              <w:t>Instrukcja</w:t>
            </w:r>
            <w:r w:rsidRPr="00AD2E77">
              <w:rPr>
                <w:rFonts w:ascii="Arial" w:eastAsia="Times New Roman" w:hAnsi="Arial" w:cs="Arial"/>
                <w:sz w:val="20"/>
                <w:szCs w:val="20"/>
                <w:lang w:eastAsia="pl-PL"/>
              </w:rPr>
              <w:t>:</w:t>
            </w:r>
          </w:p>
          <w:p w:rsidR="00AD2E77" w:rsidRPr="00AD2E77" w:rsidRDefault="00AD2E77" w:rsidP="00AD2E77">
            <w:pPr>
              <w:spacing w:after="0" w:line="240" w:lineRule="auto"/>
              <w:jc w:val="both"/>
              <w:rPr>
                <w:rFonts w:ascii="Arial" w:eastAsia="Times New Roman" w:hAnsi="Arial" w:cs="Arial"/>
                <w:sz w:val="20"/>
                <w:szCs w:val="24"/>
                <w:lang w:eastAsia="pl-PL"/>
              </w:rPr>
            </w:pPr>
            <w:r w:rsidRPr="00AD2E77">
              <w:rPr>
                <w:rFonts w:ascii="Arial" w:eastAsia="Times New Roman" w:hAnsi="Arial" w:cs="Arial"/>
                <w:sz w:val="20"/>
                <w:szCs w:val="24"/>
                <w:lang w:eastAsia="pl-PL"/>
              </w:rPr>
              <w:t>Niezależnie od tego czy projekt jest ujęty w RPOWŚ 2014-2020, w przypadku, gdy dany projekt:</w:t>
            </w:r>
          </w:p>
          <w:p w:rsidR="00AD2E77" w:rsidRPr="00AD2E77" w:rsidRDefault="00AD2E77" w:rsidP="00AD2E77">
            <w:pPr>
              <w:spacing w:after="120" w:line="240" w:lineRule="auto"/>
              <w:jc w:val="both"/>
              <w:rPr>
                <w:rFonts w:ascii="Arial" w:eastAsia="Times New Roman" w:hAnsi="Arial" w:cs="Arial"/>
                <w:sz w:val="20"/>
                <w:szCs w:val="24"/>
                <w:lang w:eastAsia="pl-PL"/>
              </w:rPr>
            </w:pPr>
            <w:r w:rsidRPr="00AD2E77">
              <w:rPr>
                <w:rFonts w:ascii="Arial" w:eastAsia="Times New Roman" w:hAnsi="Arial" w:cs="Arial"/>
                <w:sz w:val="20"/>
                <w:szCs w:val="24"/>
                <w:lang w:eastAsia="pl-PL"/>
              </w:rPr>
              <w:t xml:space="preserve">- nie jest realizowany w wyniku planu lub programu, innego niż program operacyjny, w pkt 2.1. należy zaznaczyć kwadrat NIE i w pkt 2.2 wpisać „nie dotyczy”; </w:t>
            </w:r>
          </w:p>
          <w:p w:rsidR="00AD2E77" w:rsidRPr="00AD2E77" w:rsidRDefault="00AD2E77" w:rsidP="00AD2E77">
            <w:pPr>
              <w:spacing w:after="120" w:line="240" w:lineRule="auto"/>
              <w:jc w:val="both"/>
              <w:rPr>
                <w:rFonts w:ascii="Arial" w:eastAsia="Times New Roman" w:hAnsi="Arial" w:cs="Arial"/>
                <w:sz w:val="20"/>
                <w:szCs w:val="24"/>
                <w:lang w:eastAsia="pl-PL"/>
              </w:rPr>
            </w:pPr>
            <w:r w:rsidRPr="00AD2E77">
              <w:rPr>
                <w:rFonts w:ascii="Arial" w:eastAsia="Times New Roman" w:hAnsi="Arial" w:cs="Arial"/>
                <w:sz w:val="20"/>
                <w:szCs w:val="24"/>
                <w:lang w:eastAsia="pl-PL"/>
              </w:rPr>
              <w:t>- jest realizowany w wyniku planu lub programu, innego niż program operacyjny,</w:t>
            </w:r>
            <w:r w:rsidRPr="00AD2E77" w:rsidDel="00E67AB2">
              <w:rPr>
                <w:rFonts w:ascii="Arial" w:eastAsia="Times New Roman" w:hAnsi="Arial" w:cs="Arial"/>
                <w:sz w:val="20"/>
                <w:szCs w:val="24"/>
                <w:lang w:eastAsia="pl-PL"/>
              </w:rPr>
              <w:t xml:space="preserve"> </w:t>
            </w:r>
            <w:r w:rsidRPr="00AD2E77">
              <w:rPr>
                <w:rFonts w:ascii="Arial" w:eastAsia="Times New Roman" w:hAnsi="Arial" w:cs="Arial"/>
                <w:sz w:val="20"/>
                <w:szCs w:val="24"/>
                <w:lang w:eastAsia="pl-PL"/>
              </w:rPr>
              <w:t>w pkt 2.1. należy zaznaczyć kwadrat TAK i wypełnić pkt 2.2.</w:t>
            </w:r>
            <w:r w:rsidRPr="00AD2E77">
              <w:rPr>
                <w:rFonts w:ascii="Times New Roman" w:eastAsia="Times New Roman" w:hAnsi="Times New Roman" w:cs="Times New Roman"/>
                <w:sz w:val="24"/>
                <w:szCs w:val="24"/>
                <w:lang w:eastAsia="pl-PL"/>
              </w:rPr>
              <w:t xml:space="preserve"> </w:t>
            </w:r>
            <w:r w:rsidRPr="00AD2E77">
              <w:rPr>
                <w:rFonts w:ascii="Arial" w:eastAsia="Times New Roman" w:hAnsi="Arial" w:cs="Arial"/>
                <w:sz w:val="20"/>
                <w:szCs w:val="24"/>
                <w:lang w:eastAsia="pl-PL"/>
              </w:rPr>
              <w:t>oraz odpowiednio zaznaczyć w punkcie 2.2. kwadrat:</w:t>
            </w:r>
          </w:p>
          <w:p w:rsidR="00AD2E77" w:rsidRPr="00AD2E77" w:rsidRDefault="00AD2E77" w:rsidP="00AD2E77">
            <w:pPr>
              <w:spacing w:after="0" w:line="240" w:lineRule="auto"/>
              <w:jc w:val="both"/>
              <w:rPr>
                <w:rFonts w:ascii="Arial" w:eastAsia="Times New Roman" w:hAnsi="Arial" w:cs="Arial"/>
                <w:sz w:val="20"/>
                <w:szCs w:val="24"/>
                <w:lang w:eastAsia="pl-PL"/>
              </w:rPr>
            </w:pPr>
            <w:r w:rsidRPr="00AD2E77">
              <w:rPr>
                <w:rFonts w:ascii="Arial" w:eastAsia="Times New Roman" w:hAnsi="Arial" w:cs="Arial"/>
                <w:sz w:val="20"/>
                <w:szCs w:val="24"/>
                <w:lang w:eastAsia="pl-PL"/>
              </w:rPr>
              <w:t>NIE – jeśli plan lub program nie podlegał strategicznej ocenie oddziaływania na środowisko, a następnie w polu tekstowym podać krótkie wyjaśnienie, dlaczego nie przeprowadzono tej oceny,</w:t>
            </w:r>
          </w:p>
          <w:p w:rsidR="00AD2E77" w:rsidRPr="00AD2E77" w:rsidRDefault="00AD2E77" w:rsidP="00AD2E77">
            <w:pPr>
              <w:spacing w:after="0" w:line="240" w:lineRule="auto"/>
              <w:jc w:val="both"/>
              <w:rPr>
                <w:rFonts w:ascii="Arial" w:eastAsia="Times New Roman" w:hAnsi="Arial" w:cs="Arial"/>
                <w:sz w:val="20"/>
                <w:szCs w:val="24"/>
                <w:lang w:eastAsia="pl-PL"/>
              </w:rPr>
            </w:pPr>
            <w:r w:rsidRPr="00AD2E77">
              <w:rPr>
                <w:rFonts w:ascii="Arial" w:eastAsia="Times New Roman" w:hAnsi="Arial" w:cs="Arial"/>
                <w:sz w:val="20"/>
                <w:szCs w:val="24"/>
                <w:lang w:eastAsia="pl-PL"/>
              </w:rPr>
              <w:t xml:space="preserve">TAK – jeśli plan lub program podlegał strategicznej ocenie oddziaływania na środowisko, oraz należy załączyć lub udostępnić link do: </w:t>
            </w:r>
          </w:p>
          <w:p w:rsidR="00AD2E77" w:rsidRPr="00AD2E77" w:rsidRDefault="00AD2E77" w:rsidP="00AD2E77">
            <w:pPr>
              <w:spacing w:after="120" w:line="240" w:lineRule="auto"/>
              <w:jc w:val="both"/>
              <w:rPr>
                <w:rFonts w:ascii="Arial" w:eastAsia="Times New Roman" w:hAnsi="Arial" w:cs="Arial"/>
                <w:sz w:val="20"/>
                <w:szCs w:val="24"/>
                <w:lang w:eastAsia="pl-PL"/>
              </w:rPr>
            </w:pPr>
            <w:r w:rsidRPr="00AD2E77">
              <w:rPr>
                <w:rFonts w:ascii="Arial" w:eastAsia="Times New Roman" w:hAnsi="Arial" w:cs="Arial"/>
                <w:sz w:val="20"/>
                <w:szCs w:val="24"/>
                <w:lang w:eastAsia="pl-PL"/>
              </w:rPr>
              <w:t>- nietechnicznego streszczenia prognozy oddziaływania na środowisko,</w:t>
            </w:r>
            <w:r w:rsidRPr="00AD2E77">
              <w:rPr>
                <w:rFonts w:ascii="Times New Roman" w:eastAsia="Times New Roman" w:hAnsi="Times New Roman" w:cs="Times New Roman"/>
                <w:sz w:val="24"/>
                <w:szCs w:val="24"/>
                <w:lang w:eastAsia="pl-PL"/>
              </w:rPr>
              <w:t xml:space="preserve"> </w:t>
            </w:r>
            <w:r w:rsidRPr="00AD2E77">
              <w:rPr>
                <w:rFonts w:ascii="Arial" w:eastAsia="Times New Roman" w:hAnsi="Arial" w:cs="Arial"/>
                <w:sz w:val="20"/>
                <w:szCs w:val="24"/>
                <w:lang w:eastAsia="pl-PL"/>
              </w:rPr>
              <w:t>o którym mowa w art. 51 ust. 2 pkt 1 lit. e ustawy OOŚ,</w:t>
            </w:r>
          </w:p>
          <w:p w:rsidR="00AD2E77" w:rsidRPr="00AD2E77" w:rsidRDefault="00AD2E77" w:rsidP="00AD2E77">
            <w:pPr>
              <w:spacing w:after="120" w:line="240" w:lineRule="auto"/>
              <w:jc w:val="both"/>
              <w:rPr>
                <w:rFonts w:ascii="Arial" w:eastAsia="Times New Roman" w:hAnsi="Arial" w:cs="Arial"/>
                <w:sz w:val="20"/>
                <w:szCs w:val="24"/>
                <w:lang w:eastAsia="pl-PL"/>
              </w:rPr>
            </w:pPr>
            <w:r w:rsidRPr="00AD2E77">
              <w:rPr>
                <w:rFonts w:ascii="Arial" w:eastAsia="Times New Roman" w:hAnsi="Arial" w:cs="Arial"/>
                <w:sz w:val="20"/>
                <w:szCs w:val="24"/>
                <w:lang w:eastAsia="pl-PL"/>
              </w:rPr>
              <w:t>- dokumentów, o których mowa w art. 43 ustawy OOŚ wraz z informacją o podaniu do publicznej wiadomości informacji o przyjęciu dokumentu i możliwości zapoznania się z dokumentacją sprawy.</w:t>
            </w:r>
          </w:p>
          <w:p w:rsidR="00AD2E77" w:rsidRPr="00AD2E77" w:rsidRDefault="00AD2E77" w:rsidP="00AD2E77">
            <w:pPr>
              <w:spacing w:after="0" w:line="240" w:lineRule="auto"/>
              <w:jc w:val="both"/>
              <w:rPr>
                <w:rFonts w:ascii="Arial" w:eastAsia="Times New Roman" w:hAnsi="Arial" w:cs="Arial"/>
                <w:sz w:val="20"/>
                <w:szCs w:val="24"/>
                <w:lang w:eastAsia="pl-PL"/>
              </w:rPr>
            </w:pPr>
            <w:r w:rsidRPr="00AD2E77">
              <w:rPr>
                <w:rFonts w:ascii="Arial" w:eastAsia="Times New Roman" w:hAnsi="Arial" w:cs="Arial"/>
                <w:sz w:val="20"/>
                <w:szCs w:val="24"/>
                <w:lang w:eastAsia="pl-PL"/>
              </w:rPr>
              <w:t>Przez sprawozdanie dotyczące środowiska należy rozumieć prognozę oddziaływania na środowisko.</w:t>
            </w:r>
          </w:p>
          <w:p w:rsidR="00AD2E77" w:rsidRPr="00AD2E77" w:rsidRDefault="00AD2E77" w:rsidP="00AD2E77">
            <w:pPr>
              <w:spacing w:after="0" w:line="240" w:lineRule="auto"/>
              <w:jc w:val="both"/>
              <w:rPr>
                <w:rFonts w:ascii="Arial" w:eastAsia="Times New Roman" w:hAnsi="Arial" w:cs="Arial"/>
                <w:sz w:val="20"/>
                <w:szCs w:val="24"/>
                <w:lang w:eastAsia="pl-PL"/>
              </w:rPr>
            </w:pPr>
            <w:r w:rsidRPr="00AD2E77">
              <w:rPr>
                <w:rFonts w:ascii="Arial" w:eastAsia="Times New Roman" w:hAnsi="Arial" w:cs="Arial"/>
                <w:b/>
                <w:sz w:val="20"/>
                <w:szCs w:val="24"/>
                <w:lang w:eastAsia="pl-PL"/>
              </w:rPr>
              <w:t>Przez program operacyjny</w:t>
            </w:r>
            <w:r w:rsidRPr="00AD2E77">
              <w:rPr>
                <w:rFonts w:ascii="Arial" w:eastAsia="Times New Roman" w:hAnsi="Arial" w:cs="Arial"/>
                <w:sz w:val="20"/>
                <w:szCs w:val="24"/>
                <w:lang w:eastAsia="pl-PL"/>
              </w:rPr>
              <w:t xml:space="preserve"> należy rozumieć krajowy lub regionalny program operacyjny.</w:t>
            </w: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b/>
                <w:sz w:val="20"/>
                <w:szCs w:val="24"/>
                <w:lang w:eastAsia="pl-PL"/>
              </w:rPr>
              <w:t xml:space="preserve">Przez plan lub program inny niż program operacyjny </w:t>
            </w:r>
            <w:r w:rsidRPr="00AD2E77">
              <w:rPr>
                <w:rFonts w:ascii="Arial" w:eastAsia="Times New Roman" w:hAnsi="Arial" w:cs="Arial"/>
                <w:sz w:val="20"/>
                <w:szCs w:val="24"/>
                <w:lang w:eastAsia="pl-PL"/>
              </w:rPr>
              <w:t xml:space="preserve">należy rozumieć niebędący programem operacyjnym dokument, o którym mowa w art. 46 ustawy </w:t>
            </w:r>
            <w:proofErr w:type="spellStart"/>
            <w:r w:rsidRPr="00AD2E77">
              <w:rPr>
                <w:rFonts w:ascii="Arial" w:eastAsia="Times New Roman" w:hAnsi="Arial" w:cs="Arial"/>
                <w:sz w:val="20"/>
                <w:szCs w:val="24"/>
                <w:lang w:eastAsia="pl-PL"/>
              </w:rPr>
              <w:t>ooś</w:t>
            </w:r>
            <w:proofErr w:type="spellEnd"/>
            <w:r w:rsidRPr="00AD2E77">
              <w:rPr>
                <w:rFonts w:ascii="Arial" w:eastAsia="Times New Roman" w:hAnsi="Arial" w:cs="Arial"/>
                <w:sz w:val="20"/>
                <w:szCs w:val="24"/>
                <w:lang w:eastAsia="pl-PL"/>
              </w:rPr>
              <w:t>, z którego postanowień wynika realizacja przedsięwzięcia.</w:t>
            </w:r>
          </w:p>
        </w:tc>
      </w:tr>
    </w:tbl>
    <w:p w:rsidR="00AD2E77" w:rsidRPr="00AD2E77" w:rsidRDefault="00AD2E77" w:rsidP="00AD2E77">
      <w:pPr>
        <w:spacing w:before="120" w:after="120" w:line="240" w:lineRule="auto"/>
        <w:jc w:val="both"/>
        <w:rPr>
          <w:rFonts w:ascii="Arial" w:eastAsia="Times New Roman" w:hAnsi="Arial" w:cs="Arial"/>
          <w:sz w:val="20"/>
          <w:szCs w:val="20"/>
          <w:lang w:eastAsia="en-GB"/>
        </w:rPr>
      </w:pPr>
    </w:p>
    <w:p w:rsidR="00AD2E77" w:rsidRPr="00AD2E77" w:rsidRDefault="00AD2E77" w:rsidP="00AD2E77">
      <w:pPr>
        <w:keepNext/>
        <w:tabs>
          <w:tab w:val="left" w:pos="850"/>
        </w:tabs>
        <w:spacing w:before="120" w:after="120" w:line="240" w:lineRule="auto"/>
        <w:ind w:left="850" w:hanging="850"/>
        <w:jc w:val="both"/>
        <w:outlineLvl w:val="1"/>
        <w:rPr>
          <w:rFonts w:ascii="Arial" w:eastAsia="Times New Roman" w:hAnsi="Arial" w:cs="Arial"/>
          <w:b/>
          <w:sz w:val="20"/>
          <w:szCs w:val="20"/>
          <w:lang w:eastAsia="en-GB"/>
        </w:rPr>
      </w:pPr>
      <w:r w:rsidRPr="00AD2E77">
        <w:rPr>
          <w:rFonts w:ascii="Arial" w:eastAsia="Times New Roman" w:hAnsi="Arial" w:cs="Arial"/>
          <w:b/>
          <w:bCs/>
          <w:sz w:val="20"/>
          <w:szCs w:val="20"/>
          <w:lang w:eastAsia="en-GB"/>
        </w:rPr>
        <w:t>3.</w:t>
      </w:r>
      <w:r w:rsidRPr="00AD2E77">
        <w:rPr>
          <w:rFonts w:ascii="Arial" w:eastAsia="Times New Roman" w:hAnsi="Arial" w:cs="Arial"/>
          <w:sz w:val="20"/>
          <w:szCs w:val="20"/>
          <w:lang w:eastAsia="en-GB"/>
        </w:rPr>
        <w:tab/>
      </w:r>
      <w:r w:rsidRPr="00AD2E77">
        <w:rPr>
          <w:rFonts w:ascii="Arial" w:eastAsia="Times New Roman" w:hAnsi="Arial" w:cs="Arial"/>
          <w:b/>
          <w:bCs/>
          <w:sz w:val="20"/>
          <w:szCs w:val="20"/>
          <w:lang w:eastAsia="en-GB"/>
        </w:rPr>
        <w:t>Stosowanie dyrektywy 2011/92/WE Parlamentu Europejskiego i Rady</w:t>
      </w:r>
      <w:r w:rsidRPr="00AD2E77">
        <w:rPr>
          <w:rFonts w:ascii="Arial" w:eastAsia="Times New Roman" w:hAnsi="Arial" w:cs="Arial"/>
          <w:b/>
          <w:bCs/>
          <w:sz w:val="20"/>
          <w:szCs w:val="20"/>
          <w:vertAlign w:val="superscript"/>
          <w:lang w:eastAsia="en-GB"/>
        </w:rPr>
        <w:footnoteReference w:id="3"/>
      </w:r>
      <w:r w:rsidRPr="00AD2E77">
        <w:rPr>
          <w:rFonts w:ascii="Arial" w:eastAsia="Times New Roman" w:hAnsi="Arial" w:cs="Arial"/>
          <w:b/>
          <w:bCs/>
          <w:sz w:val="20"/>
          <w:szCs w:val="20"/>
          <w:lang w:eastAsia="en-GB"/>
        </w:rPr>
        <w:t xml:space="preserve"> („dyrektywa OOŚ”)</w:t>
      </w:r>
    </w:p>
    <w:p w:rsidR="00AD2E77" w:rsidRPr="00AD2E77" w:rsidRDefault="00AD2E77" w:rsidP="00AD2E77">
      <w:pPr>
        <w:keepNext/>
        <w:tabs>
          <w:tab w:val="left" w:pos="850"/>
        </w:tabs>
        <w:spacing w:before="120" w:after="120" w:line="240" w:lineRule="auto"/>
        <w:ind w:left="850" w:hanging="850"/>
        <w:jc w:val="both"/>
        <w:outlineLvl w:val="2"/>
        <w:rPr>
          <w:rFonts w:ascii="Arial" w:eastAsia="Times New Roman" w:hAnsi="Arial" w:cs="Arial"/>
          <w:i/>
          <w:sz w:val="20"/>
          <w:szCs w:val="20"/>
          <w:lang w:eastAsia="en-GB"/>
        </w:rPr>
      </w:pPr>
      <w:r w:rsidRPr="00AD2E77">
        <w:rPr>
          <w:rFonts w:ascii="Arial" w:eastAsia="Times New Roman" w:hAnsi="Arial" w:cs="Arial"/>
          <w:sz w:val="20"/>
          <w:szCs w:val="20"/>
          <w:lang w:eastAsia="en-GB"/>
        </w:rPr>
        <w:t>3.1</w:t>
      </w:r>
      <w:r w:rsidRPr="00AD2E77">
        <w:rPr>
          <w:rFonts w:ascii="Arial" w:eastAsia="Times New Roman" w:hAnsi="Arial"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rsidR="00AD2E77" w:rsidRPr="00AD2E77" w:rsidRDefault="00AD2E77" w:rsidP="00AD2E77">
      <w:pPr>
        <w:pBdr>
          <w:top w:val="single" w:sz="4" w:space="1" w:color="auto"/>
          <w:left w:val="single" w:sz="4" w:space="4" w:color="auto"/>
          <w:bottom w:val="single" w:sz="4" w:space="1" w:color="auto"/>
          <w:right w:val="single" w:sz="4" w:space="4" w:color="auto"/>
        </w:pBdr>
        <w:spacing w:after="120" w:line="24" w:lineRule="atLeast"/>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Maksymalnie 1750 znaków</w:t>
      </w:r>
    </w:p>
    <w:p w:rsidR="00AD2E77" w:rsidRPr="00AD2E77" w:rsidRDefault="00AD2E77" w:rsidP="00AD2E77">
      <w:pPr>
        <w:keepNext/>
        <w:tabs>
          <w:tab w:val="left" w:pos="850"/>
        </w:tabs>
        <w:spacing w:before="120" w:after="120" w:line="240" w:lineRule="auto"/>
        <w:ind w:left="850" w:hanging="850"/>
        <w:jc w:val="both"/>
        <w:outlineLvl w:val="2"/>
        <w:rPr>
          <w:rFonts w:ascii="Arial" w:eastAsia="Times New Roman" w:hAnsi="Arial" w:cs="Arial"/>
          <w:i/>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AD2E77" w:rsidRPr="00AD2E77" w:rsidTr="00DE1BA2">
        <w:trPr>
          <w:trHeight w:val="416"/>
        </w:trPr>
        <w:tc>
          <w:tcPr>
            <w:tcW w:w="5000" w:type="pct"/>
            <w:shd w:val="clear" w:color="auto" w:fill="D9D9D9"/>
          </w:tcPr>
          <w:p w:rsidR="00AD2E77" w:rsidRPr="00AD2E77" w:rsidRDefault="00AD2E77" w:rsidP="00AD2E77">
            <w:pPr>
              <w:spacing w:after="0" w:line="240" w:lineRule="auto"/>
              <w:rPr>
                <w:rFonts w:ascii="Arial" w:eastAsia="Times New Roman" w:hAnsi="Arial" w:cs="Arial"/>
                <w:sz w:val="20"/>
                <w:szCs w:val="20"/>
                <w:lang w:eastAsia="pl-PL"/>
              </w:rPr>
            </w:pPr>
            <w:r w:rsidRPr="00AD2E77">
              <w:rPr>
                <w:rFonts w:ascii="Arial" w:eastAsia="Times New Roman" w:hAnsi="Arial" w:cs="Arial"/>
                <w:b/>
                <w:sz w:val="20"/>
                <w:szCs w:val="20"/>
                <w:lang w:eastAsia="pl-PL"/>
              </w:rPr>
              <w:t>Instrukcja</w:t>
            </w:r>
            <w:r w:rsidRPr="00AD2E77">
              <w:rPr>
                <w:rFonts w:ascii="Arial" w:eastAsia="Times New Roman" w:hAnsi="Arial" w:cs="Arial"/>
                <w:sz w:val="20"/>
                <w:szCs w:val="20"/>
                <w:lang w:eastAsia="pl-PL"/>
              </w:rPr>
              <w:t>:</w:t>
            </w:r>
          </w:p>
          <w:p w:rsidR="00AD2E77" w:rsidRPr="00AD2E77" w:rsidRDefault="00AD2E77" w:rsidP="00AD2E77">
            <w:pPr>
              <w:spacing w:after="0" w:line="240" w:lineRule="auto"/>
              <w:rPr>
                <w:rFonts w:ascii="Arial" w:eastAsia="Times New Roman" w:hAnsi="Arial" w:cs="Arial"/>
                <w:sz w:val="20"/>
                <w:szCs w:val="20"/>
                <w:lang w:eastAsia="pl-PL"/>
              </w:rPr>
            </w:pPr>
            <w:r w:rsidRPr="00AD2E77">
              <w:rPr>
                <w:rFonts w:ascii="Arial" w:eastAsia="Times New Roman" w:hAnsi="Arial" w:cs="Arial"/>
                <w:sz w:val="20"/>
                <w:szCs w:val="20"/>
                <w:lang w:eastAsia="pl-PL"/>
              </w:rPr>
              <w:t>Punkt dotyczy wyłącznie projektów dużych w rozumieniu rozporządzenia (UE) nr 1303/2013.</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W polu należy wpisać „nie dotyczy” jeżeli warunek wstępny jest spełniony.</w:t>
            </w:r>
          </w:p>
        </w:tc>
      </w:tr>
    </w:tbl>
    <w:p w:rsidR="00AD2E77" w:rsidRPr="00AD2E77" w:rsidRDefault="00AD2E77" w:rsidP="00AD2E77">
      <w:pPr>
        <w:keepNext/>
        <w:tabs>
          <w:tab w:val="left" w:pos="850"/>
        </w:tabs>
        <w:spacing w:before="120" w:after="120" w:line="240" w:lineRule="auto"/>
        <w:jc w:val="both"/>
        <w:outlineLvl w:val="2"/>
        <w:rPr>
          <w:rFonts w:ascii="Arial" w:eastAsia="Times New Roman" w:hAnsi="Arial" w:cs="Arial"/>
          <w:i/>
          <w:sz w:val="20"/>
          <w:szCs w:val="20"/>
          <w:lang w:eastAsia="en-GB"/>
        </w:rPr>
      </w:pPr>
    </w:p>
    <w:p w:rsidR="00AD2E77" w:rsidRPr="00AD2E77" w:rsidRDefault="00AD2E77" w:rsidP="00AD2E77">
      <w:pPr>
        <w:keepNext/>
        <w:tabs>
          <w:tab w:val="left" w:pos="850"/>
        </w:tabs>
        <w:spacing w:before="120" w:after="120" w:line="240" w:lineRule="auto"/>
        <w:ind w:left="850" w:hanging="850"/>
        <w:jc w:val="both"/>
        <w:outlineLvl w:val="2"/>
        <w:rPr>
          <w:rFonts w:ascii="Arial" w:eastAsia="Times New Roman" w:hAnsi="Arial" w:cs="Arial"/>
          <w:i/>
          <w:sz w:val="20"/>
          <w:szCs w:val="20"/>
          <w:lang w:eastAsia="en-GB"/>
        </w:rPr>
      </w:pPr>
      <w:r w:rsidRPr="00AD2E77">
        <w:rPr>
          <w:rFonts w:ascii="Arial" w:eastAsia="Times New Roman" w:hAnsi="Arial" w:cs="Arial"/>
          <w:sz w:val="20"/>
          <w:szCs w:val="20"/>
          <w:lang w:eastAsia="en-GB"/>
        </w:rPr>
        <w:t xml:space="preserve">3.2 </w:t>
      </w:r>
      <w:r w:rsidRPr="00AD2E77">
        <w:rPr>
          <w:rFonts w:ascii="Arial" w:eastAsia="Times New Roman" w:hAnsi="Arial" w:cs="Arial"/>
          <w:sz w:val="20"/>
          <w:szCs w:val="20"/>
          <w:lang w:eastAsia="en-GB"/>
        </w:rPr>
        <w:tab/>
        <w:t>Czy projekt jest rodzajem przedsięwzięcia objętym</w:t>
      </w:r>
      <w:r w:rsidRPr="00AD2E77">
        <w:rPr>
          <w:rFonts w:ascii="Arial" w:eastAsia="Times New Roman" w:hAnsi="Arial" w:cs="Arial"/>
          <w:i/>
          <w:iCs/>
          <w:sz w:val="20"/>
          <w:szCs w:val="20"/>
          <w:vertAlign w:val="superscript"/>
          <w:lang w:eastAsia="en-GB"/>
        </w:rPr>
        <w:footnoteReference w:id="4"/>
      </w:r>
      <w:r w:rsidRPr="00AD2E77">
        <w:rPr>
          <w:rFonts w:ascii="Arial" w:eastAsia="Times New Roman" w:hAnsi="Arial" w:cs="Arial"/>
          <w:i/>
          <w:iCs/>
          <w:sz w:val="20"/>
          <w:szCs w:val="20"/>
          <w:lang w:eastAsia="en-GB"/>
        </w:rPr>
        <w:t>:</w:t>
      </w:r>
    </w:p>
    <w:p w:rsidR="00AD2E77" w:rsidRPr="00AD2E77" w:rsidRDefault="00AD2E77" w:rsidP="00AD2E77">
      <w:pPr>
        <w:numPr>
          <w:ilvl w:val="0"/>
          <w:numId w:val="2"/>
        </w:numPr>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załącznikiem I do tej dyrektywy (należy przejść do pytania 3.3);</w:t>
      </w:r>
    </w:p>
    <w:p w:rsidR="00AD2E77" w:rsidRPr="00AD2E77" w:rsidRDefault="00AD2E77" w:rsidP="00AD2E77">
      <w:pPr>
        <w:numPr>
          <w:ilvl w:val="0"/>
          <w:numId w:val="2"/>
        </w:numPr>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załącznikiem II do tej dyrektywy (należy przejść do pytania 3.4);</w:t>
      </w:r>
    </w:p>
    <w:p w:rsidR="00AD2E77" w:rsidRPr="00AD2E77" w:rsidRDefault="00AD2E77" w:rsidP="00AD2E77">
      <w:pPr>
        <w:numPr>
          <w:ilvl w:val="0"/>
          <w:numId w:val="2"/>
        </w:numPr>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żadnym z powyższych załączników (należy przejść do pytania 4) – należy przedstawić wyjaśnienie poniżej.</w:t>
      </w:r>
    </w:p>
    <w:p w:rsidR="00AD2E77" w:rsidRPr="00AD2E77" w:rsidRDefault="00AD2E77" w:rsidP="00AD2E77">
      <w:pPr>
        <w:pBdr>
          <w:top w:val="single" w:sz="4" w:space="1" w:color="auto"/>
          <w:left w:val="single" w:sz="4" w:space="4" w:color="auto"/>
          <w:bottom w:val="single" w:sz="4" w:space="1" w:color="auto"/>
          <w:right w:val="single" w:sz="4" w:space="4" w:color="auto"/>
        </w:pBdr>
        <w:spacing w:after="120" w:line="24" w:lineRule="atLeast"/>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Maksymalnie 1750 znaków</w:t>
      </w:r>
    </w:p>
    <w:p w:rsidR="00AD2E77" w:rsidRPr="00AD2E77" w:rsidRDefault="00AD2E77" w:rsidP="00AD2E77">
      <w:pPr>
        <w:keepNext/>
        <w:tabs>
          <w:tab w:val="left" w:pos="850"/>
        </w:tabs>
        <w:spacing w:before="120" w:after="120" w:line="240" w:lineRule="auto"/>
        <w:jc w:val="both"/>
        <w:outlineLvl w:val="2"/>
        <w:rPr>
          <w:rFonts w:ascii="Arial" w:eastAsia="Times New Roman" w:hAnsi="Arial" w:cs="Arial"/>
          <w:i/>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AD2E77" w:rsidRPr="00AD2E77" w:rsidTr="00DE1BA2">
        <w:trPr>
          <w:trHeight w:val="416"/>
        </w:trPr>
        <w:tc>
          <w:tcPr>
            <w:tcW w:w="5000" w:type="pct"/>
            <w:shd w:val="clear" w:color="auto" w:fill="D9D9D9"/>
          </w:tcPr>
          <w:p w:rsidR="00AD2E77" w:rsidRPr="00AD2E77" w:rsidRDefault="00AD2E77" w:rsidP="00AD2E77">
            <w:pPr>
              <w:spacing w:after="0" w:line="240" w:lineRule="auto"/>
              <w:rPr>
                <w:rFonts w:ascii="Arial" w:eastAsia="Times New Roman" w:hAnsi="Arial" w:cs="Arial"/>
                <w:sz w:val="20"/>
                <w:szCs w:val="20"/>
                <w:lang w:eastAsia="pl-PL"/>
              </w:rPr>
            </w:pPr>
            <w:r w:rsidRPr="00AD2E77">
              <w:rPr>
                <w:rFonts w:ascii="Arial" w:eastAsia="Times New Roman" w:hAnsi="Arial" w:cs="Arial"/>
                <w:b/>
                <w:sz w:val="20"/>
                <w:szCs w:val="20"/>
                <w:lang w:eastAsia="pl-PL"/>
              </w:rPr>
              <w:t>Instrukcja</w:t>
            </w:r>
            <w:r w:rsidRPr="00AD2E77">
              <w:rPr>
                <w:rFonts w:ascii="Arial" w:eastAsia="Times New Roman" w:hAnsi="Arial" w:cs="Arial"/>
                <w:sz w:val="20"/>
                <w:szCs w:val="20"/>
                <w:lang w:eastAsia="pl-PL"/>
              </w:rPr>
              <w:t>:</w:t>
            </w:r>
          </w:p>
          <w:p w:rsidR="00AD2E77" w:rsidRPr="00AD2E77" w:rsidRDefault="00AD2E77" w:rsidP="00AD2E77">
            <w:pPr>
              <w:spacing w:after="0" w:line="240" w:lineRule="auto"/>
              <w:rPr>
                <w:rFonts w:ascii="Arial" w:eastAsia="Times New Roman" w:hAnsi="Arial" w:cs="Arial"/>
                <w:sz w:val="20"/>
                <w:szCs w:val="20"/>
                <w:lang w:eastAsia="pl-PL"/>
              </w:rPr>
            </w:pPr>
            <w:r w:rsidRPr="00AD2E77">
              <w:rPr>
                <w:rFonts w:ascii="Arial" w:eastAsia="Times New Roman" w:hAnsi="Arial" w:cs="Arial"/>
                <w:sz w:val="20"/>
                <w:szCs w:val="20"/>
                <w:lang w:eastAsia="pl-PL"/>
              </w:rPr>
              <w:t>UWAGA!</w:t>
            </w: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Należy dokonać klasyfikacji danego przedsięwzięcia w ramach rodzajów przedsięwzięć wskazanych </w:t>
            </w:r>
            <w:r w:rsidRPr="00AD2E77">
              <w:rPr>
                <w:rFonts w:ascii="Arial" w:eastAsia="Times New Roman" w:hAnsi="Arial" w:cs="Arial"/>
                <w:sz w:val="20"/>
                <w:szCs w:val="20"/>
                <w:lang w:eastAsia="pl-PL"/>
              </w:rPr>
              <w:br/>
              <w:t>w załącznikach do dyrektywy OOŚ. W przypadku kiedy występuje różnica między klasyfikacją wg prawa krajowego, a ww. klasyfikacją wg. dyrektywy należy wprowadzić stosowny komentarz wyjaśniający.</w:t>
            </w: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W odniesieniu do projektów, które nie obejmują przedsięwzięć wskazanych w żadnych z powyższych załączników dyrektywy, a ujętych wg prawa krajowego jako przedsięwzięcia mogące potencjalnie znacząco oddziaływać na środowisko należy przejść do pytania 3.4.</w:t>
            </w: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W odniesieniu do projektów, które nie obejmują przedsięwzięć wskazanych w żadnym z powyższych załączników dyrektywy, a ujętych wg prawa krajowego jako przedsięwzięcia mogące zawsze znacząco oddziaływać na środowisko należy przejść do pytania 3.3.</w:t>
            </w:r>
          </w:p>
          <w:p w:rsidR="00AD2E77" w:rsidRPr="00AD2E77" w:rsidRDefault="00AD2E77" w:rsidP="00AD2E77">
            <w:pPr>
              <w:spacing w:after="0" w:line="240" w:lineRule="auto"/>
              <w:jc w:val="both"/>
              <w:rPr>
                <w:rFonts w:ascii="Arial" w:eastAsia="Times New Roman" w:hAnsi="Arial" w:cs="Arial"/>
                <w:sz w:val="20"/>
                <w:szCs w:val="20"/>
                <w:lang w:eastAsia="pl-PL"/>
              </w:rPr>
            </w:pP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Jeżeli przedsięwzięcie nie zostało ujęte w rozporządzeniu Rady Ministrów z dnia 9 listopada 2010 r. w sprawie przedsięwzięć mogących znacząco oddziaływać na środowisko (Dz.U.2010.213.1397, z późn. zm.) należy przedstawić wyjaśnienie w polu tekstowym a następnie przejść do pytania 4.</w:t>
            </w:r>
          </w:p>
        </w:tc>
      </w:tr>
    </w:tbl>
    <w:p w:rsidR="00AD2E77" w:rsidRPr="00AD2E77" w:rsidRDefault="00AD2E77" w:rsidP="00AD2E77">
      <w:pPr>
        <w:keepNext/>
        <w:tabs>
          <w:tab w:val="left" w:pos="850"/>
        </w:tabs>
        <w:spacing w:before="120" w:after="120" w:line="240" w:lineRule="auto"/>
        <w:ind w:left="850" w:hanging="850"/>
        <w:jc w:val="both"/>
        <w:outlineLvl w:val="2"/>
        <w:rPr>
          <w:rFonts w:ascii="Arial" w:eastAsia="Times New Roman" w:hAnsi="Arial" w:cs="Arial"/>
          <w:i/>
          <w:sz w:val="20"/>
          <w:szCs w:val="20"/>
          <w:lang w:eastAsia="en-GB"/>
        </w:rPr>
      </w:pPr>
      <w:r w:rsidRPr="00AD2E77">
        <w:rPr>
          <w:rFonts w:ascii="Arial" w:eastAsia="Times New Roman" w:hAnsi="Arial" w:cs="Arial"/>
          <w:sz w:val="20"/>
          <w:szCs w:val="20"/>
          <w:lang w:eastAsia="en-GB"/>
        </w:rPr>
        <w:lastRenderedPageBreak/>
        <w:t>3.3</w:t>
      </w:r>
      <w:r w:rsidRPr="00AD2E77">
        <w:rPr>
          <w:rFonts w:ascii="Arial" w:eastAsia="Times New Roman" w:hAnsi="Arial" w:cs="Arial"/>
          <w:sz w:val="20"/>
          <w:szCs w:val="20"/>
          <w:lang w:eastAsia="en-GB"/>
        </w:rPr>
        <w:tab/>
        <w:t>Jeżeli projekt objęty jest załącznikiem I do dyrektywy OOŚ</w:t>
      </w:r>
      <w:r w:rsidRPr="00AD2E77">
        <w:rPr>
          <w:rFonts w:ascii="Arial" w:eastAsia="Times New Roman" w:hAnsi="Arial" w:cs="Times New Roman"/>
          <w:sz w:val="20"/>
          <w:szCs w:val="20"/>
          <w:vertAlign w:val="superscript"/>
          <w:lang w:eastAsia="en-GB"/>
        </w:rPr>
        <w:footnoteReference w:id="5"/>
      </w:r>
      <w:r w:rsidRPr="00AD2E77">
        <w:rPr>
          <w:rFonts w:ascii="Arial" w:eastAsia="Times New Roman" w:hAnsi="Arial" w:cs="Arial"/>
          <w:sz w:val="20"/>
          <w:szCs w:val="20"/>
          <w:lang w:eastAsia="en-GB"/>
        </w:rPr>
        <w:t>, należy załączyć następujące dokumenty i skorzystać z poniższego pola tekstowego w celu przedstawienia dodatkowych informacji i wyjaśnień</w:t>
      </w:r>
      <w:r w:rsidRPr="00AD2E77">
        <w:rPr>
          <w:rFonts w:ascii="Arial" w:eastAsia="Times New Roman" w:hAnsi="Arial" w:cs="Arial"/>
          <w:i/>
          <w:iCs/>
          <w:sz w:val="20"/>
          <w:szCs w:val="20"/>
          <w:vertAlign w:val="superscript"/>
          <w:lang w:eastAsia="en-GB"/>
        </w:rPr>
        <w:footnoteReference w:id="6"/>
      </w:r>
      <w:r w:rsidRPr="00AD2E77">
        <w:rPr>
          <w:rFonts w:ascii="Arial" w:eastAsia="Times New Roman" w:hAnsi="Arial" w:cs="Arial"/>
          <w:i/>
          <w:iCs/>
          <w:sz w:val="20"/>
          <w:szCs w:val="20"/>
          <w:lang w:eastAsia="en-GB"/>
        </w:rPr>
        <w:t>:</w:t>
      </w:r>
      <w:r w:rsidRPr="00AD2E77">
        <w:rPr>
          <w:rFonts w:ascii="Arial" w:eastAsia="Times New Roman" w:hAnsi="Arial" w:cs="Arial"/>
          <w:sz w:val="20"/>
          <w:szCs w:val="20"/>
          <w:lang w:eastAsia="en-GB"/>
        </w:rPr>
        <w:t xml:space="preserve"> </w:t>
      </w:r>
    </w:p>
    <w:p w:rsidR="00AD2E77" w:rsidRPr="00AD2E77" w:rsidRDefault="00AD2E77" w:rsidP="00AD2E77">
      <w:pPr>
        <w:spacing w:before="120" w:after="120" w:line="240" w:lineRule="auto"/>
        <w:ind w:left="1417" w:hanging="567"/>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a)</w:t>
      </w:r>
      <w:r w:rsidRPr="00AD2E77">
        <w:rPr>
          <w:rFonts w:ascii="Arial" w:eastAsia="Times New Roman" w:hAnsi="Arial" w:cs="Arial"/>
          <w:sz w:val="20"/>
          <w:szCs w:val="20"/>
          <w:lang w:eastAsia="en-GB"/>
        </w:rPr>
        <w:tab/>
        <w:t>nietechniczne streszczenie raportu OOŚ</w:t>
      </w:r>
      <w:r w:rsidRPr="00AD2E77">
        <w:rPr>
          <w:rFonts w:ascii="Arial" w:eastAsia="Times New Roman" w:hAnsi="Arial" w:cs="Arial"/>
          <w:sz w:val="20"/>
          <w:szCs w:val="20"/>
          <w:vertAlign w:val="superscript"/>
          <w:lang w:eastAsia="en-GB"/>
        </w:rPr>
        <w:footnoteReference w:id="7"/>
      </w:r>
      <w:r w:rsidRPr="00AD2E77">
        <w:rPr>
          <w:rFonts w:ascii="Arial" w:eastAsia="Times New Roman" w:hAnsi="Arial" w:cs="Arial"/>
          <w:sz w:val="20"/>
          <w:szCs w:val="20"/>
          <w:lang w:eastAsia="en-GB"/>
        </w:rPr>
        <w:t xml:space="preserve"> albo cały raport</w:t>
      </w:r>
      <w:r w:rsidRPr="00AD2E77">
        <w:rPr>
          <w:rFonts w:ascii="Arial" w:eastAsia="Times New Roman" w:hAnsi="Arial" w:cs="Times New Roman"/>
          <w:sz w:val="20"/>
          <w:szCs w:val="20"/>
          <w:vertAlign w:val="superscript"/>
          <w:lang w:eastAsia="en-GB"/>
        </w:rPr>
        <w:footnoteReference w:id="8"/>
      </w:r>
      <w:r w:rsidRPr="00AD2E77">
        <w:rPr>
          <w:rFonts w:ascii="Arial" w:eastAsia="Times New Roman" w:hAnsi="Arial" w:cs="Arial"/>
          <w:sz w:val="20"/>
          <w:szCs w:val="20"/>
          <w:lang w:eastAsia="en-GB"/>
        </w:rPr>
        <w:t xml:space="preserve"> ;</w:t>
      </w:r>
    </w:p>
    <w:p w:rsidR="00AD2E77" w:rsidRPr="00AD2E77" w:rsidRDefault="00AD2E77" w:rsidP="00AD2E77">
      <w:pPr>
        <w:spacing w:before="120" w:after="120" w:line="240" w:lineRule="auto"/>
        <w:ind w:left="1417" w:hanging="567"/>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b)</w:t>
      </w:r>
      <w:r w:rsidRPr="00AD2E77">
        <w:rPr>
          <w:rFonts w:ascii="Arial" w:eastAsia="Times New Roman" w:hAnsi="Arial"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rsidR="00AD2E77" w:rsidRPr="00AD2E77" w:rsidRDefault="00AD2E77" w:rsidP="00AD2E77">
      <w:pPr>
        <w:spacing w:before="120" w:after="120" w:line="240" w:lineRule="auto"/>
        <w:ind w:left="1417" w:hanging="567"/>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c)</w:t>
      </w:r>
      <w:r w:rsidRPr="00AD2E77">
        <w:rPr>
          <w:rFonts w:ascii="Arial" w:eastAsia="Times New Roman" w:hAnsi="Arial" w:cs="Arial"/>
          <w:sz w:val="20"/>
          <w:szCs w:val="20"/>
          <w:lang w:eastAsia="en-GB"/>
        </w:rPr>
        <w:tab/>
        <w:t>decyzję właściwego organu wydaną zgodnie z art. 8 i 9 dyrektywy OOŚ</w:t>
      </w:r>
      <w:r w:rsidRPr="00AD2E77">
        <w:rPr>
          <w:rFonts w:ascii="Arial" w:eastAsia="Times New Roman" w:hAnsi="Arial" w:cs="Arial"/>
          <w:sz w:val="20"/>
          <w:szCs w:val="20"/>
          <w:vertAlign w:val="superscript"/>
          <w:lang w:eastAsia="en-GB"/>
        </w:rPr>
        <w:footnoteReference w:id="9"/>
      </w:r>
      <w:r w:rsidRPr="00AD2E77">
        <w:rPr>
          <w:rFonts w:ascii="Arial" w:eastAsia="Times New Roman" w:hAnsi="Arial" w:cs="Arial"/>
          <w:sz w:val="20"/>
          <w:szCs w:val="20"/>
          <w:lang w:eastAsia="en-GB"/>
        </w:rPr>
        <w:t>, w tym informacje dotyczące sposobu podania jej do wiadomości publicznej.</w:t>
      </w:r>
    </w:p>
    <w:p w:rsidR="00AD2E77" w:rsidRPr="00AD2E77" w:rsidRDefault="00AD2E77" w:rsidP="00AD2E77">
      <w:pPr>
        <w:spacing w:before="120" w:after="120" w:line="240" w:lineRule="auto"/>
        <w:jc w:val="both"/>
        <w:rPr>
          <w:rFonts w:ascii="Arial" w:eastAsia="Times New Roman" w:hAnsi="Arial" w:cs="Arial"/>
          <w:sz w:val="20"/>
          <w:szCs w:val="20"/>
          <w:lang w:eastAsia="en-GB"/>
        </w:rPr>
      </w:pPr>
    </w:p>
    <w:p w:rsidR="00AD2E77" w:rsidRPr="00AD2E77" w:rsidRDefault="00AD2E77" w:rsidP="00AD2E77">
      <w:pPr>
        <w:pBdr>
          <w:top w:val="single" w:sz="4" w:space="1" w:color="auto"/>
          <w:left w:val="single" w:sz="4" w:space="4" w:color="auto"/>
          <w:bottom w:val="single" w:sz="4" w:space="1" w:color="auto"/>
          <w:right w:val="single" w:sz="4" w:space="4" w:color="auto"/>
        </w:pBdr>
        <w:spacing w:after="120" w:line="24" w:lineRule="atLeast"/>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Maksymalnie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AD2E77" w:rsidRPr="00AD2E77" w:rsidTr="00DE1BA2">
        <w:trPr>
          <w:trHeight w:val="416"/>
        </w:trPr>
        <w:tc>
          <w:tcPr>
            <w:tcW w:w="5000" w:type="pct"/>
            <w:shd w:val="clear" w:color="auto" w:fill="D9D9D9"/>
          </w:tcPr>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b/>
                <w:sz w:val="20"/>
                <w:szCs w:val="20"/>
                <w:lang w:eastAsia="pl-PL"/>
              </w:rPr>
              <w:t>Instrukcja</w:t>
            </w:r>
            <w:r w:rsidRPr="00AD2E77">
              <w:rPr>
                <w:rFonts w:ascii="Arial" w:eastAsia="Times New Roman" w:hAnsi="Arial" w:cs="Arial"/>
                <w:sz w:val="20"/>
                <w:szCs w:val="20"/>
                <w:lang w:eastAsia="pl-PL"/>
              </w:rPr>
              <w:t>:</w:t>
            </w:r>
          </w:p>
          <w:p w:rsidR="00AD2E77" w:rsidRPr="00AD2E77" w:rsidRDefault="00AD2E77" w:rsidP="00AD2E77">
            <w:pPr>
              <w:spacing w:after="0" w:line="240" w:lineRule="auto"/>
              <w:jc w:val="both"/>
              <w:rPr>
                <w:rFonts w:ascii="Arial" w:eastAsia="Times New Roman" w:hAnsi="Arial" w:cs="Arial"/>
                <w:sz w:val="20"/>
                <w:szCs w:val="24"/>
                <w:lang w:eastAsia="pl-PL"/>
              </w:rPr>
            </w:pPr>
            <w:r w:rsidRPr="00AD2E77">
              <w:rPr>
                <w:rFonts w:ascii="Arial" w:eastAsia="Times New Roman" w:hAnsi="Arial" w:cs="Arial"/>
                <w:sz w:val="20"/>
                <w:szCs w:val="24"/>
                <w:lang w:eastAsia="pl-PL"/>
              </w:rPr>
              <w:t>Należy:</w:t>
            </w:r>
          </w:p>
          <w:p w:rsidR="00AD2E77" w:rsidRPr="00AD2E77" w:rsidRDefault="00AD2E77" w:rsidP="00AD2E77">
            <w:pPr>
              <w:spacing w:after="0" w:line="240" w:lineRule="auto"/>
              <w:jc w:val="both"/>
              <w:rPr>
                <w:rFonts w:ascii="Arial" w:eastAsia="Times New Roman" w:hAnsi="Arial" w:cs="Arial"/>
                <w:sz w:val="20"/>
                <w:szCs w:val="24"/>
                <w:lang w:eastAsia="pl-PL"/>
              </w:rPr>
            </w:pPr>
            <w:r w:rsidRPr="00AD2E77">
              <w:rPr>
                <w:rFonts w:ascii="Arial" w:eastAsia="Times New Roman" w:hAnsi="Arial" w:cs="Arial"/>
                <w:sz w:val="20"/>
                <w:szCs w:val="24"/>
                <w:lang w:eastAsia="pl-PL"/>
              </w:rPr>
              <w:t>a) załączyć streszczenie w języku niespecjalistycznym raportu OOŚ,</w:t>
            </w:r>
            <w:r w:rsidRPr="00AD2E77">
              <w:rPr>
                <w:rFonts w:ascii="Times New Roman" w:eastAsia="Times New Roman" w:hAnsi="Times New Roman" w:cs="Times New Roman"/>
                <w:sz w:val="24"/>
                <w:szCs w:val="24"/>
                <w:lang w:eastAsia="pl-PL"/>
              </w:rPr>
              <w:t xml:space="preserve"> </w:t>
            </w:r>
            <w:r w:rsidRPr="00AD2E77">
              <w:rPr>
                <w:rFonts w:ascii="Arial" w:eastAsia="Times New Roman" w:hAnsi="Arial" w:cs="Arial"/>
                <w:sz w:val="20"/>
                <w:szCs w:val="24"/>
                <w:lang w:eastAsia="pl-PL"/>
              </w:rPr>
              <w:t>o którym mowa w art. 66 ust. 1 pkt 18 ustawy OOŚ (jeśli informacje zawarte w streszczeniu nie będą odpowiadać każdemu rozdziałowi raportu OOŚ należy załączyć sam raport OOŚ). W przypadku, gdy w raporcie była przeprowadzona ocena zgodnie z art. 6. ust. 3 Dyrektywy Siedliskowej należy załączyć pełną wersję raportu, lub rozdziały raportu związane z ocenę wskazaną w art. 6. ust. 3 Dyrektywy Siedliskowej zgodnie z pkt. 4.2;</w:t>
            </w:r>
          </w:p>
          <w:p w:rsidR="00AD2E77" w:rsidRPr="00AD2E77" w:rsidRDefault="00AD2E77" w:rsidP="00AD2E77">
            <w:pPr>
              <w:spacing w:after="0" w:line="240" w:lineRule="auto"/>
              <w:jc w:val="both"/>
              <w:rPr>
                <w:rFonts w:ascii="Arial" w:eastAsia="Times New Roman" w:hAnsi="Arial" w:cs="Arial"/>
                <w:sz w:val="20"/>
                <w:szCs w:val="24"/>
                <w:lang w:eastAsia="pl-PL"/>
              </w:rPr>
            </w:pPr>
          </w:p>
          <w:p w:rsidR="00AD2E77" w:rsidRPr="00AD2E77" w:rsidRDefault="00AD2E77" w:rsidP="00AD2E77">
            <w:pPr>
              <w:spacing w:after="0" w:line="240" w:lineRule="auto"/>
              <w:jc w:val="both"/>
              <w:rPr>
                <w:rFonts w:ascii="Arial" w:eastAsia="Times New Roman" w:hAnsi="Arial" w:cs="Arial"/>
                <w:sz w:val="20"/>
                <w:szCs w:val="24"/>
                <w:lang w:eastAsia="pl-PL"/>
              </w:rPr>
            </w:pPr>
            <w:r w:rsidRPr="00AD2E77">
              <w:rPr>
                <w:rFonts w:ascii="Arial" w:eastAsia="Times New Roman" w:hAnsi="Arial" w:cs="Arial"/>
                <w:sz w:val="20"/>
                <w:szCs w:val="24"/>
                <w:lang w:eastAsia="pl-PL"/>
              </w:rPr>
              <w:t>b) zasadniczo wystarczającym źródłem powyższych informacji powinno być uzasadnienie do decyzji o środowiskowych uwarunkowaniach i wystarczające jest jej wskazanie (w przypadku ponownej oceny również decyzji, o których mowa w art. 88 ust. 1 ustawy OOŚ). W przypadku, gdy uzasadnienia do ww. decyzji nie zawierają właściwych informacji dotyczących konsultacji z organami ochrony środowiska, ze społeczeństwem oraz informacji na temat transgranicznej OOŚ należy załączyć stosowną dokumentację w tym zakresie;</w:t>
            </w:r>
          </w:p>
          <w:p w:rsidR="00AD2E77" w:rsidRPr="00AD2E77" w:rsidRDefault="00AD2E77" w:rsidP="00AD2E77">
            <w:pPr>
              <w:spacing w:after="0" w:line="240" w:lineRule="auto"/>
              <w:jc w:val="both"/>
              <w:rPr>
                <w:rFonts w:ascii="Arial" w:eastAsia="Times New Roman" w:hAnsi="Arial" w:cs="Arial"/>
                <w:sz w:val="20"/>
                <w:szCs w:val="24"/>
                <w:lang w:eastAsia="pl-PL"/>
              </w:rPr>
            </w:pPr>
          </w:p>
          <w:p w:rsidR="00AD2E77" w:rsidRPr="00AD2E77" w:rsidRDefault="00AD2E77" w:rsidP="00AD2E77">
            <w:pPr>
              <w:spacing w:after="0" w:line="240" w:lineRule="auto"/>
              <w:jc w:val="both"/>
              <w:rPr>
                <w:rFonts w:ascii="Arial" w:eastAsia="Times New Roman" w:hAnsi="Arial" w:cs="Arial"/>
                <w:sz w:val="20"/>
                <w:szCs w:val="24"/>
                <w:lang w:eastAsia="pl-PL"/>
              </w:rPr>
            </w:pPr>
            <w:r w:rsidRPr="00AD2E77">
              <w:rPr>
                <w:rFonts w:ascii="Arial" w:eastAsia="Times New Roman" w:hAnsi="Arial" w:cs="Arial"/>
                <w:sz w:val="20"/>
                <w:szCs w:val="24"/>
                <w:lang w:eastAsia="pl-PL"/>
              </w:rPr>
              <w:t xml:space="preserve">c) załączyć decyzję o środowiskowych uwarunkowaniach, oraz właściwą w sprawie decyzję wskazaną w art. 72 ust. 1 ustawy OOŚ, wraz z informacją potwierdzającą jej poprawne podanie do publicznej wiadomości (także w przypadku ponownej oceny oddziaływania na środowisko). Przedmiotowa informacja może być przedstawiona w formie oświadczenia albo innej potwierdzającej wykonanie przez organ obowiązku podania rozstrzygnięcia do publicznej wiadomości, o którym mowa w art. 38, 76 ust. 2 i 95 ust. 3 ustawy </w:t>
            </w:r>
            <w:proofErr w:type="spellStart"/>
            <w:r w:rsidRPr="00AD2E77">
              <w:rPr>
                <w:rFonts w:ascii="Arial" w:eastAsia="Times New Roman" w:hAnsi="Arial" w:cs="Arial"/>
                <w:sz w:val="20"/>
                <w:szCs w:val="24"/>
                <w:lang w:eastAsia="pl-PL"/>
              </w:rPr>
              <w:t>ooś</w:t>
            </w:r>
            <w:proofErr w:type="spellEnd"/>
            <w:r w:rsidRPr="00AD2E77">
              <w:rPr>
                <w:rFonts w:ascii="Arial" w:eastAsia="Times New Roman" w:hAnsi="Arial" w:cs="Arial"/>
                <w:sz w:val="20"/>
                <w:szCs w:val="24"/>
                <w:lang w:eastAsia="pl-PL"/>
              </w:rPr>
              <w:t xml:space="preserve">. W przypadku znacznej liczby </w:t>
            </w:r>
            <w:proofErr w:type="spellStart"/>
            <w:r w:rsidRPr="00AD2E77">
              <w:rPr>
                <w:rFonts w:ascii="Arial" w:eastAsia="Times New Roman" w:hAnsi="Arial" w:cs="Arial"/>
                <w:sz w:val="20"/>
                <w:szCs w:val="24"/>
                <w:lang w:eastAsia="pl-PL"/>
              </w:rPr>
              <w:t>obwieszczeń</w:t>
            </w:r>
            <w:proofErr w:type="spellEnd"/>
            <w:r w:rsidRPr="00AD2E77">
              <w:rPr>
                <w:rFonts w:ascii="Arial" w:eastAsia="Times New Roman" w:hAnsi="Arial" w:cs="Arial"/>
                <w:sz w:val="20"/>
                <w:szCs w:val="24"/>
                <w:lang w:eastAsia="pl-PL"/>
              </w:rPr>
              <w:t xml:space="preserve"> sposób podania do publicznej wiadomości obu decyzji można przedstawić w formie tabelarycznej.</w:t>
            </w:r>
          </w:p>
        </w:tc>
      </w:tr>
    </w:tbl>
    <w:p w:rsidR="00AD2E77" w:rsidRPr="00AD2E77" w:rsidRDefault="00AD2E77" w:rsidP="00AD2E77">
      <w:pPr>
        <w:keepNext/>
        <w:tabs>
          <w:tab w:val="left" w:pos="850"/>
        </w:tabs>
        <w:spacing w:before="120" w:after="120" w:line="240" w:lineRule="auto"/>
        <w:ind w:left="850" w:hanging="850"/>
        <w:jc w:val="both"/>
        <w:outlineLvl w:val="2"/>
        <w:rPr>
          <w:rFonts w:ascii="Arial" w:eastAsia="Times New Roman" w:hAnsi="Arial" w:cs="Arial"/>
          <w:i/>
          <w:sz w:val="20"/>
          <w:szCs w:val="20"/>
          <w:lang w:eastAsia="en-GB"/>
        </w:rPr>
      </w:pPr>
      <w:r w:rsidRPr="00AD2E77">
        <w:rPr>
          <w:rFonts w:ascii="Arial" w:eastAsia="Times New Roman" w:hAnsi="Arial" w:cs="Arial"/>
          <w:sz w:val="20"/>
          <w:szCs w:val="20"/>
          <w:lang w:eastAsia="en-GB"/>
        </w:rPr>
        <w:lastRenderedPageBreak/>
        <w:t xml:space="preserve">3.4 </w:t>
      </w:r>
      <w:r w:rsidRPr="00AD2E77">
        <w:rPr>
          <w:rFonts w:ascii="Arial" w:eastAsia="Times New Roman" w:hAnsi="Arial" w:cs="Arial"/>
          <w:sz w:val="20"/>
          <w:szCs w:val="20"/>
          <w:lang w:eastAsia="en-GB"/>
        </w:rPr>
        <w:tab/>
        <w:t>Jeżeli projekt objęty jest załącznikiem II do przedmiotowej dyrektywy</w:t>
      </w:r>
      <w:r w:rsidRPr="00AD2E77">
        <w:rPr>
          <w:rFonts w:ascii="Arial" w:eastAsia="Times New Roman" w:hAnsi="Arial" w:cs="Times New Roman"/>
          <w:sz w:val="20"/>
          <w:szCs w:val="20"/>
          <w:vertAlign w:val="superscript"/>
          <w:lang w:eastAsia="en-GB"/>
        </w:rPr>
        <w:footnoteReference w:id="10"/>
      </w:r>
      <w:r w:rsidRPr="00AD2E77">
        <w:rPr>
          <w:rFonts w:ascii="Arial" w:eastAsia="Times New Roman" w:hAnsi="Arial"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AD2E77" w:rsidRPr="00AD2E77" w:rsidTr="00DE1BA2">
        <w:trPr>
          <w:cantSplit/>
          <w:jc w:val="center"/>
        </w:trPr>
        <w:tc>
          <w:tcPr>
            <w:tcW w:w="851" w:type="dxa"/>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p>
        </w:tc>
        <w:tc>
          <w:tcPr>
            <w:tcW w:w="851" w:type="dxa"/>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p>
        </w:tc>
        <w:tc>
          <w:tcPr>
            <w:tcW w:w="851" w:type="dxa"/>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p>
        </w:tc>
      </w:tr>
    </w:tbl>
    <w:p w:rsidR="00AD2E77" w:rsidRPr="00AD2E77" w:rsidRDefault="00AD2E77" w:rsidP="00AD2E77">
      <w:pPr>
        <w:numPr>
          <w:ilvl w:val="0"/>
          <w:numId w:val="2"/>
        </w:numPr>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Jeżeli zaznaczono odpowiedź „Tak”, należy załączyć dokumenty wskazane w pkt 3.3.</w:t>
      </w:r>
    </w:p>
    <w:p w:rsidR="00AD2E77" w:rsidRPr="00AD2E77" w:rsidRDefault="00AD2E77" w:rsidP="00AD2E77">
      <w:pPr>
        <w:numPr>
          <w:ilvl w:val="0"/>
          <w:numId w:val="2"/>
        </w:numPr>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Jeżeli zaznaczono odpowiedź „nie”, należy podać następujące informacje:</w:t>
      </w:r>
    </w:p>
    <w:p w:rsidR="00AD2E77" w:rsidRPr="00AD2E77" w:rsidRDefault="00AD2E77" w:rsidP="00AD2E77">
      <w:pPr>
        <w:spacing w:before="120" w:after="120" w:line="240" w:lineRule="auto"/>
        <w:ind w:left="1984" w:hanging="567"/>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a)</w:t>
      </w:r>
      <w:r w:rsidRPr="00AD2E77">
        <w:rPr>
          <w:rFonts w:ascii="Arial" w:eastAsia="Times New Roman" w:hAnsi="Arial" w:cs="Arial"/>
          <w:sz w:val="20"/>
          <w:szCs w:val="20"/>
          <w:lang w:eastAsia="en-GB"/>
        </w:rPr>
        <w:tab/>
        <w:t>ustalenie wymagane w art. 4 ust. 4 dyrektywy OOŚ (w formie określanej mianem „decyzji dotyczącej preselekcji” lub</w:t>
      </w:r>
      <w:r w:rsidRPr="00AD2E77">
        <w:rPr>
          <w:rFonts w:ascii="Times New Roman" w:eastAsia="Times New Roman" w:hAnsi="Times New Roman" w:cs="Times New Roman"/>
          <w:sz w:val="24"/>
          <w:szCs w:val="24"/>
          <w:lang w:eastAsia="pl-PL"/>
        </w:rPr>
        <w:t xml:space="preserve"> „</w:t>
      </w:r>
      <w:r w:rsidRPr="00AD2E77">
        <w:rPr>
          <w:rFonts w:ascii="Arial" w:eastAsia="Times New Roman" w:hAnsi="Arial" w:cs="Arial"/>
          <w:sz w:val="20"/>
          <w:szCs w:val="20"/>
          <w:lang w:eastAsia="en-GB"/>
        </w:rPr>
        <w:t>decyzji „</w:t>
      </w:r>
      <w:proofErr w:type="spellStart"/>
      <w:r w:rsidRPr="00AD2E77">
        <w:rPr>
          <w:rFonts w:ascii="Arial" w:eastAsia="Times New Roman" w:hAnsi="Arial" w:cs="Arial"/>
          <w:sz w:val="20"/>
          <w:szCs w:val="20"/>
          <w:lang w:eastAsia="en-GB"/>
        </w:rPr>
        <w:t>screeningowej</w:t>
      </w:r>
      <w:proofErr w:type="spellEnd"/>
      <w:r w:rsidRPr="00AD2E77">
        <w:rPr>
          <w:rFonts w:ascii="Arial" w:eastAsia="Times New Roman" w:hAnsi="Arial" w:cs="Arial"/>
          <w:sz w:val="20"/>
          <w:szCs w:val="20"/>
          <w:lang w:eastAsia="en-GB"/>
        </w:rPr>
        <w:t>”);</w:t>
      </w:r>
    </w:p>
    <w:p w:rsidR="00AD2E77" w:rsidRPr="00AD2E77" w:rsidRDefault="00AD2E77" w:rsidP="00AD2E77">
      <w:pPr>
        <w:spacing w:before="120" w:after="120" w:line="240" w:lineRule="auto"/>
        <w:ind w:left="1984" w:hanging="567"/>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b)</w:t>
      </w:r>
      <w:r w:rsidRPr="00AD2E77">
        <w:rPr>
          <w:rFonts w:ascii="Arial" w:eastAsia="Times New Roman" w:hAnsi="Arial"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rsidR="00AD2E77" w:rsidRPr="00AD2E77" w:rsidRDefault="00AD2E77" w:rsidP="00AD2E77">
      <w:pPr>
        <w:spacing w:before="120" w:after="120" w:line="240" w:lineRule="auto"/>
        <w:ind w:left="1984" w:hanging="567"/>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c)</w:t>
      </w:r>
      <w:r w:rsidRPr="00AD2E77">
        <w:rPr>
          <w:rFonts w:ascii="Arial" w:eastAsia="Times New Roman" w:hAnsi="Arial" w:cs="Arial"/>
          <w:sz w:val="20"/>
          <w:szCs w:val="20"/>
          <w:lang w:eastAsia="en-GB"/>
        </w:rPr>
        <w:tab/>
        <w:t xml:space="preserve">wyjaśnienie powodów, dla których projekt nie ma znaczących skutków środowiskowych, biorąc pod uwagę odpowiednie kryteria selekcji określone </w:t>
      </w:r>
      <w:r w:rsidRPr="00AD2E77">
        <w:rPr>
          <w:rFonts w:ascii="Arial" w:eastAsia="Times New Roman" w:hAnsi="Arial" w:cs="Arial"/>
          <w:sz w:val="20"/>
          <w:szCs w:val="20"/>
          <w:lang w:eastAsia="en-GB"/>
        </w:rPr>
        <w:br/>
        <w:t>w załączniku III do dyrektywy OOŚ (nie ma konieczności przedstawienia przedmiotowych informacji, jeżeli zawarto je już w decyzji wspomnianej w pkt a) powyżej).</w:t>
      </w:r>
    </w:p>
    <w:p w:rsidR="00AD2E77" w:rsidRPr="00AD2E77" w:rsidRDefault="00AD2E77" w:rsidP="00AD2E77">
      <w:pPr>
        <w:pBdr>
          <w:top w:val="single" w:sz="4" w:space="1" w:color="auto"/>
          <w:left w:val="single" w:sz="4" w:space="4" w:color="auto"/>
          <w:bottom w:val="single" w:sz="4" w:space="1" w:color="auto"/>
          <w:right w:val="single" w:sz="4" w:space="4" w:color="auto"/>
        </w:pBdr>
        <w:spacing w:after="120" w:line="24" w:lineRule="atLeast"/>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Maksymalnie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AD2E77" w:rsidRPr="00AD2E77" w:rsidTr="00DE1BA2">
        <w:trPr>
          <w:trHeight w:val="416"/>
        </w:trPr>
        <w:tc>
          <w:tcPr>
            <w:tcW w:w="5000" w:type="pct"/>
            <w:shd w:val="clear" w:color="auto" w:fill="D9D9D9"/>
          </w:tcPr>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b/>
                <w:sz w:val="20"/>
                <w:szCs w:val="20"/>
                <w:lang w:eastAsia="pl-PL"/>
              </w:rPr>
              <w:t>Instrukcja</w:t>
            </w:r>
            <w:r w:rsidRPr="00AD2E77">
              <w:rPr>
                <w:rFonts w:ascii="Arial" w:eastAsia="Times New Roman" w:hAnsi="Arial" w:cs="Arial"/>
                <w:sz w:val="20"/>
                <w:szCs w:val="20"/>
                <w:lang w:eastAsia="pl-PL"/>
              </w:rPr>
              <w:t>:</w:t>
            </w: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W punkcie 3.4.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rsidR="00AD2E77" w:rsidRPr="00AD2E77" w:rsidRDefault="00AD2E77" w:rsidP="00AD2E77">
            <w:pPr>
              <w:numPr>
                <w:ilvl w:val="0"/>
                <w:numId w:val="3"/>
              </w:num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zostało przeprowadzone – należy zaznaczyć kwadrat TAK oraz dołączyć stosowne dokumenty wskazane w punkcie 3.3.;</w:t>
            </w:r>
          </w:p>
          <w:p w:rsidR="00AD2E77" w:rsidRPr="00AD2E77" w:rsidRDefault="00AD2E77" w:rsidP="00AD2E77">
            <w:pPr>
              <w:numPr>
                <w:ilvl w:val="0"/>
                <w:numId w:val="3"/>
              </w:num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nie zostało przeprowadzone – należy zaznaczyć kwadrat NIE, podać wyjaśnienie oraz dołączyć stosowne dokumenty wykazane w podpunktach a, b i c.</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4"/>
                <w:lang w:eastAsia="pl-PL"/>
              </w:rPr>
              <w:t>Przez „decyzję dotyczącą preselekcji” lub „decyzję</w:t>
            </w:r>
            <w:r w:rsidRPr="00AD2E77">
              <w:rPr>
                <w:rFonts w:ascii="Times New Roman" w:eastAsia="Times New Roman" w:hAnsi="Times New Roman" w:cs="Times New Roman"/>
                <w:sz w:val="20"/>
                <w:szCs w:val="24"/>
                <w:lang w:eastAsia="pl-PL"/>
              </w:rPr>
              <w:t xml:space="preserve"> „</w:t>
            </w:r>
            <w:proofErr w:type="spellStart"/>
            <w:r w:rsidRPr="00AD2E77">
              <w:rPr>
                <w:rFonts w:ascii="Arial" w:eastAsia="Times New Roman" w:hAnsi="Arial" w:cs="Arial"/>
                <w:sz w:val="20"/>
                <w:szCs w:val="24"/>
                <w:lang w:eastAsia="pl-PL"/>
              </w:rPr>
              <w:t>screeningową</w:t>
            </w:r>
            <w:proofErr w:type="spellEnd"/>
            <w:r w:rsidRPr="00AD2E77">
              <w:rPr>
                <w:rFonts w:ascii="Arial" w:eastAsia="Times New Roman" w:hAnsi="Arial" w:cs="Arial"/>
                <w:sz w:val="20"/>
                <w:szCs w:val="24"/>
                <w:lang w:eastAsia="pl-PL"/>
              </w:rPr>
              <w:t>” należy rozumieć</w:t>
            </w:r>
            <w:r w:rsidRPr="00AD2E77">
              <w:rPr>
                <w:rFonts w:ascii="Times New Roman" w:eastAsia="Times New Roman" w:hAnsi="Times New Roman" w:cs="Times New Roman"/>
                <w:sz w:val="24"/>
                <w:szCs w:val="24"/>
                <w:lang w:eastAsia="pl-PL"/>
              </w:rPr>
              <w:t xml:space="preserve"> </w:t>
            </w:r>
            <w:r w:rsidRPr="00AD2E77">
              <w:rPr>
                <w:rFonts w:ascii="Arial" w:eastAsia="Times New Roman" w:hAnsi="Arial" w:cs="Arial"/>
                <w:sz w:val="20"/>
                <w:szCs w:val="24"/>
                <w:lang w:eastAsia="pl-PL"/>
              </w:rPr>
              <w:t xml:space="preserve">postanowienie </w:t>
            </w:r>
            <w:r w:rsidRPr="00AD2E77">
              <w:rPr>
                <w:rFonts w:ascii="Arial" w:eastAsia="Times New Roman" w:hAnsi="Arial" w:cs="Arial"/>
                <w:sz w:val="20"/>
                <w:szCs w:val="24"/>
                <w:lang w:eastAsia="pl-PL"/>
              </w:rPr>
              <w:br/>
              <w:t>o braku konieczności przeprowadzenia oceny oddziaływania na środowisko.</w:t>
            </w:r>
          </w:p>
        </w:tc>
      </w:tr>
    </w:tbl>
    <w:p w:rsidR="00AD2E77" w:rsidRPr="00AD2E77" w:rsidRDefault="00AD2E77" w:rsidP="00AD2E77">
      <w:pPr>
        <w:keepNext/>
        <w:tabs>
          <w:tab w:val="left" w:pos="850"/>
        </w:tabs>
        <w:spacing w:before="120" w:after="120" w:line="240" w:lineRule="auto"/>
        <w:ind w:left="850" w:hanging="850"/>
        <w:jc w:val="both"/>
        <w:outlineLvl w:val="2"/>
        <w:rPr>
          <w:rFonts w:ascii="Arial" w:eastAsia="Times New Roman" w:hAnsi="Arial" w:cs="Arial"/>
          <w:i/>
          <w:sz w:val="20"/>
          <w:szCs w:val="20"/>
          <w:lang w:eastAsia="en-GB"/>
        </w:rPr>
      </w:pPr>
    </w:p>
    <w:p w:rsidR="00AD2E77" w:rsidRPr="00AD2E77" w:rsidRDefault="00AD2E77" w:rsidP="00AD2E77">
      <w:pPr>
        <w:keepNext/>
        <w:tabs>
          <w:tab w:val="left" w:pos="850"/>
        </w:tabs>
        <w:spacing w:before="120" w:after="120" w:line="240" w:lineRule="auto"/>
        <w:ind w:left="850" w:hanging="850"/>
        <w:jc w:val="both"/>
        <w:outlineLvl w:val="2"/>
        <w:rPr>
          <w:rFonts w:ascii="Arial" w:eastAsia="Times New Roman" w:hAnsi="Arial" w:cs="Arial"/>
          <w:sz w:val="20"/>
          <w:szCs w:val="20"/>
          <w:lang w:eastAsia="en-GB"/>
        </w:rPr>
      </w:pPr>
      <w:r w:rsidRPr="00AD2E77">
        <w:rPr>
          <w:rFonts w:ascii="Arial" w:eastAsia="Times New Roman" w:hAnsi="Arial" w:cs="Arial"/>
          <w:sz w:val="20"/>
          <w:szCs w:val="20"/>
          <w:lang w:eastAsia="en-GB"/>
        </w:rPr>
        <w:t>3.5</w:t>
      </w:r>
      <w:r w:rsidRPr="00AD2E77">
        <w:rPr>
          <w:rFonts w:ascii="Arial" w:eastAsia="Times New Roman" w:hAnsi="Arial" w:cs="Arial"/>
          <w:i/>
          <w:iCs/>
          <w:sz w:val="20"/>
          <w:szCs w:val="20"/>
          <w:lang w:eastAsia="en-GB"/>
        </w:rPr>
        <w:t xml:space="preserve"> </w:t>
      </w:r>
      <w:r w:rsidRPr="00AD2E77">
        <w:rPr>
          <w:rFonts w:ascii="Arial" w:eastAsia="Times New Roman" w:hAnsi="Arial" w:cs="Arial"/>
          <w:sz w:val="20"/>
          <w:szCs w:val="20"/>
          <w:lang w:eastAsia="en-GB"/>
        </w:rPr>
        <w:tab/>
        <w:t>Zezwolenie na inwestycję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AD2E77" w:rsidRPr="00AD2E77" w:rsidTr="00DE1BA2">
        <w:trPr>
          <w:trHeight w:val="416"/>
        </w:trPr>
        <w:tc>
          <w:tcPr>
            <w:tcW w:w="5000" w:type="pct"/>
            <w:shd w:val="clear" w:color="auto" w:fill="D9D9D9"/>
          </w:tcPr>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b/>
                <w:sz w:val="20"/>
                <w:szCs w:val="20"/>
                <w:lang w:eastAsia="pl-PL"/>
              </w:rPr>
              <w:t>Instrukcja</w:t>
            </w:r>
            <w:r w:rsidRPr="00AD2E77">
              <w:rPr>
                <w:rFonts w:ascii="Arial" w:eastAsia="Times New Roman" w:hAnsi="Arial" w:cs="Arial"/>
                <w:sz w:val="20"/>
                <w:szCs w:val="20"/>
                <w:lang w:eastAsia="pl-PL"/>
              </w:rPr>
              <w:t>:</w:t>
            </w:r>
          </w:p>
          <w:p w:rsidR="00AD2E77" w:rsidRPr="00AD2E77" w:rsidRDefault="00AD2E77" w:rsidP="00AD2E77">
            <w:pPr>
              <w:spacing w:after="0" w:line="240" w:lineRule="auto"/>
              <w:jc w:val="both"/>
              <w:rPr>
                <w:rFonts w:ascii="Arial" w:eastAsia="Times New Roman" w:hAnsi="Arial" w:cs="Arial"/>
                <w:sz w:val="20"/>
                <w:szCs w:val="20"/>
                <w:lang w:eastAsia="pl-PL"/>
              </w:rPr>
            </w:pPr>
          </w:p>
          <w:p w:rsidR="00AD2E77" w:rsidRPr="00AD2E77" w:rsidRDefault="00AD2E77" w:rsidP="00AD2E77">
            <w:pPr>
              <w:numPr>
                <w:ilvl w:val="0"/>
                <w:numId w:val="7"/>
              </w:numPr>
              <w:spacing w:after="120" w:line="240" w:lineRule="auto"/>
              <w:jc w:val="both"/>
              <w:rPr>
                <w:rFonts w:ascii="Arial" w:eastAsia="Times New Roman" w:hAnsi="Arial" w:cs="Arial"/>
                <w:sz w:val="20"/>
                <w:szCs w:val="24"/>
                <w:lang w:eastAsia="pl-PL"/>
              </w:rPr>
            </w:pPr>
            <w:r w:rsidRPr="00AD2E77">
              <w:rPr>
                <w:rFonts w:ascii="Arial" w:eastAsia="Times New Roman" w:hAnsi="Arial" w:cs="Arial"/>
                <w:sz w:val="20"/>
                <w:szCs w:val="24"/>
                <w:lang w:eastAsia="pl-PL"/>
              </w:rPr>
              <w:t xml:space="preserve">Przez pojęcie </w:t>
            </w:r>
            <w:r w:rsidRPr="00AD2E77">
              <w:rPr>
                <w:rFonts w:ascii="Arial" w:eastAsia="Times New Roman" w:hAnsi="Arial" w:cs="Arial"/>
                <w:b/>
                <w:sz w:val="20"/>
                <w:szCs w:val="24"/>
                <w:lang w:eastAsia="pl-PL"/>
              </w:rPr>
              <w:t>„zezwolenie na inwestycję”</w:t>
            </w:r>
            <w:r w:rsidRPr="00AD2E77">
              <w:rPr>
                <w:rFonts w:ascii="Arial" w:eastAsia="Times New Roman" w:hAnsi="Arial" w:cs="Arial"/>
                <w:sz w:val="20"/>
                <w:szCs w:val="24"/>
                <w:lang w:eastAsia="pl-PL"/>
              </w:rPr>
              <w:t xml:space="preserve">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r w:rsidRPr="00AD2E77">
              <w:rPr>
                <w:rFonts w:ascii="Times New Roman" w:eastAsia="Times New Roman" w:hAnsi="Times New Roman" w:cs="Times New Roman"/>
                <w:sz w:val="24"/>
                <w:szCs w:val="24"/>
                <w:lang w:eastAsia="pl-PL"/>
              </w:rPr>
              <w:t xml:space="preserve"> </w:t>
            </w:r>
          </w:p>
          <w:p w:rsidR="00AD2E77" w:rsidRPr="00AD2E77" w:rsidRDefault="00AD2E77" w:rsidP="00AD2E77">
            <w:pPr>
              <w:numPr>
                <w:ilvl w:val="0"/>
                <w:numId w:val="7"/>
              </w:numPr>
              <w:spacing w:after="120" w:line="240" w:lineRule="auto"/>
              <w:jc w:val="both"/>
              <w:rPr>
                <w:rFonts w:ascii="Arial" w:eastAsia="Times New Roman" w:hAnsi="Arial" w:cs="Arial"/>
                <w:sz w:val="20"/>
                <w:szCs w:val="24"/>
                <w:lang w:eastAsia="pl-PL"/>
              </w:rPr>
            </w:pPr>
            <w:r w:rsidRPr="00AD2E77">
              <w:rPr>
                <w:rFonts w:ascii="Arial" w:eastAsia="Times New Roman" w:hAnsi="Arial" w:cs="Arial"/>
                <w:sz w:val="20"/>
                <w:szCs w:val="24"/>
                <w:lang w:eastAsia="pl-PL"/>
              </w:rPr>
              <w:t>Jednakże według stanowiska Komisji Europejskiej (wyrażonego w piśmie z 20.10.2009 r. znak: DG REGIO.H1/MT/</w:t>
            </w:r>
            <w:proofErr w:type="spellStart"/>
            <w:r w:rsidRPr="00AD2E77">
              <w:rPr>
                <w:rFonts w:ascii="Arial" w:eastAsia="Times New Roman" w:hAnsi="Arial" w:cs="Arial"/>
                <w:sz w:val="20"/>
                <w:szCs w:val="24"/>
                <w:lang w:eastAsia="pl-PL"/>
              </w:rPr>
              <w:t>spD</w:t>
            </w:r>
            <w:proofErr w:type="spellEnd"/>
            <w:r w:rsidRPr="00AD2E77">
              <w:rPr>
                <w:rFonts w:ascii="Arial" w:eastAsia="Times New Roman" w:hAnsi="Arial" w:cs="Arial"/>
                <w:sz w:val="20"/>
                <w:szCs w:val="24"/>
                <w:lang w:eastAsia="pl-PL"/>
              </w:rPr>
              <w:t xml:space="preserve">(2009) 880600), pojęcie </w:t>
            </w:r>
            <w:r w:rsidRPr="00AD2E77">
              <w:rPr>
                <w:rFonts w:ascii="Arial" w:eastAsia="Times New Roman" w:hAnsi="Arial" w:cs="Arial"/>
                <w:b/>
                <w:sz w:val="20"/>
                <w:szCs w:val="24"/>
                <w:lang w:eastAsia="pl-PL"/>
              </w:rPr>
              <w:t>„zezwolenie na inwestycję”</w:t>
            </w:r>
            <w:r w:rsidRPr="00AD2E77">
              <w:rPr>
                <w:rFonts w:ascii="Arial" w:eastAsia="Times New Roman" w:hAnsi="Arial" w:cs="Arial"/>
                <w:sz w:val="20"/>
                <w:szCs w:val="24"/>
                <w:lang w:eastAsia="pl-PL"/>
              </w:rPr>
              <w:t xml:space="preserve"> w rozumieniu formularza OOŚ należy interpretować jako instrument dla sprawdzenia gotowości projektu do ubiegania się o dofinansowanie (niezależnie od tego czy ocena oddziaływania na środowisko była prowadzona, czy też nie).</w:t>
            </w:r>
          </w:p>
          <w:p w:rsidR="00AD2E77" w:rsidRPr="00AD2E77" w:rsidRDefault="00AD2E77" w:rsidP="00AD2E77">
            <w:pPr>
              <w:spacing w:after="0" w:line="240" w:lineRule="auto"/>
              <w:ind w:left="708"/>
              <w:rPr>
                <w:rFonts w:ascii="Arial" w:eastAsia="Times New Roman" w:hAnsi="Arial" w:cs="Arial"/>
                <w:sz w:val="20"/>
                <w:szCs w:val="24"/>
                <w:lang w:eastAsia="pl-PL"/>
              </w:rPr>
            </w:pPr>
            <w:r w:rsidRPr="00AD2E77">
              <w:rPr>
                <w:rFonts w:ascii="Arial" w:eastAsia="Times New Roman" w:hAnsi="Arial" w:cs="Arial"/>
                <w:sz w:val="20"/>
                <w:szCs w:val="24"/>
                <w:lang w:eastAsia="pl-PL"/>
              </w:rPr>
              <w:lastRenderedPageBreak/>
              <w:t xml:space="preserve">Dlatego </w:t>
            </w:r>
            <w:r w:rsidRPr="00AD2E77">
              <w:rPr>
                <w:rFonts w:ascii="Arial" w:eastAsia="Times New Roman" w:hAnsi="Arial" w:cs="Arial"/>
                <w:b/>
                <w:sz w:val="20"/>
                <w:szCs w:val="24"/>
                <w:lang w:eastAsia="pl-PL"/>
              </w:rPr>
              <w:t>„zezwoleniem na inwestycję”</w:t>
            </w:r>
            <w:r w:rsidRPr="00AD2E77">
              <w:rPr>
                <w:rFonts w:ascii="Arial" w:eastAsia="Times New Roman" w:hAnsi="Arial" w:cs="Arial"/>
                <w:sz w:val="20"/>
                <w:szCs w:val="24"/>
                <w:lang w:eastAsia="pl-PL"/>
              </w:rPr>
              <w:t xml:space="preserve"> w ww. znaczeniu są w szczególności zbiory decyzji obejmujące decyzje wymienione w art. 72 ust. 1 w tym „decyzje budowlane” lub zgłoszenia wymienione w art. 72 ust. 1a ustawy OOŚ.</w:t>
            </w:r>
          </w:p>
          <w:p w:rsidR="00AD2E77" w:rsidRPr="00AD2E77" w:rsidRDefault="00AD2E77" w:rsidP="00AD2E77">
            <w:pPr>
              <w:spacing w:after="0" w:line="240" w:lineRule="auto"/>
              <w:ind w:left="708"/>
              <w:rPr>
                <w:rFonts w:ascii="Arial" w:eastAsia="Times New Roman" w:hAnsi="Arial" w:cs="Arial"/>
                <w:sz w:val="20"/>
                <w:szCs w:val="24"/>
                <w:lang w:eastAsia="pl-PL"/>
              </w:rPr>
            </w:pPr>
          </w:p>
          <w:p w:rsidR="00AD2E77" w:rsidRPr="00AD2E77" w:rsidRDefault="00AD2E77" w:rsidP="00AD2E77">
            <w:pPr>
              <w:spacing w:after="0" w:line="240" w:lineRule="auto"/>
              <w:jc w:val="both"/>
              <w:rPr>
                <w:rFonts w:ascii="Arial" w:eastAsia="Times New Roman" w:hAnsi="Arial" w:cs="Arial"/>
                <w:sz w:val="20"/>
                <w:szCs w:val="24"/>
                <w:lang w:eastAsia="pl-PL"/>
              </w:rPr>
            </w:pPr>
            <w:r w:rsidRPr="00AD2E77">
              <w:rPr>
                <w:rFonts w:ascii="Arial" w:eastAsia="Times New Roman" w:hAnsi="Arial" w:cs="Arial"/>
                <w:sz w:val="20"/>
                <w:szCs w:val="24"/>
                <w:lang w:eastAsia="pl-PL"/>
              </w:rPr>
              <w:t xml:space="preserve">Wobec powyższego </w:t>
            </w:r>
            <w:r w:rsidRPr="00AD2E77">
              <w:rPr>
                <w:rFonts w:ascii="Arial" w:eastAsia="Times New Roman" w:hAnsi="Arial" w:cs="Arial"/>
                <w:sz w:val="20"/>
                <w:szCs w:val="24"/>
                <w:lang w:val="x-none" w:eastAsia="pl-PL"/>
              </w:rPr>
              <w:t>ilekroć w niniejszym dokumencie jest mowa o „</w:t>
            </w:r>
            <w:r w:rsidRPr="00AD2E77">
              <w:rPr>
                <w:rFonts w:ascii="Arial" w:eastAsia="Times New Roman" w:hAnsi="Arial" w:cs="Arial"/>
                <w:sz w:val="20"/>
                <w:szCs w:val="24"/>
                <w:lang w:eastAsia="pl-PL"/>
              </w:rPr>
              <w:t>zezwoleniu na inwestycję/</w:t>
            </w:r>
            <w:r w:rsidRPr="00AD2E77">
              <w:rPr>
                <w:rFonts w:ascii="Arial" w:eastAsia="Times New Roman" w:hAnsi="Arial" w:cs="Arial"/>
                <w:sz w:val="20"/>
                <w:szCs w:val="24"/>
                <w:lang w:val="x-none" w:eastAsia="pl-PL"/>
              </w:rPr>
              <w:t>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w:t>
            </w:r>
            <w:r w:rsidRPr="00AD2E77">
              <w:rPr>
                <w:rFonts w:ascii="Arial" w:eastAsia="Times New Roman" w:hAnsi="Arial" w:cs="Arial"/>
                <w:sz w:val="20"/>
                <w:szCs w:val="24"/>
                <w:lang w:eastAsia="pl-PL"/>
              </w:rPr>
              <w:t xml:space="preserve"> (w takiej sytuacji zaleca się wskazanie tej okoliczności w treści niniejszego formularza w polu tekstowym 3.5.3).</w:t>
            </w:r>
          </w:p>
        </w:tc>
      </w:tr>
    </w:tbl>
    <w:p w:rsidR="00AD2E77" w:rsidRPr="00AD2E77" w:rsidRDefault="00AD2E77" w:rsidP="00AD2E77">
      <w:pPr>
        <w:keepNext/>
        <w:tabs>
          <w:tab w:val="left" w:pos="850"/>
        </w:tabs>
        <w:spacing w:before="120" w:after="120" w:line="240" w:lineRule="auto"/>
        <w:ind w:left="850" w:hanging="850"/>
        <w:jc w:val="both"/>
        <w:outlineLvl w:val="2"/>
        <w:rPr>
          <w:rFonts w:ascii="Arial" w:eastAsia="Times New Roman" w:hAnsi="Arial" w:cs="Arial"/>
          <w:i/>
          <w:sz w:val="20"/>
          <w:szCs w:val="20"/>
          <w:lang w:eastAsia="en-GB"/>
        </w:rPr>
      </w:pPr>
    </w:p>
    <w:p w:rsidR="00AD2E77" w:rsidRPr="00AD2E77" w:rsidRDefault="00AD2E77" w:rsidP="00AD2E77">
      <w:pPr>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 xml:space="preserve">3.5.1.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AD2E77" w:rsidRPr="00AD2E77" w:rsidTr="00DE1BA2">
        <w:trPr>
          <w:cantSplit/>
        </w:trPr>
        <w:tc>
          <w:tcPr>
            <w:tcW w:w="851" w:type="dxa"/>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Tak</w:t>
            </w:r>
            <w:r w:rsidRPr="00AD2E77">
              <w:rPr>
                <w:rFonts w:ascii="Arial" w:eastAsia="Times New Roman" w:hAnsi="Arial"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p>
        </w:tc>
        <w:tc>
          <w:tcPr>
            <w:tcW w:w="851" w:type="dxa"/>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p>
        </w:tc>
        <w:tc>
          <w:tcPr>
            <w:tcW w:w="851" w:type="dxa"/>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p>
        </w:tc>
      </w:tr>
    </w:tbl>
    <w:p w:rsidR="00AD2E77" w:rsidRPr="00AD2E77" w:rsidRDefault="00AD2E77" w:rsidP="00AD2E77">
      <w:pPr>
        <w:spacing w:before="120" w:after="120" w:line="240" w:lineRule="auto"/>
        <w:jc w:val="both"/>
        <w:rPr>
          <w:rFonts w:ascii="Arial" w:eastAsia="Times New Roman" w:hAnsi="Arial" w:cs="Arial"/>
          <w:sz w:val="20"/>
          <w:szCs w:val="20"/>
          <w:lang w:eastAsia="en-GB"/>
        </w:rPr>
      </w:pPr>
    </w:p>
    <w:p w:rsidR="00AD2E77" w:rsidRPr="00AD2E77" w:rsidRDefault="00AD2E77" w:rsidP="00AD2E77">
      <w:pPr>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 xml:space="preserve">3.5.2. Czy udzielono już zezwolenia na inwestycję/pozwolenia na budowę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AD2E77" w:rsidRPr="00AD2E77" w:rsidTr="00DE1BA2">
        <w:trPr>
          <w:cantSplit/>
        </w:trPr>
        <w:tc>
          <w:tcPr>
            <w:tcW w:w="851" w:type="dxa"/>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p>
        </w:tc>
        <w:tc>
          <w:tcPr>
            <w:tcW w:w="851" w:type="dxa"/>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p>
        </w:tc>
        <w:tc>
          <w:tcPr>
            <w:tcW w:w="851" w:type="dxa"/>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Nie</w:t>
            </w:r>
            <w:r w:rsidRPr="00AD2E77">
              <w:rPr>
                <w:rFonts w:ascii="Arial" w:eastAsia="Times New Roman" w:hAnsi="Arial"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p>
        </w:tc>
      </w:tr>
    </w:tbl>
    <w:p w:rsidR="00AD2E77" w:rsidRPr="00AD2E77" w:rsidRDefault="00AD2E77" w:rsidP="00AD2E77">
      <w:pPr>
        <w:spacing w:before="120" w:after="120" w:line="240" w:lineRule="auto"/>
        <w:jc w:val="both"/>
        <w:rPr>
          <w:rFonts w:ascii="Arial" w:eastAsia="Times New Roman" w:hAnsi="Arial" w:cs="Arial"/>
          <w:b/>
          <w:bCs/>
          <w:sz w:val="20"/>
          <w:szCs w:val="20"/>
          <w:lang w:eastAsia="en-GB"/>
        </w:rPr>
      </w:pPr>
      <w:r w:rsidRPr="00AD2E77">
        <w:rPr>
          <w:rFonts w:ascii="Arial" w:eastAsia="Times New Roman" w:hAnsi="Arial" w:cs="Arial"/>
          <w:b/>
          <w:bCs/>
          <w:sz w:val="20"/>
          <w:szCs w:val="20"/>
          <w:lang w:eastAsia="en-GB"/>
        </w:rPr>
        <w:t>*Komisja Europejska nie dopuszcza projektów znajdujących się na etapie budowy (odpowiedź „Tak” na pytanie w punkcie 3.5.1.), w przypadku których nie posiadano zezwolenia na inwestycje/pozwolenia na budowę w odniesieniu do co najmniej jednego zamówienia na roboty budowlane w momencie przedstawienia ich Komisji Europejskiej</w:t>
      </w:r>
    </w:p>
    <w:p w:rsidR="00AD2E77" w:rsidRPr="00AD2E77" w:rsidRDefault="00AD2E77" w:rsidP="00AD2E77">
      <w:pPr>
        <w:spacing w:before="120" w:after="120" w:line="240" w:lineRule="auto"/>
        <w:jc w:val="both"/>
        <w:rPr>
          <w:rFonts w:ascii="Arial" w:eastAsia="Times New Roman" w:hAnsi="Arial"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AD2E77" w:rsidRPr="00AD2E77" w:rsidTr="00DE1BA2">
        <w:trPr>
          <w:trHeight w:val="416"/>
        </w:trPr>
        <w:tc>
          <w:tcPr>
            <w:tcW w:w="5000" w:type="pct"/>
            <w:shd w:val="clear" w:color="auto" w:fill="D9D9D9"/>
          </w:tcPr>
          <w:p w:rsidR="00AD2E77" w:rsidRPr="00AD2E77" w:rsidRDefault="00AD2E77" w:rsidP="00AD2E77">
            <w:pPr>
              <w:spacing w:after="0" w:line="240" w:lineRule="auto"/>
              <w:rPr>
                <w:rFonts w:ascii="Arial" w:eastAsia="Times New Roman" w:hAnsi="Arial" w:cs="Arial"/>
                <w:sz w:val="20"/>
                <w:szCs w:val="20"/>
                <w:lang w:eastAsia="pl-PL"/>
              </w:rPr>
            </w:pPr>
            <w:r w:rsidRPr="00AD2E77">
              <w:rPr>
                <w:rFonts w:ascii="Arial" w:eastAsia="Times New Roman" w:hAnsi="Arial" w:cs="Arial"/>
                <w:b/>
                <w:sz w:val="20"/>
                <w:szCs w:val="20"/>
                <w:lang w:eastAsia="pl-PL"/>
              </w:rPr>
              <w:t>Instrukcja</w:t>
            </w:r>
            <w:r w:rsidRPr="00AD2E77">
              <w:rPr>
                <w:rFonts w:ascii="Arial" w:eastAsia="Times New Roman" w:hAnsi="Arial" w:cs="Arial"/>
                <w:sz w:val="20"/>
                <w:szCs w:val="20"/>
                <w:lang w:eastAsia="pl-PL"/>
              </w:rPr>
              <w:t>:</w:t>
            </w:r>
          </w:p>
          <w:p w:rsidR="00AD2E77" w:rsidRPr="00AD2E77" w:rsidRDefault="00AD2E77" w:rsidP="00AD2E77">
            <w:pPr>
              <w:spacing w:after="0" w:line="240" w:lineRule="auto"/>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W punkcie 3.5.1 oraz 3.5.2 oczekuje się informacji potwierdzającej, że w przypadku rozpoczęcia robót budowlanych poprzedzone one zostały stosowną procedurą zezwolenia na inwestycję. </w:t>
            </w:r>
          </w:p>
          <w:p w:rsidR="00AD2E77" w:rsidRPr="00AD2E77" w:rsidRDefault="00AD2E77" w:rsidP="00AD2E77">
            <w:pPr>
              <w:spacing w:after="0" w:line="240" w:lineRule="auto"/>
              <w:rPr>
                <w:rFonts w:ascii="Arial" w:eastAsia="Times New Roman" w:hAnsi="Arial" w:cs="Arial"/>
                <w:sz w:val="20"/>
                <w:szCs w:val="20"/>
                <w:lang w:eastAsia="pl-PL"/>
              </w:rPr>
            </w:pP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UWAGA: W punkcie 3.5.1 poprzez „co najmniej jedno zamówienie na roboty budowlane” rozumie się podpisaną umowę na roboty budowlane w ramach, której rozpoczęto realizację robót budowlanych,</w:t>
            </w:r>
            <w:r w:rsidRPr="00AD2E77" w:rsidDel="005E6418">
              <w:rPr>
                <w:rFonts w:ascii="Arial" w:eastAsia="Times New Roman" w:hAnsi="Arial" w:cs="Arial"/>
                <w:sz w:val="20"/>
                <w:szCs w:val="20"/>
                <w:lang w:eastAsia="pl-PL"/>
              </w:rPr>
              <w:t xml:space="preserve"> </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W przypadku zgłoszenia robót budowlanych wniosek wypełnia się analogicznie .</w:t>
            </w:r>
          </w:p>
        </w:tc>
      </w:tr>
    </w:tbl>
    <w:p w:rsidR="00AD2E77" w:rsidRPr="00AD2E77" w:rsidRDefault="00AD2E77" w:rsidP="00AD2E77">
      <w:pPr>
        <w:spacing w:before="120" w:after="120" w:line="240" w:lineRule="auto"/>
        <w:jc w:val="both"/>
        <w:rPr>
          <w:rFonts w:ascii="Arial" w:eastAsia="Times New Roman" w:hAnsi="Arial" w:cs="Arial"/>
          <w:b/>
          <w:sz w:val="20"/>
          <w:szCs w:val="20"/>
          <w:lang w:eastAsia="en-GB"/>
        </w:rPr>
      </w:pPr>
    </w:p>
    <w:p w:rsidR="00AD2E77" w:rsidRPr="00AD2E77" w:rsidRDefault="00AD2E77" w:rsidP="00AD2E77">
      <w:pPr>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3.5.3.</w:t>
      </w:r>
      <w:r w:rsidRPr="00AD2E77">
        <w:rPr>
          <w:rFonts w:ascii="Arial" w:eastAsia="Times New Roman" w:hAnsi="Arial" w:cs="Arial"/>
          <w:sz w:val="20"/>
          <w:szCs w:val="20"/>
          <w:lang w:eastAsia="en-GB"/>
        </w:rPr>
        <w:tab/>
        <w:t>Jeżeli zaznaczono odpowiedź „Tak” (na pytanie 3.5.2), należy podać datę.</w:t>
      </w:r>
    </w:p>
    <w:p w:rsidR="00AD2E77" w:rsidRPr="00AD2E77" w:rsidRDefault="00AD2E77" w:rsidP="00AD2E77">
      <w:pPr>
        <w:pBdr>
          <w:top w:val="single" w:sz="4" w:space="1" w:color="auto" w:shadow="1"/>
          <w:left w:val="single" w:sz="4" w:space="4" w:color="auto" w:shadow="1"/>
          <w:bottom w:val="single" w:sz="4" w:space="1" w:color="auto" w:shadow="1"/>
          <w:right w:val="single" w:sz="4" w:space="4" w:color="auto" w:shadow="1"/>
        </w:pBdr>
        <w:spacing w:before="120" w:after="120" w:line="240" w:lineRule="auto"/>
        <w:jc w:val="both"/>
        <w:outlineLvl w:val="0"/>
        <w:rPr>
          <w:rFonts w:ascii="Arial" w:eastAsia="Times New Roman"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AD2E77" w:rsidRPr="00AD2E77" w:rsidTr="00DE1BA2">
        <w:trPr>
          <w:trHeight w:val="416"/>
        </w:trPr>
        <w:tc>
          <w:tcPr>
            <w:tcW w:w="5000" w:type="pct"/>
            <w:shd w:val="clear" w:color="auto" w:fill="D9D9D9"/>
          </w:tcPr>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b/>
                <w:sz w:val="20"/>
                <w:szCs w:val="20"/>
                <w:lang w:eastAsia="pl-PL"/>
              </w:rPr>
              <w:t>Instrukcja</w:t>
            </w:r>
            <w:r w:rsidRPr="00AD2E77">
              <w:rPr>
                <w:rFonts w:ascii="Arial" w:eastAsia="Times New Roman" w:hAnsi="Arial" w:cs="Arial"/>
                <w:sz w:val="20"/>
                <w:szCs w:val="20"/>
                <w:lang w:eastAsia="pl-PL"/>
              </w:rPr>
              <w:t>:</w:t>
            </w:r>
          </w:p>
          <w:p w:rsidR="00AD2E77" w:rsidRPr="00AD2E77" w:rsidRDefault="00AD2E77" w:rsidP="00AD2E77">
            <w:pPr>
              <w:spacing w:after="120" w:line="240" w:lineRule="auto"/>
              <w:jc w:val="both"/>
              <w:rPr>
                <w:rFonts w:ascii="Times New Roman" w:eastAsia="Times New Roman" w:hAnsi="Times New Roman" w:cs="Arial"/>
                <w:sz w:val="20"/>
                <w:szCs w:val="20"/>
                <w:lang w:eastAsia="pl-PL"/>
              </w:rPr>
            </w:pPr>
            <w:r w:rsidRPr="00AD2E77">
              <w:rPr>
                <w:rFonts w:ascii="Arial" w:eastAsia="Times New Roman" w:hAnsi="Arial" w:cs="Arial"/>
                <w:sz w:val="20"/>
                <w:szCs w:val="20"/>
                <w:lang w:eastAsia="en-GB"/>
              </w:rPr>
              <w:t xml:space="preserve">Należy wymienić uzyskane decyzje budowlane wskazując jednocześnie datę, sygnaturę, organ wydający oraz przedmiot każdej z decyzji. W przypadku gdy roboty budowlane są realizowane na podstawie zgłoszenia należy podać datę zgłoszenia (tj. datę wpływu do organu) i właściwy organ oraz </w:t>
            </w:r>
            <w:r w:rsidRPr="00AD2E77">
              <w:rPr>
                <w:rFonts w:ascii="Arial" w:eastAsia="Times New Roman" w:hAnsi="Arial" w:cs="Arial"/>
                <w:sz w:val="20"/>
                <w:szCs w:val="24"/>
                <w:lang w:eastAsia="pl-PL"/>
              </w:rPr>
              <w:t>datę upływu terminu na zgłoszenie sprzeciwu przez organ.</w:t>
            </w:r>
            <w:r w:rsidRPr="00AD2E77">
              <w:rPr>
                <w:rFonts w:ascii="Arial" w:eastAsia="Times New Roman" w:hAnsi="Arial" w:cs="Arial"/>
                <w:sz w:val="20"/>
                <w:szCs w:val="20"/>
                <w:lang w:eastAsia="en-GB"/>
              </w:rPr>
              <w:t xml:space="preserve"> </w:t>
            </w:r>
          </w:p>
        </w:tc>
      </w:tr>
    </w:tbl>
    <w:p w:rsidR="00AD2E77" w:rsidRPr="00AD2E77" w:rsidRDefault="00AD2E77" w:rsidP="00AD2E77">
      <w:pPr>
        <w:spacing w:before="120" w:after="120" w:line="240" w:lineRule="auto"/>
        <w:jc w:val="both"/>
        <w:rPr>
          <w:rFonts w:ascii="Arial" w:eastAsia="Times New Roman" w:hAnsi="Arial" w:cs="Arial"/>
          <w:sz w:val="20"/>
          <w:szCs w:val="20"/>
          <w:lang w:eastAsia="en-GB"/>
        </w:rPr>
      </w:pPr>
    </w:p>
    <w:p w:rsidR="00AD2E77" w:rsidRPr="00AD2E77" w:rsidRDefault="00AD2E77" w:rsidP="00AD2E77">
      <w:pPr>
        <w:spacing w:before="120" w:after="120" w:line="240" w:lineRule="auto"/>
        <w:jc w:val="both"/>
        <w:rPr>
          <w:rFonts w:ascii="Arial" w:eastAsia="Times New Roman" w:hAnsi="Arial" w:cs="Arial"/>
          <w:sz w:val="20"/>
          <w:szCs w:val="20"/>
          <w:lang w:eastAsia="en-GB"/>
        </w:rPr>
      </w:pPr>
      <w:r w:rsidRPr="00AD2E77">
        <w:rPr>
          <w:rFonts w:ascii="Arial" w:eastAsia="Times New Roman" w:hAnsi="Arial" w:cs="Times New Roman"/>
          <w:sz w:val="20"/>
          <w:szCs w:val="24"/>
          <w:lang w:eastAsia="pl-PL"/>
        </w:rPr>
        <w:t>3.5.4.</w:t>
      </w:r>
      <w:r w:rsidRPr="00AD2E77">
        <w:rPr>
          <w:rFonts w:ascii="Arial" w:eastAsia="Times New Roman" w:hAnsi="Arial" w:cs="Times New Roman"/>
          <w:sz w:val="20"/>
          <w:szCs w:val="24"/>
          <w:lang w:eastAsia="pl-PL"/>
        </w:rPr>
        <w:tab/>
      </w:r>
      <w:r w:rsidRPr="00AD2E77">
        <w:rPr>
          <w:rFonts w:ascii="Arial" w:eastAsia="Times New Roman" w:hAnsi="Arial" w:cs="Arial"/>
          <w:sz w:val="20"/>
          <w:szCs w:val="20"/>
          <w:lang w:eastAsia="en-GB"/>
        </w:rPr>
        <w:t xml:space="preserve">Jeżeli zaznaczono odpowiedź „Nie” (na pytanie 3.5.2), należy podać datę złożenia oficjalnego wniosku o zezwolenie na inwestycję/decyzję budowlaną: </w:t>
      </w:r>
    </w:p>
    <w:p w:rsidR="00AD2E77" w:rsidRPr="00AD2E77" w:rsidRDefault="00AD2E77" w:rsidP="00AD2E77">
      <w:pPr>
        <w:pBdr>
          <w:top w:val="single" w:sz="4" w:space="1" w:color="auto" w:shadow="1"/>
          <w:left w:val="single" w:sz="4" w:space="4" w:color="auto" w:shadow="1"/>
          <w:bottom w:val="single" w:sz="4" w:space="1" w:color="auto" w:shadow="1"/>
          <w:right w:val="single" w:sz="4" w:space="4" w:color="auto" w:shadow="1"/>
        </w:pBdr>
        <w:spacing w:before="120" w:after="120" w:line="240" w:lineRule="auto"/>
        <w:jc w:val="both"/>
        <w:outlineLvl w:val="0"/>
        <w:rPr>
          <w:rFonts w:ascii="Arial" w:eastAsia="Times New Roman" w:hAnsi="Arial" w:cs="Times New Roman"/>
          <w:sz w:val="20"/>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AD2E77" w:rsidRPr="00AD2E77" w:rsidTr="00DE1BA2">
        <w:trPr>
          <w:trHeight w:val="416"/>
        </w:trPr>
        <w:tc>
          <w:tcPr>
            <w:tcW w:w="5000" w:type="pct"/>
            <w:shd w:val="clear" w:color="auto" w:fill="D9D9D9"/>
          </w:tcPr>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b/>
                <w:sz w:val="20"/>
                <w:szCs w:val="20"/>
                <w:lang w:eastAsia="pl-PL"/>
              </w:rPr>
              <w:lastRenderedPageBreak/>
              <w:t>Instrukcja</w:t>
            </w:r>
            <w:r w:rsidRPr="00AD2E77">
              <w:rPr>
                <w:rFonts w:ascii="Arial" w:eastAsia="Times New Roman" w:hAnsi="Arial" w:cs="Arial"/>
                <w:sz w:val="20"/>
                <w:szCs w:val="20"/>
                <w:lang w:eastAsia="pl-PL"/>
              </w:rPr>
              <w:t>:</w:t>
            </w:r>
          </w:p>
          <w:p w:rsidR="00AD2E77" w:rsidRPr="00AD2E77" w:rsidRDefault="00AD2E77" w:rsidP="00AD2E77">
            <w:pPr>
              <w:spacing w:after="120" w:line="240" w:lineRule="auto"/>
              <w:jc w:val="both"/>
              <w:rPr>
                <w:rFonts w:ascii="Times New Roman" w:eastAsia="Times New Roman" w:hAnsi="Times New Roman" w:cs="Arial"/>
                <w:sz w:val="20"/>
                <w:szCs w:val="20"/>
                <w:lang w:eastAsia="pl-PL"/>
              </w:rPr>
            </w:pPr>
            <w:r w:rsidRPr="00AD2E77">
              <w:rPr>
                <w:rFonts w:ascii="Arial" w:eastAsia="Times New Roman" w:hAnsi="Arial" w:cs="Times New Roman"/>
                <w:sz w:val="20"/>
                <w:szCs w:val="24"/>
                <w:lang w:eastAsia="pl-PL"/>
              </w:rPr>
              <w:t xml:space="preserve">Należy podać daty wniosków oraz wskazać organy, do których złożono wnioski o </w:t>
            </w:r>
            <w:r w:rsidRPr="00AD2E77">
              <w:rPr>
                <w:rFonts w:ascii="Arial" w:eastAsia="Times New Roman" w:hAnsi="Arial" w:cs="Arial"/>
                <w:sz w:val="20"/>
                <w:szCs w:val="20"/>
                <w:lang w:eastAsia="en-GB"/>
              </w:rPr>
              <w:t>zezwolenie na inwestycję/decyzję budowlaną</w:t>
            </w:r>
            <w:r w:rsidRPr="00AD2E77">
              <w:rPr>
                <w:rFonts w:ascii="Arial" w:eastAsia="Times New Roman" w:hAnsi="Arial" w:cs="Times New Roman"/>
                <w:sz w:val="20"/>
                <w:szCs w:val="24"/>
                <w:lang w:eastAsia="pl-PL"/>
              </w:rPr>
              <w:t>.</w:t>
            </w:r>
          </w:p>
        </w:tc>
      </w:tr>
    </w:tbl>
    <w:p w:rsidR="00AD2E77" w:rsidRPr="00AD2E77" w:rsidRDefault="00AD2E77" w:rsidP="00AD2E77">
      <w:pPr>
        <w:spacing w:before="120" w:after="120" w:line="240" w:lineRule="auto"/>
        <w:jc w:val="both"/>
        <w:rPr>
          <w:rFonts w:ascii="Arial" w:eastAsia="Times New Roman" w:hAnsi="Arial" w:cs="Arial"/>
          <w:sz w:val="20"/>
          <w:szCs w:val="20"/>
          <w:lang w:eastAsia="en-GB"/>
        </w:rPr>
      </w:pPr>
    </w:p>
    <w:p w:rsidR="00AD2E77" w:rsidRPr="00AD2E77" w:rsidRDefault="00AD2E77" w:rsidP="00AD2E77">
      <w:pPr>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3.5.5.</w:t>
      </w:r>
      <w:r w:rsidRPr="00AD2E77">
        <w:rPr>
          <w:rFonts w:ascii="Arial" w:eastAsia="Times New Roman" w:hAnsi="Arial" w:cs="Arial"/>
          <w:sz w:val="20"/>
          <w:szCs w:val="20"/>
          <w:lang w:eastAsia="en-GB"/>
        </w:rPr>
        <w:tab/>
        <w:t>Jeżeli zaznaczono odpowiedź „Nie” (na pytanie 3.5.2.), należy określić przeprowadzone dotychczas czynności administracyjne i opisać te, które pozostały do przeprowadzenia:</w:t>
      </w:r>
    </w:p>
    <w:p w:rsidR="00AD2E77" w:rsidRPr="00AD2E77" w:rsidRDefault="00AD2E77" w:rsidP="00AD2E77">
      <w:pPr>
        <w:pBdr>
          <w:top w:val="single" w:sz="4" w:space="1" w:color="auto"/>
          <w:left w:val="single" w:sz="4" w:space="4" w:color="auto"/>
          <w:bottom w:val="single" w:sz="4" w:space="1" w:color="auto"/>
          <w:right w:val="single" w:sz="4" w:space="4" w:color="auto"/>
        </w:pBdr>
        <w:spacing w:after="120" w:line="24" w:lineRule="atLeast"/>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Maksymalnie 1750 znaków</w:t>
      </w:r>
    </w:p>
    <w:p w:rsidR="00AD2E77" w:rsidRPr="00AD2E77" w:rsidRDefault="00AD2E77" w:rsidP="00AD2E77">
      <w:pPr>
        <w:spacing w:after="120" w:line="240" w:lineRule="auto"/>
        <w:jc w:val="both"/>
        <w:rPr>
          <w:rFonts w:ascii="Arial" w:eastAsia="Times New Roman" w:hAnsi="Arial" w:cs="Arial"/>
          <w:b/>
          <w:sz w:val="20"/>
          <w:szCs w:val="20"/>
          <w:lang w:eastAsia="en-GB"/>
        </w:rPr>
      </w:pPr>
    </w:p>
    <w:p w:rsidR="00AD2E77" w:rsidRPr="00AD2E77" w:rsidRDefault="00AD2E77" w:rsidP="00AD2E77">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Arial" w:eastAsia="Times New Roman" w:hAnsi="Arial" w:cs="Arial"/>
          <w:sz w:val="20"/>
          <w:szCs w:val="20"/>
          <w:lang w:eastAsia="en-GB"/>
        </w:rPr>
      </w:pPr>
      <w:r w:rsidRPr="00AD2E77">
        <w:rPr>
          <w:rFonts w:ascii="Arial" w:eastAsia="Times New Roman" w:hAnsi="Arial" w:cs="Arial"/>
          <w:b/>
          <w:sz w:val="20"/>
          <w:szCs w:val="20"/>
          <w:lang w:eastAsia="en-GB"/>
        </w:rPr>
        <w:t>Instrukcja</w:t>
      </w:r>
      <w:r w:rsidRPr="00AD2E77">
        <w:rPr>
          <w:rFonts w:ascii="Arial" w:eastAsia="Times New Roman" w:hAnsi="Arial" w:cs="Arial"/>
          <w:sz w:val="20"/>
          <w:szCs w:val="20"/>
          <w:lang w:eastAsia="en-GB"/>
        </w:rPr>
        <w:t>:</w:t>
      </w:r>
    </w:p>
    <w:p w:rsidR="00AD2E77" w:rsidRPr="00AD2E77" w:rsidRDefault="00AD2E77" w:rsidP="00AD2E77">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inwestycje/decyzji budowlanych. </w:t>
      </w:r>
    </w:p>
    <w:p w:rsidR="00AD2E77" w:rsidRPr="00AD2E77" w:rsidRDefault="00AD2E77" w:rsidP="00AD2E77">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Wskazać należy czynności administracyjne niezbędne do wykonania w celu uzyskania ostatecznego zezwolenia na inwestycję/decyzji budowlanej (lub ostatecznych zezwoleń na inwestycje/decyzji budowlanych).</w:t>
      </w:r>
    </w:p>
    <w:p w:rsidR="00AD2E77" w:rsidRPr="00AD2E77" w:rsidRDefault="00AD2E77" w:rsidP="00AD2E77">
      <w:pPr>
        <w:keepNext/>
        <w:spacing w:before="120" w:after="120" w:line="240" w:lineRule="auto"/>
        <w:jc w:val="both"/>
        <w:rPr>
          <w:rFonts w:ascii="Arial" w:eastAsia="Times New Roman" w:hAnsi="Arial" w:cs="Arial"/>
          <w:sz w:val="20"/>
          <w:szCs w:val="20"/>
          <w:lang w:eastAsia="en-GB"/>
        </w:rPr>
      </w:pPr>
    </w:p>
    <w:p w:rsidR="00AD2E77" w:rsidRPr="00AD2E77" w:rsidRDefault="00AD2E77" w:rsidP="00AD2E77">
      <w:pPr>
        <w:keepNext/>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3.5.6.</w:t>
      </w:r>
      <w:r w:rsidRPr="00AD2E77">
        <w:rPr>
          <w:rFonts w:ascii="Arial" w:eastAsia="Times New Roman" w:hAnsi="Arial" w:cs="Arial"/>
          <w:sz w:val="20"/>
          <w:szCs w:val="20"/>
          <w:lang w:eastAsia="en-GB"/>
        </w:rPr>
        <w:tab/>
        <w:t>Kiedy oczekuje się wydania ostatecznego zezwolenia na inwestycję/decyzji budowlanej (lub ostatecznych zezwoleń na inwestycje/decyzji budowlanych)?</w:t>
      </w:r>
    </w:p>
    <w:p w:rsidR="00AD2E77" w:rsidRPr="00AD2E77" w:rsidRDefault="00AD2E77" w:rsidP="00AD2E77">
      <w:pPr>
        <w:pBdr>
          <w:top w:val="single" w:sz="4" w:space="1" w:color="auto" w:shadow="1"/>
          <w:left w:val="single" w:sz="4" w:space="4" w:color="auto" w:shadow="1"/>
          <w:bottom w:val="single" w:sz="4" w:space="1" w:color="auto" w:shadow="1"/>
          <w:right w:val="single" w:sz="4" w:space="4" w:color="auto" w:shadow="1"/>
        </w:pBdr>
        <w:spacing w:before="120" w:after="120" w:line="240" w:lineRule="auto"/>
        <w:jc w:val="both"/>
        <w:outlineLvl w:val="0"/>
        <w:rPr>
          <w:rFonts w:ascii="Arial" w:eastAsia="Times New Roman"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AD2E77" w:rsidRPr="00AD2E77" w:rsidTr="00DE1BA2">
        <w:trPr>
          <w:trHeight w:val="416"/>
        </w:trPr>
        <w:tc>
          <w:tcPr>
            <w:tcW w:w="5000" w:type="pct"/>
            <w:shd w:val="clear" w:color="auto" w:fill="D9D9D9"/>
          </w:tcPr>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b/>
                <w:sz w:val="20"/>
                <w:szCs w:val="20"/>
                <w:lang w:eastAsia="pl-PL"/>
              </w:rPr>
              <w:t>Instrukcja</w:t>
            </w:r>
            <w:r w:rsidRPr="00AD2E77">
              <w:rPr>
                <w:rFonts w:ascii="Arial" w:eastAsia="Times New Roman" w:hAnsi="Arial" w:cs="Arial"/>
                <w:sz w:val="20"/>
                <w:szCs w:val="20"/>
                <w:lang w:eastAsia="pl-PL"/>
              </w:rPr>
              <w:t>:</w:t>
            </w:r>
          </w:p>
          <w:p w:rsidR="00AD2E77" w:rsidRPr="00AD2E77" w:rsidRDefault="00AD2E77" w:rsidP="00AD2E77">
            <w:pPr>
              <w:spacing w:after="0" w:line="240" w:lineRule="auto"/>
              <w:rPr>
                <w:rFonts w:ascii="Arial" w:eastAsia="Times New Roman" w:hAnsi="Arial" w:cs="Arial"/>
                <w:sz w:val="20"/>
                <w:szCs w:val="20"/>
                <w:lang w:eastAsia="pl-PL"/>
              </w:rPr>
            </w:pPr>
            <w:r w:rsidRPr="00AD2E77">
              <w:rPr>
                <w:rFonts w:ascii="Arial" w:eastAsia="Times New Roman" w:hAnsi="Arial" w:cs="Arial"/>
                <w:sz w:val="20"/>
                <w:szCs w:val="20"/>
                <w:lang w:eastAsia="pl-PL"/>
              </w:rPr>
              <w:t>Należy podać przewidywane daty uzyskania decyzji budowlanych oraz daty upływu terminu wniesienia sprzeciwu przez organ, do którego zgłoszono roboty budowlane w rozumieniu art. 30 Prawa budowlanego (zgodnie z przyjętym harmonogramem dla projektu). Należy zwrócić uwagę na spójność prezentowanych danych z pozostałą częścią formularza.</w:t>
            </w:r>
          </w:p>
          <w:p w:rsidR="00AD2E77" w:rsidRPr="00AD2E77" w:rsidRDefault="00AD2E77" w:rsidP="00AD2E77">
            <w:pPr>
              <w:spacing w:after="0" w:line="240" w:lineRule="auto"/>
              <w:rPr>
                <w:rFonts w:ascii="Arial" w:eastAsia="Times New Roman" w:hAnsi="Arial" w:cs="Arial"/>
                <w:sz w:val="20"/>
                <w:szCs w:val="20"/>
                <w:lang w:eastAsia="pl-PL"/>
              </w:rPr>
            </w:pP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Jeżeli, w pkt. 3.5.1 i 3.5.2 zaznaczono odpowiedź "TAK" wobec uzyskania przynajmniej jednego zezwolenia na inwestycję/decyzji budowlanej, ale planuje się uzyskiwanie jeszcze kolejnych, to w niniejszym punkcie należy wskazać kiedy zostały lub będą złożone wnioski na pozostałe zezwolenia na inwestycje/decyzje budowlane oraz kiedy planowane jest ich uzyskanie.</w:t>
            </w:r>
          </w:p>
        </w:tc>
      </w:tr>
    </w:tbl>
    <w:p w:rsidR="00AD2E77" w:rsidRPr="00AD2E77" w:rsidRDefault="00AD2E77" w:rsidP="00AD2E77">
      <w:pPr>
        <w:spacing w:before="120" w:after="120" w:line="240" w:lineRule="auto"/>
        <w:jc w:val="both"/>
        <w:rPr>
          <w:rFonts w:ascii="Arial" w:eastAsia="Times New Roman" w:hAnsi="Arial" w:cs="Arial"/>
          <w:sz w:val="20"/>
          <w:szCs w:val="20"/>
          <w:lang w:eastAsia="en-GB"/>
        </w:rPr>
      </w:pPr>
    </w:p>
    <w:p w:rsidR="00AD2E77" w:rsidRPr="00AD2E77" w:rsidRDefault="00AD2E77" w:rsidP="00AD2E77">
      <w:pPr>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3.5.7.</w:t>
      </w:r>
      <w:r w:rsidRPr="00AD2E77">
        <w:rPr>
          <w:rFonts w:ascii="Arial" w:eastAsia="Times New Roman" w:hAnsi="Arial" w:cs="Arial"/>
          <w:sz w:val="20"/>
          <w:szCs w:val="20"/>
          <w:lang w:eastAsia="en-GB"/>
        </w:rPr>
        <w:tab/>
        <w:t>Należy określić właściwy organ (lub właściwe organy), który wydał lub wyda zezwolenie na inwestycję/</w:t>
      </w:r>
      <w:r w:rsidRPr="00AD2E77">
        <w:rPr>
          <w:rFonts w:ascii="Arial" w:eastAsia="Times New Roman" w:hAnsi="Arial" w:cs="Arial"/>
          <w:sz w:val="20"/>
          <w:szCs w:val="20"/>
          <w:lang w:eastAsia="pl-PL"/>
        </w:rPr>
        <w:t>decyzję budowlaną</w:t>
      </w:r>
      <w:r w:rsidRPr="00AD2E77">
        <w:rPr>
          <w:rFonts w:ascii="Arial" w:eastAsia="Times New Roman" w:hAnsi="Arial" w:cs="Arial"/>
          <w:sz w:val="20"/>
          <w:szCs w:val="20"/>
          <w:lang w:eastAsia="en-GB"/>
        </w:rPr>
        <w:t>:</w:t>
      </w:r>
    </w:p>
    <w:p w:rsidR="00AD2E77" w:rsidRPr="00AD2E77" w:rsidRDefault="00AD2E77" w:rsidP="00AD2E77">
      <w:pPr>
        <w:pBdr>
          <w:top w:val="single" w:sz="4" w:space="1" w:color="auto"/>
          <w:left w:val="single" w:sz="4" w:space="4" w:color="auto"/>
          <w:bottom w:val="single" w:sz="4" w:space="1" w:color="auto"/>
          <w:right w:val="single" w:sz="4" w:space="4" w:color="auto"/>
        </w:pBdr>
        <w:spacing w:after="120" w:line="24" w:lineRule="atLeast"/>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Maksymalnie 1750 znaków</w:t>
      </w:r>
    </w:p>
    <w:p w:rsidR="00AD2E77" w:rsidRPr="00AD2E77" w:rsidRDefault="00AD2E77" w:rsidP="00AD2E77">
      <w:pPr>
        <w:spacing w:before="120" w:after="120" w:line="240" w:lineRule="auto"/>
        <w:jc w:val="both"/>
        <w:rPr>
          <w:rFonts w:ascii="Arial" w:eastAsia="Times New Roman"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AD2E77" w:rsidRPr="00AD2E77" w:rsidTr="00DE1BA2">
        <w:trPr>
          <w:trHeight w:val="416"/>
        </w:trPr>
        <w:tc>
          <w:tcPr>
            <w:tcW w:w="5000" w:type="pct"/>
            <w:shd w:val="clear" w:color="auto" w:fill="D9D9D9"/>
          </w:tcPr>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b/>
                <w:sz w:val="20"/>
                <w:szCs w:val="20"/>
                <w:lang w:eastAsia="pl-PL"/>
              </w:rPr>
              <w:t>Instrukcja</w:t>
            </w:r>
            <w:r w:rsidRPr="00AD2E77">
              <w:rPr>
                <w:rFonts w:ascii="Arial" w:eastAsia="Times New Roman" w:hAnsi="Arial" w:cs="Arial"/>
                <w:sz w:val="20"/>
                <w:szCs w:val="20"/>
                <w:lang w:eastAsia="pl-PL"/>
              </w:rPr>
              <w:t>:</w:t>
            </w:r>
          </w:p>
          <w:p w:rsidR="00AD2E77" w:rsidRPr="00AD2E77" w:rsidRDefault="00AD2E77" w:rsidP="00AD2E77">
            <w:pPr>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pl-PL"/>
              </w:rPr>
              <w:t xml:space="preserve">Należy wskazać organ, który wyda/wydał </w:t>
            </w:r>
            <w:r w:rsidRPr="00AD2E77">
              <w:rPr>
                <w:rFonts w:ascii="Arial" w:eastAsia="Times New Roman" w:hAnsi="Arial" w:cs="Arial"/>
                <w:sz w:val="20"/>
                <w:szCs w:val="20"/>
                <w:lang w:eastAsia="en-GB"/>
              </w:rPr>
              <w:t>zezwolenie na inwestycje/</w:t>
            </w:r>
            <w:r w:rsidRPr="00AD2E77">
              <w:rPr>
                <w:rFonts w:ascii="Arial" w:eastAsia="Times New Roman" w:hAnsi="Arial" w:cs="Arial"/>
                <w:sz w:val="20"/>
                <w:szCs w:val="20"/>
                <w:lang w:eastAsia="pl-PL"/>
              </w:rPr>
              <w:t>decyzje budowlane</w:t>
            </w:r>
            <w:r w:rsidRPr="00AD2E77">
              <w:rPr>
                <w:rFonts w:ascii="Arial" w:eastAsia="Times New Roman" w:hAnsi="Arial" w:cs="Arial"/>
                <w:sz w:val="20"/>
                <w:szCs w:val="20"/>
                <w:lang w:eastAsia="en-GB"/>
              </w:rPr>
              <w:t xml:space="preserve"> </w:t>
            </w:r>
            <w:r w:rsidRPr="00AD2E77">
              <w:rPr>
                <w:rFonts w:ascii="Arial" w:eastAsia="Times New Roman" w:hAnsi="Arial" w:cs="Arial"/>
                <w:sz w:val="20"/>
                <w:szCs w:val="20"/>
                <w:lang w:eastAsia="pl-PL"/>
              </w:rPr>
              <w:t>lub do którego dokonano zgłoszenia robót budowlanych oraz organ który wydał decyzję o środowiskowych uwarunkowaniach.</w:t>
            </w:r>
          </w:p>
        </w:tc>
      </w:tr>
    </w:tbl>
    <w:p w:rsidR="00AD2E77" w:rsidRPr="00AD2E77" w:rsidRDefault="00AD2E77" w:rsidP="00AD2E77">
      <w:pPr>
        <w:spacing w:before="120" w:after="120" w:line="240" w:lineRule="auto"/>
        <w:jc w:val="both"/>
        <w:rPr>
          <w:rFonts w:ascii="Arial" w:eastAsia="Times New Roman" w:hAnsi="Arial" w:cs="Arial"/>
          <w:sz w:val="20"/>
          <w:szCs w:val="20"/>
          <w:lang w:eastAsia="en-GB"/>
        </w:rPr>
      </w:pPr>
    </w:p>
    <w:p w:rsidR="00AD2E77" w:rsidRPr="00AD2E77" w:rsidRDefault="00AD2E77" w:rsidP="00AD2E77">
      <w:pPr>
        <w:keepNext/>
        <w:tabs>
          <w:tab w:val="left" w:pos="850"/>
        </w:tabs>
        <w:spacing w:before="120" w:after="120" w:line="240" w:lineRule="auto"/>
        <w:ind w:left="850" w:hanging="850"/>
        <w:jc w:val="both"/>
        <w:outlineLvl w:val="1"/>
        <w:rPr>
          <w:rFonts w:ascii="Arial" w:eastAsia="Times New Roman" w:hAnsi="Arial" w:cs="Arial"/>
          <w:b/>
          <w:sz w:val="20"/>
          <w:szCs w:val="20"/>
          <w:lang w:eastAsia="en-GB"/>
        </w:rPr>
      </w:pPr>
      <w:r w:rsidRPr="00AD2E77">
        <w:rPr>
          <w:rFonts w:ascii="Arial" w:eastAsia="Times New Roman" w:hAnsi="Arial" w:cs="Arial"/>
          <w:b/>
          <w:bCs/>
          <w:sz w:val="20"/>
          <w:szCs w:val="20"/>
          <w:lang w:eastAsia="en-GB"/>
        </w:rPr>
        <w:lastRenderedPageBreak/>
        <w:t>4.</w:t>
      </w:r>
      <w:r w:rsidRPr="00AD2E77">
        <w:rPr>
          <w:rFonts w:ascii="Arial" w:eastAsia="Times New Roman" w:hAnsi="Arial" w:cs="Arial"/>
          <w:sz w:val="20"/>
          <w:szCs w:val="20"/>
          <w:lang w:eastAsia="en-GB"/>
        </w:rPr>
        <w:tab/>
      </w:r>
      <w:r w:rsidRPr="00AD2E77">
        <w:rPr>
          <w:rFonts w:ascii="Arial" w:eastAsia="Times New Roman" w:hAnsi="Arial" w:cs="Arial"/>
          <w:b/>
          <w:bCs/>
          <w:sz w:val="20"/>
          <w:szCs w:val="20"/>
          <w:lang w:eastAsia="en-GB"/>
        </w:rPr>
        <w:t xml:space="preserve">Stosowanie </w:t>
      </w:r>
      <w:hyperlink r:id="rId9" w:history="1">
        <w:r w:rsidRPr="00AD2E77">
          <w:rPr>
            <w:rFonts w:ascii="Arial" w:eastAsia="Times New Roman" w:hAnsi="Arial" w:cs="Arial"/>
            <w:b/>
            <w:bCs/>
            <w:sz w:val="20"/>
            <w:szCs w:val="20"/>
            <w:lang w:eastAsia="en-GB"/>
          </w:rPr>
          <w:t>Dyrektywy Rady 92/43/EWG w sprawie ochrony siedlisk przyrodniczych oraz dzikiej fauny i flory</w:t>
        </w:r>
      </w:hyperlink>
      <w:r w:rsidRPr="00AD2E77">
        <w:rPr>
          <w:rFonts w:ascii="Arial" w:eastAsia="Times New Roman" w:hAnsi="Arial" w:cs="Arial"/>
          <w:b/>
          <w:bCs/>
          <w:sz w:val="20"/>
          <w:szCs w:val="20"/>
          <w:vertAlign w:val="superscript"/>
          <w:lang w:eastAsia="en-GB"/>
        </w:rPr>
        <w:footnoteReference w:id="11"/>
      </w:r>
      <w:r w:rsidRPr="00AD2E77">
        <w:rPr>
          <w:rFonts w:ascii="Arial" w:eastAsia="Times New Roman" w:hAnsi="Arial" w:cs="Arial"/>
          <w:b/>
          <w:bCs/>
          <w:sz w:val="20"/>
          <w:szCs w:val="20"/>
          <w:lang w:eastAsia="en-GB"/>
        </w:rPr>
        <w:t xml:space="preserve"> (dyrektywa siedliskowa); ocena oddziaływania na obszary Natura 2000</w:t>
      </w:r>
    </w:p>
    <w:p w:rsidR="00AD2E77" w:rsidRPr="00AD2E77" w:rsidRDefault="00AD2E77" w:rsidP="00AD2E77">
      <w:pPr>
        <w:keepNext/>
        <w:tabs>
          <w:tab w:val="left" w:pos="850"/>
        </w:tabs>
        <w:spacing w:before="120" w:after="120" w:line="240" w:lineRule="auto"/>
        <w:ind w:left="850" w:hanging="850"/>
        <w:jc w:val="both"/>
        <w:outlineLvl w:val="2"/>
        <w:rPr>
          <w:rFonts w:ascii="Arial" w:eastAsia="Times New Roman" w:hAnsi="Arial" w:cs="Arial"/>
          <w:sz w:val="20"/>
          <w:szCs w:val="20"/>
          <w:lang w:eastAsia="en-GB"/>
        </w:rPr>
      </w:pPr>
      <w:r w:rsidRPr="00AD2E77">
        <w:rPr>
          <w:rFonts w:ascii="Arial" w:eastAsia="Times New Roman" w:hAnsi="Arial" w:cs="Arial"/>
          <w:sz w:val="20"/>
          <w:szCs w:val="20"/>
          <w:lang w:eastAsia="en-GB"/>
        </w:rPr>
        <w:t>4.1.</w:t>
      </w:r>
      <w:r w:rsidRPr="00AD2E77">
        <w:rPr>
          <w:rFonts w:ascii="Arial" w:eastAsia="Times New Roman" w:hAnsi="Arial"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AD2E77" w:rsidRPr="00AD2E77" w:rsidTr="00DE1BA2">
        <w:trPr>
          <w:cantSplit/>
        </w:trPr>
        <w:tc>
          <w:tcPr>
            <w:tcW w:w="851" w:type="dxa"/>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p>
        </w:tc>
        <w:tc>
          <w:tcPr>
            <w:tcW w:w="851" w:type="dxa"/>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p>
        </w:tc>
        <w:tc>
          <w:tcPr>
            <w:tcW w:w="851" w:type="dxa"/>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p>
        </w:tc>
      </w:tr>
    </w:tbl>
    <w:p w:rsidR="00AD2E77" w:rsidRPr="00AD2E77" w:rsidRDefault="00AD2E77" w:rsidP="00AD2E77">
      <w:pPr>
        <w:keepNext/>
        <w:tabs>
          <w:tab w:val="left" w:pos="850"/>
        </w:tabs>
        <w:spacing w:before="120" w:after="120" w:line="240" w:lineRule="auto"/>
        <w:ind w:left="850" w:hanging="850"/>
        <w:jc w:val="both"/>
        <w:outlineLvl w:val="2"/>
        <w:rPr>
          <w:rFonts w:ascii="Arial" w:eastAsia="Times New Roman" w:hAnsi="Arial" w:cs="Arial"/>
          <w:sz w:val="20"/>
          <w:szCs w:val="20"/>
          <w:lang w:eastAsia="en-GB"/>
        </w:rPr>
      </w:pPr>
      <w:r w:rsidRPr="00AD2E77">
        <w:rPr>
          <w:rFonts w:ascii="Arial" w:eastAsia="Times New Roman" w:hAnsi="Arial" w:cs="Arial"/>
          <w:sz w:val="20"/>
          <w:szCs w:val="20"/>
          <w:lang w:eastAsia="en-GB"/>
        </w:rPr>
        <w:t>4.2</w:t>
      </w:r>
      <w:r w:rsidRPr="00AD2E77">
        <w:rPr>
          <w:rFonts w:ascii="Arial" w:eastAsia="Times New Roman" w:hAnsi="Arial" w:cs="Arial"/>
          <w:sz w:val="20"/>
          <w:szCs w:val="20"/>
          <w:lang w:eastAsia="en-GB"/>
        </w:rPr>
        <w:tab/>
        <w:t>Jeżeli w odpowiedzi na pytanie 4.1 zaznaczono „Tak”, należy przedstawić:</w:t>
      </w:r>
    </w:p>
    <w:p w:rsidR="00AD2E77" w:rsidRPr="00AD2E77" w:rsidRDefault="00AD2E77" w:rsidP="00AD2E77">
      <w:pPr>
        <w:spacing w:before="120" w:after="120" w:line="240" w:lineRule="auto"/>
        <w:ind w:left="850" w:hanging="850"/>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1)</w:t>
      </w:r>
      <w:r w:rsidRPr="00AD2E77">
        <w:rPr>
          <w:rFonts w:ascii="Arial" w:eastAsia="Times New Roman" w:hAnsi="Arial" w:cs="Arial"/>
          <w:sz w:val="20"/>
          <w:szCs w:val="20"/>
          <w:lang w:eastAsia="en-GB"/>
        </w:rPr>
        <w:tab/>
        <w:t xml:space="preserve">decyzję właściwego organu </w:t>
      </w:r>
      <w:r w:rsidRPr="00AD2E77">
        <w:rPr>
          <w:rFonts w:ascii="Arial" w:eastAsia="Times New Roman" w:hAnsi="Arial" w:cs="Arial"/>
          <w:sz w:val="20"/>
          <w:szCs w:val="20"/>
          <w:u w:val="single"/>
          <w:lang w:eastAsia="en-GB"/>
        </w:rPr>
        <w:t>oraz</w:t>
      </w:r>
      <w:r w:rsidRPr="00AD2E77">
        <w:rPr>
          <w:rFonts w:ascii="Arial" w:eastAsia="Times New Roman" w:hAnsi="Arial" w:cs="Arial"/>
          <w:sz w:val="20"/>
          <w:szCs w:val="20"/>
          <w:lang w:eastAsia="en-GB"/>
        </w:rPr>
        <w:t xml:space="preserve"> odpowiednią ocenę przeprowadzoną zgodnie z art. 6 ust. 3 dyrektywy siedliskowej;</w:t>
      </w:r>
    </w:p>
    <w:p w:rsidR="00AD2E77" w:rsidRPr="00AD2E77" w:rsidRDefault="00AD2E77" w:rsidP="00AD2E77">
      <w:pPr>
        <w:spacing w:before="120" w:after="120" w:line="240" w:lineRule="auto"/>
        <w:ind w:left="850" w:hanging="850"/>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2)</w:t>
      </w:r>
      <w:r w:rsidRPr="00AD2E77">
        <w:rPr>
          <w:rFonts w:ascii="Arial" w:eastAsia="Times New Roman" w:hAnsi="Arial"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rsidR="00AD2E77" w:rsidRPr="00AD2E77" w:rsidRDefault="00AD2E77" w:rsidP="00AD2E77">
      <w:pPr>
        <w:spacing w:before="120" w:after="120" w:line="240" w:lineRule="auto"/>
        <w:ind w:left="1417" w:hanging="567"/>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a)</w:t>
      </w:r>
      <w:r w:rsidRPr="00AD2E77">
        <w:rPr>
          <w:rFonts w:ascii="Arial" w:eastAsia="Times New Roman" w:hAnsi="Arial" w:cs="Arial"/>
          <w:sz w:val="20"/>
          <w:szCs w:val="20"/>
          <w:lang w:eastAsia="en-GB"/>
        </w:rPr>
        <w:tab/>
        <w:t>kopię standardowego formularza zgłoszeniowego „Informacje dla Komisji Europejskiej zgodnie z art. 6 ust. 4 dyrektywy siedliskowej</w:t>
      </w:r>
      <w:r w:rsidRPr="00AD2E77">
        <w:rPr>
          <w:rFonts w:ascii="Arial" w:eastAsia="Times New Roman" w:hAnsi="Arial" w:cs="Arial"/>
          <w:sz w:val="20"/>
          <w:szCs w:val="20"/>
          <w:vertAlign w:val="superscript"/>
          <w:lang w:eastAsia="en-GB"/>
        </w:rPr>
        <w:footnoteReference w:id="12"/>
      </w:r>
      <w:r w:rsidRPr="00AD2E77">
        <w:rPr>
          <w:rFonts w:ascii="Arial" w:eastAsia="Times New Roman" w:hAnsi="Arial" w:cs="Arial"/>
          <w:sz w:val="20"/>
          <w:szCs w:val="20"/>
          <w:lang w:eastAsia="en-GB"/>
        </w:rPr>
        <w:t>, zgłoszone Komisji (DG ds. Środowiska) lub;</w:t>
      </w:r>
    </w:p>
    <w:p w:rsidR="00AD2E77" w:rsidRPr="00AD2E77" w:rsidRDefault="00AD2E77" w:rsidP="00AD2E77">
      <w:pPr>
        <w:spacing w:before="120" w:after="120" w:line="240" w:lineRule="auto"/>
        <w:ind w:left="1417" w:hanging="567"/>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b)</w:t>
      </w:r>
      <w:r w:rsidRPr="00AD2E77">
        <w:rPr>
          <w:rFonts w:ascii="Arial" w:eastAsia="Times New Roman" w:hAnsi="Arial" w:cs="Arial"/>
          <w:sz w:val="20"/>
          <w:szCs w:val="20"/>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rsidR="00AD2E77" w:rsidRPr="00AD2E77" w:rsidRDefault="00AD2E77" w:rsidP="00AD2E77">
      <w:pPr>
        <w:keepNext/>
        <w:tabs>
          <w:tab w:val="left" w:pos="850"/>
        </w:tabs>
        <w:spacing w:before="120" w:after="120" w:line="240" w:lineRule="auto"/>
        <w:ind w:left="850" w:hanging="850"/>
        <w:jc w:val="both"/>
        <w:outlineLvl w:val="2"/>
        <w:rPr>
          <w:rFonts w:ascii="Arial" w:eastAsia="Times New Roman" w:hAnsi="Arial" w:cs="Arial"/>
          <w:sz w:val="20"/>
          <w:szCs w:val="20"/>
          <w:lang w:eastAsia="en-GB"/>
        </w:rPr>
      </w:pPr>
      <w:r w:rsidRPr="00AD2E77">
        <w:rPr>
          <w:rFonts w:ascii="Arial" w:eastAsia="Times New Roman" w:hAnsi="Arial" w:cs="Arial"/>
          <w:sz w:val="20"/>
          <w:szCs w:val="20"/>
          <w:lang w:eastAsia="en-GB"/>
        </w:rPr>
        <w:t>4.3</w:t>
      </w:r>
      <w:r w:rsidRPr="00AD2E77">
        <w:rPr>
          <w:rFonts w:ascii="Arial" w:eastAsia="Times New Roman" w:hAnsi="Arial" w:cs="Arial"/>
          <w:sz w:val="20"/>
          <w:szCs w:val="20"/>
          <w:lang w:eastAsia="en-GB"/>
        </w:rPr>
        <w:tab/>
        <w:t>Jeżeli w odpowiedzi na pytanie 4.1 zaznaczono „Nie”, należy dołączyć wypełnioną przez właściwy organ deklarację znajdującą się w dodatku 1 do niniejszego formularza oraz mapę, na której wskazano lokalizację projektu i obszarów Natura 2000. Jeżeli projekt ma charakter nieinfrastrukturalny (np. wiąże się z zakupem, sprzętu, urządzeń, taboru) lub charakter „miękki”</w:t>
      </w:r>
      <w:r w:rsidRPr="00AD2E77">
        <w:rPr>
          <w:rFonts w:ascii="Arial" w:eastAsia="Times New Roman" w:hAnsi="Arial" w:cs="Arial"/>
          <w:sz w:val="20"/>
          <w:szCs w:val="24"/>
          <w:lang w:eastAsia="pl-PL"/>
        </w:rPr>
        <w:t xml:space="preserve"> (np. szkolenia, kampania edukacyjna),</w:t>
      </w:r>
      <w:r w:rsidRPr="00AD2E77">
        <w:rPr>
          <w:rFonts w:ascii="Arial" w:eastAsia="Times New Roman" w:hAnsi="Arial" w:cs="Arial"/>
          <w:sz w:val="20"/>
          <w:szCs w:val="20"/>
          <w:lang w:eastAsia="en-GB"/>
        </w:rPr>
        <w:t xml:space="preserve"> należy to odpowiednio wyjaśnić i w takim przypadku nie ma obowiązku dołączania deklaracji.</w:t>
      </w:r>
    </w:p>
    <w:p w:rsidR="00AD2E77" w:rsidRPr="00AD2E77" w:rsidRDefault="00AD2E77" w:rsidP="00AD2E77">
      <w:pPr>
        <w:pBdr>
          <w:top w:val="single" w:sz="4" w:space="1" w:color="auto"/>
          <w:left w:val="single" w:sz="4" w:space="4" w:color="auto"/>
          <w:bottom w:val="single" w:sz="4" w:space="1" w:color="auto"/>
          <w:right w:val="single" w:sz="4" w:space="4" w:color="auto"/>
        </w:pBdr>
        <w:spacing w:after="120" w:line="24" w:lineRule="atLeast"/>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Maksymalnie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AD2E77" w:rsidRPr="00AD2E77" w:rsidTr="00DE1BA2">
        <w:trPr>
          <w:trHeight w:val="416"/>
        </w:trPr>
        <w:tc>
          <w:tcPr>
            <w:tcW w:w="5000" w:type="pct"/>
            <w:shd w:val="clear" w:color="auto" w:fill="D9D9D9"/>
          </w:tcPr>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b/>
                <w:sz w:val="20"/>
                <w:szCs w:val="20"/>
                <w:lang w:eastAsia="pl-PL"/>
              </w:rPr>
              <w:t>Instrukcja</w:t>
            </w:r>
            <w:r w:rsidRPr="00AD2E77">
              <w:rPr>
                <w:rFonts w:ascii="Arial" w:eastAsia="Times New Roman" w:hAnsi="Arial" w:cs="Arial"/>
                <w:sz w:val="20"/>
                <w:szCs w:val="20"/>
                <w:lang w:eastAsia="pl-PL"/>
              </w:rPr>
              <w:t>:</w:t>
            </w: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UWAGA!</w:t>
            </w: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Punkt 4. dotyczy obszarów, które już zostały objęte siecią Natura 2000 oraz tych, które mają zostać objęte tą siecią. Należy podkreślić, że oddziaływanie na ww. obszary może mieć projekt realizowany nie tylko w obrębie tego obszaru, ale również poza nim.</w:t>
            </w:r>
          </w:p>
          <w:p w:rsidR="00AD2E77" w:rsidRPr="00AD2E77" w:rsidRDefault="00AD2E77" w:rsidP="00AD2E77">
            <w:pPr>
              <w:spacing w:after="0" w:line="240" w:lineRule="auto"/>
              <w:jc w:val="both"/>
              <w:rPr>
                <w:rFonts w:ascii="Arial" w:eastAsia="Times New Roman" w:hAnsi="Arial" w:cs="Arial"/>
                <w:sz w:val="16"/>
                <w:szCs w:val="16"/>
                <w:lang w:eastAsia="pl-PL"/>
              </w:rPr>
            </w:pP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Beneficjent zaznacza odpowiedź „NIE”, tylko jeżeli nie istniało lub nie istnieje, prawdopodobieństwo, że projekt może znacząco oddziaływać na obszary Natura 2000 i nie uznano w związku z tym za konieczne przeprowadzenie oceny oddziaływania na obszary Natura 2000. Tylko w takiej sytuacji beneficjent ma obowiązek dołączenia do wniosku o dofinansowanie deklaracji organu odpowiedzialnego za monitorowanie obszarów Natura 2000.</w:t>
            </w: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Szczegółowe zalecenia w tym zakresie zawarte są w </w:t>
            </w:r>
            <w:r w:rsidRPr="00AD2E77">
              <w:rPr>
                <w:rFonts w:ascii="Arial" w:eastAsia="Times New Roman" w:hAnsi="Arial" w:cs="Arial"/>
                <w:i/>
                <w:sz w:val="20"/>
                <w:szCs w:val="20"/>
                <w:lang w:eastAsia="pl-PL"/>
              </w:rPr>
              <w:t>„Wytycznych w zakresie dokumentowania postępowania w sprawie oceny oddziaływania na środowisko dla przedsięwzięć współfinansowanych z krajowych lub regionalnych programów operacyjnych”.</w:t>
            </w:r>
            <w:r w:rsidRPr="00AD2E77" w:rsidDel="0032196F">
              <w:rPr>
                <w:rFonts w:ascii="Arial" w:eastAsia="Times New Roman" w:hAnsi="Arial" w:cs="Arial"/>
                <w:sz w:val="20"/>
                <w:szCs w:val="20"/>
                <w:lang w:eastAsia="pl-PL"/>
              </w:rPr>
              <w:t xml:space="preserve"> </w:t>
            </w:r>
            <w:r w:rsidRPr="00AD2E77">
              <w:rPr>
                <w:rFonts w:ascii="Arial" w:eastAsia="Times New Roman" w:hAnsi="Arial" w:cs="Arial"/>
                <w:sz w:val="20"/>
                <w:szCs w:val="20"/>
                <w:lang w:eastAsia="pl-PL"/>
              </w:rPr>
              <w:t>Ponadto należy przestrzegać zaleceń zawartych w przygotowanych przez Komisję Europejską dokumentach:</w:t>
            </w:r>
          </w:p>
          <w:p w:rsidR="00AD2E77" w:rsidRPr="00AD2E77" w:rsidRDefault="00AD2E77" w:rsidP="00AD2E77">
            <w:pPr>
              <w:numPr>
                <w:ilvl w:val="0"/>
                <w:numId w:val="4"/>
              </w:numPr>
              <w:spacing w:after="120" w:line="240" w:lineRule="auto"/>
              <w:jc w:val="both"/>
              <w:rPr>
                <w:rFonts w:ascii="Arial" w:eastAsia="Times New Roman" w:hAnsi="Arial" w:cs="Arial"/>
                <w:i/>
                <w:sz w:val="20"/>
                <w:szCs w:val="20"/>
                <w:lang w:eastAsia="pl-PL"/>
              </w:rPr>
            </w:pPr>
            <w:r w:rsidRPr="00AD2E77">
              <w:rPr>
                <w:rFonts w:ascii="Arial" w:eastAsia="Times New Roman" w:hAnsi="Arial" w:cs="Arial"/>
                <w:i/>
                <w:sz w:val="20"/>
                <w:szCs w:val="20"/>
                <w:lang w:eastAsia="pl-PL"/>
              </w:rPr>
              <w:t>Zarządzanie obszarami Natura 2000. Postanowienia artykułu 6 dyrektywy „siedliskowej” 92/43/EWG;</w:t>
            </w:r>
          </w:p>
          <w:p w:rsidR="00AD2E77" w:rsidRPr="00AD2E77" w:rsidRDefault="00AD2E77" w:rsidP="00AD2E77">
            <w:pPr>
              <w:numPr>
                <w:ilvl w:val="0"/>
                <w:numId w:val="4"/>
              </w:numPr>
              <w:spacing w:after="120" w:line="240" w:lineRule="auto"/>
              <w:jc w:val="both"/>
              <w:rPr>
                <w:rFonts w:ascii="Arial" w:eastAsia="Times New Roman" w:hAnsi="Arial" w:cs="Arial"/>
                <w:sz w:val="20"/>
                <w:szCs w:val="20"/>
                <w:lang w:eastAsia="pl-PL"/>
              </w:rPr>
            </w:pPr>
            <w:r w:rsidRPr="00AD2E77">
              <w:rPr>
                <w:rFonts w:ascii="Arial" w:eastAsia="Times New Roman" w:hAnsi="Arial" w:cs="Arial"/>
                <w:i/>
                <w:sz w:val="20"/>
                <w:szCs w:val="20"/>
                <w:lang w:eastAsia="pl-PL"/>
              </w:rPr>
              <w:t>Ocena planów i przedsięwzięć znacząco oddziałujących na obszary Natura 2000. Wytyczne metodyczne dotyczące przepisów Artykułu 6(3) i (4) Dyrektywy Siedliskowej 92/43/EWG</w:t>
            </w:r>
            <w:r w:rsidRPr="00AD2E77">
              <w:rPr>
                <w:rFonts w:ascii="Arial" w:eastAsia="Times New Roman" w:hAnsi="Arial" w:cs="Arial"/>
                <w:sz w:val="20"/>
                <w:szCs w:val="20"/>
                <w:lang w:eastAsia="pl-PL"/>
              </w:rPr>
              <w:t>;</w:t>
            </w: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lastRenderedPageBreak/>
              <w:t xml:space="preserve">Dokumenty (w polskiej wersji językowej) można znaleźć na stronie internetowej pod adresem: </w:t>
            </w:r>
            <w:hyperlink r:id="rId10" w:history="1">
              <w:r w:rsidRPr="00AD2E77">
                <w:rPr>
                  <w:rFonts w:ascii="Arial" w:eastAsia="Times New Roman" w:hAnsi="Arial" w:cs="Arial"/>
                  <w:color w:val="0000FF"/>
                  <w:sz w:val="20"/>
                  <w:szCs w:val="20"/>
                  <w:u w:val="single"/>
                  <w:lang w:eastAsia="pl-PL"/>
                </w:rPr>
                <w:t>http://ec.europa.eu/environment/nature/natura2000/management/guidance_en.htm</w:t>
              </w:r>
            </w:hyperlink>
            <w:r w:rsidRPr="00AD2E77">
              <w:rPr>
                <w:rFonts w:ascii="Arial" w:eastAsia="Times New Roman" w:hAnsi="Arial" w:cs="Arial"/>
                <w:sz w:val="20"/>
                <w:szCs w:val="20"/>
                <w:lang w:eastAsia="pl-PL"/>
              </w:rPr>
              <w:t xml:space="preserve">. </w:t>
            </w: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Gdy przedmiotem projektu jest inwestycja o charakterze nieinfrastrukturalnym (np. zakup sprzętu, urządzeń, taboru) bądź o charakterze „miękkim” (np. szkolenia, kampania edukacyjna) – w punkcie 4.1 należy wpisać NIE i odpowiednio to wyjaśnić. W takim przypadku nie należy dołączać </w:t>
            </w:r>
            <w:r w:rsidRPr="00AD2E77">
              <w:rPr>
                <w:rFonts w:ascii="Arial" w:eastAsia="Times New Roman" w:hAnsi="Arial" w:cs="Arial"/>
                <w:i/>
                <w:sz w:val="20"/>
                <w:szCs w:val="20"/>
                <w:lang w:eastAsia="pl-PL"/>
              </w:rPr>
              <w:t>Deklaracji organu odpowiedzialnego za monitorowanie obszarów Natura 2000</w:t>
            </w:r>
            <w:r w:rsidRPr="00AD2E77">
              <w:rPr>
                <w:rFonts w:ascii="Arial" w:eastAsia="Times New Roman" w:hAnsi="Arial" w:cs="Arial"/>
                <w:sz w:val="20"/>
                <w:szCs w:val="20"/>
                <w:lang w:eastAsia="pl-PL"/>
              </w:rPr>
              <w:t xml:space="preserve"> (nie należy w ogóle występować o wydanie tego rodzaju zaświadczenia).</w:t>
            </w:r>
          </w:p>
          <w:p w:rsidR="00AD2E77" w:rsidRPr="00AD2E77" w:rsidRDefault="00AD2E77" w:rsidP="00AD2E77">
            <w:pPr>
              <w:spacing w:after="0" w:line="240" w:lineRule="auto"/>
              <w:jc w:val="both"/>
              <w:rPr>
                <w:rFonts w:ascii="Arial" w:eastAsia="Times New Roman" w:hAnsi="Arial" w:cs="Arial"/>
                <w:sz w:val="16"/>
                <w:szCs w:val="16"/>
                <w:lang w:eastAsia="pl-PL"/>
              </w:rPr>
            </w:pP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W przypadku, gdy w raporcie była przeprowadzona ocena zgodnie z art. 6.3 Dyrektywy Siedliskowej należy załączyć pełną wersję raportu, lub rozdziały raportu, w których zawarto ocenę wskazaną w art. 6.3 Dyrektywy Siedliskowej. Pozostała wymagana dokumentacja dla przedsięwzięć mogących znacząco oddziaływać na środowisko została wskazana w pkt. 3.3 i 3.4 formularza.</w:t>
            </w:r>
          </w:p>
          <w:p w:rsidR="00AD2E77" w:rsidRPr="00AD2E77" w:rsidRDefault="00AD2E77" w:rsidP="00AD2E77">
            <w:pPr>
              <w:spacing w:after="0" w:line="240" w:lineRule="auto"/>
              <w:jc w:val="both"/>
              <w:rPr>
                <w:rFonts w:ascii="Arial" w:eastAsia="Times New Roman" w:hAnsi="Arial" w:cs="Arial"/>
                <w:sz w:val="20"/>
                <w:szCs w:val="20"/>
                <w:lang w:eastAsia="pl-PL"/>
              </w:rPr>
            </w:pP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W przypadku procedury oceny dla przedsięwzięć innych niż mogące znacząco oddziaływać na środowisko opisanej w rozdziale 5 ustawy </w:t>
            </w:r>
            <w:proofErr w:type="spellStart"/>
            <w:r w:rsidRPr="00AD2E77">
              <w:rPr>
                <w:rFonts w:ascii="Arial" w:eastAsia="Times New Roman" w:hAnsi="Arial" w:cs="Arial"/>
                <w:sz w:val="20"/>
                <w:szCs w:val="20"/>
                <w:lang w:eastAsia="pl-PL"/>
              </w:rPr>
              <w:t>ooś</w:t>
            </w:r>
            <w:proofErr w:type="spellEnd"/>
            <w:r w:rsidRPr="00AD2E77">
              <w:rPr>
                <w:rFonts w:ascii="Arial" w:eastAsia="Times New Roman" w:hAnsi="Arial" w:cs="Arial"/>
                <w:sz w:val="20"/>
                <w:szCs w:val="20"/>
                <w:lang w:eastAsia="pl-PL"/>
              </w:rPr>
              <w:t xml:space="preserve"> wymaga się załączenia Postanowienia o którym mowa w art. 98 ustawy </w:t>
            </w:r>
            <w:proofErr w:type="spellStart"/>
            <w:r w:rsidRPr="00AD2E77">
              <w:rPr>
                <w:rFonts w:ascii="Arial" w:eastAsia="Times New Roman" w:hAnsi="Arial" w:cs="Arial"/>
                <w:sz w:val="20"/>
                <w:szCs w:val="20"/>
                <w:lang w:eastAsia="pl-PL"/>
              </w:rPr>
              <w:t>ooś</w:t>
            </w:r>
            <w:proofErr w:type="spellEnd"/>
            <w:r w:rsidRPr="00AD2E77">
              <w:rPr>
                <w:rFonts w:ascii="Arial" w:eastAsia="Times New Roman" w:hAnsi="Arial" w:cs="Arial"/>
                <w:sz w:val="20"/>
                <w:szCs w:val="20"/>
                <w:lang w:eastAsia="pl-PL"/>
              </w:rPr>
              <w:t xml:space="preserve"> oraz kopii decyzji, o której mowa w art. 96 ust. 1 ustawy </w:t>
            </w:r>
            <w:proofErr w:type="spellStart"/>
            <w:r w:rsidRPr="00AD2E77">
              <w:rPr>
                <w:rFonts w:ascii="Arial" w:eastAsia="Times New Roman" w:hAnsi="Arial" w:cs="Arial"/>
                <w:sz w:val="20"/>
                <w:szCs w:val="20"/>
                <w:lang w:eastAsia="pl-PL"/>
              </w:rPr>
              <w:t>ooś</w:t>
            </w:r>
            <w:proofErr w:type="spellEnd"/>
            <w:r w:rsidRPr="00AD2E77">
              <w:rPr>
                <w:rFonts w:ascii="Arial" w:eastAsia="Times New Roman" w:hAnsi="Arial" w:cs="Arial"/>
                <w:sz w:val="20"/>
                <w:szCs w:val="20"/>
                <w:lang w:eastAsia="pl-PL"/>
              </w:rPr>
              <w:t xml:space="preserve"> wraz z informacją o jej podaniu do publicznej wiadomości </w:t>
            </w:r>
            <w:r w:rsidRPr="00AD2E77">
              <w:rPr>
                <w:rFonts w:ascii="Arial" w:eastAsia="Times New Roman" w:hAnsi="Arial" w:cs="Arial"/>
                <w:sz w:val="20"/>
                <w:szCs w:val="24"/>
                <w:lang w:eastAsia="pl-PL"/>
              </w:rPr>
              <w:t xml:space="preserve">w formie przewidzianej w art. 3 ust. 1 pkt 11 ustawy </w:t>
            </w:r>
            <w:proofErr w:type="spellStart"/>
            <w:r w:rsidRPr="00AD2E77">
              <w:rPr>
                <w:rFonts w:ascii="Arial" w:eastAsia="Times New Roman" w:hAnsi="Arial" w:cs="Arial"/>
                <w:sz w:val="20"/>
                <w:szCs w:val="24"/>
                <w:lang w:eastAsia="pl-PL"/>
              </w:rPr>
              <w:t>ooś</w:t>
            </w:r>
            <w:proofErr w:type="spellEnd"/>
            <w:r w:rsidRPr="00AD2E77">
              <w:rPr>
                <w:rFonts w:ascii="Arial" w:eastAsia="Times New Roman" w:hAnsi="Arial" w:cs="Arial"/>
                <w:sz w:val="20"/>
                <w:szCs w:val="24"/>
                <w:lang w:eastAsia="pl-PL"/>
              </w:rPr>
              <w:t>.</w:t>
            </w:r>
          </w:p>
          <w:p w:rsidR="00AD2E77" w:rsidRPr="00AD2E77" w:rsidRDefault="00AD2E77" w:rsidP="00AD2E77">
            <w:pPr>
              <w:spacing w:after="0" w:line="240" w:lineRule="auto"/>
              <w:jc w:val="both"/>
              <w:rPr>
                <w:rFonts w:ascii="Arial" w:eastAsia="Times New Roman" w:hAnsi="Arial" w:cs="Arial"/>
                <w:sz w:val="16"/>
                <w:szCs w:val="16"/>
                <w:lang w:eastAsia="pl-PL"/>
              </w:rPr>
            </w:pPr>
          </w:p>
          <w:p w:rsidR="00AD2E77" w:rsidRPr="00AD2E77" w:rsidRDefault="00AD2E77" w:rsidP="00AD2E77">
            <w:pPr>
              <w:spacing w:after="0" w:line="240" w:lineRule="auto"/>
              <w:rPr>
                <w:rFonts w:ascii="Arial" w:eastAsia="Times New Roman" w:hAnsi="Arial" w:cs="Arial"/>
                <w:sz w:val="20"/>
                <w:szCs w:val="24"/>
                <w:lang w:eastAsia="pl-PL"/>
              </w:rPr>
            </w:pPr>
            <w:r w:rsidRPr="00AD2E77">
              <w:rPr>
                <w:rFonts w:ascii="Arial" w:eastAsia="Times New Roman" w:hAnsi="Arial" w:cs="Arial"/>
                <w:sz w:val="20"/>
                <w:szCs w:val="20"/>
                <w:lang w:eastAsia="pl-PL"/>
              </w:rPr>
              <w:t xml:space="preserve">W przypadku określonym w punkcie 4.2 </w:t>
            </w:r>
            <w:proofErr w:type="spellStart"/>
            <w:r w:rsidRPr="00AD2E77">
              <w:rPr>
                <w:rFonts w:ascii="Arial" w:eastAsia="Times New Roman" w:hAnsi="Arial" w:cs="Arial"/>
                <w:sz w:val="20"/>
                <w:szCs w:val="20"/>
                <w:lang w:eastAsia="pl-PL"/>
              </w:rPr>
              <w:t>ppk</w:t>
            </w:r>
            <w:proofErr w:type="spellEnd"/>
            <w:r w:rsidRPr="00AD2E77">
              <w:rPr>
                <w:rFonts w:ascii="Arial" w:eastAsia="Times New Roman" w:hAnsi="Arial" w:cs="Arial"/>
                <w:sz w:val="20"/>
                <w:szCs w:val="20"/>
                <w:lang w:eastAsia="pl-PL"/>
              </w:rPr>
              <w:t xml:space="preserve">. 2 dodatkowo wymagana jest kopia dokumentacji, o której mowa w art. 35 ustawy o ochronie przyrody, </w:t>
            </w:r>
            <w:r w:rsidRPr="00AD2E77">
              <w:rPr>
                <w:rFonts w:ascii="Arial" w:eastAsia="Times New Roman" w:hAnsi="Arial" w:cs="Arial"/>
                <w:sz w:val="20"/>
                <w:szCs w:val="24"/>
                <w:lang w:eastAsia="pl-PL"/>
              </w:rPr>
              <w:t>czyli informacji dotyczącej ustalenia kompensacji przyrodniczej.</w:t>
            </w:r>
          </w:p>
          <w:p w:rsidR="00AD2E77" w:rsidRPr="00AD2E77" w:rsidRDefault="00AD2E77" w:rsidP="00AD2E77">
            <w:pPr>
              <w:spacing w:after="0" w:line="240" w:lineRule="auto"/>
              <w:jc w:val="both"/>
              <w:rPr>
                <w:rFonts w:ascii="Arial" w:eastAsia="Times New Roman" w:hAnsi="Arial" w:cs="Arial"/>
                <w:sz w:val="16"/>
                <w:szCs w:val="16"/>
                <w:lang w:eastAsia="pl-PL"/>
              </w:rPr>
            </w:pP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Times New Roman"/>
                <w:sz w:val="20"/>
                <w:szCs w:val="24"/>
                <w:lang w:eastAsia="pl-PL"/>
              </w:rPr>
              <w:t>Wykonanie kompensacji przyrodniczej następuje nie później niż w terminie rozpoczęcia działań powodujących negatywne oddziaływanie co powinno zostać odnotowane/potwierdzone na potrzeby niniejszego formularza.</w:t>
            </w:r>
          </w:p>
        </w:tc>
      </w:tr>
    </w:tbl>
    <w:p w:rsidR="00AD2E77" w:rsidRPr="00AD2E77" w:rsidRDefault="00AD2E77" w:rsidP="00AD2E77">
      <w:pPr>
        <w:spacing w:before="120" w:after="120" w:line="240" w:lineRule="auto"/>
        <w:ind w:left="1417"/>
        <w:jc w:val="both"/>
        <w:rPr>
          <w:rFonts w:ascii="Arial" w:eastAsia="Times New Roman" w:hAnsi="Arial" w:cs="Arial"/>
          <w:sz w:val="20"/>
          <w:szCs w:val="20"/>
          <w:lang w:eastAsia="en-GB"/>
        </w:rPr>
      </w:pPr>
    </w:p>
    <w:p w:rsidR="00AD2E77" w:rsidRPr="00AD2E77" w:rsidRDefault="00AD2E77" w:rsidP="00AD2E77">
      <w:pPr>
        <w:keepNext/>
        <w:spacing w:before="120" w:after="120" w:line="240" w:lineRule="auto"/>
        <w:ind w:left="600" w:hanging="600"/>
        <w:jc w:val="both"/>
        <w:outlineLvl w:val="1"/>
        <w:rPr>
          <w:rFonts w:ascii="Arial" w:eastAsia="Times New Roman" w:hAnsi="Arial" w:cs="Arial"/>
          <w:b/>
          <w:bCs/>
          <w:sz w:val="20"/>
          <w:szCs w:val="20"/>
          <w:lang w:eastAsia="en-GB"/>
        </w:rPr>
      </w:pPr>
      <w:r w:rsidRPr="00AD2E77">
        <w:rPr>
          <w:rFonts w:ascii="Arial" w:eastAsia="Times New Roman" w:hAnsi="Arial" w:cs="Arial"/>
          <w:b/>
          <w:bCs/>
          <w:sz w:val="20"/>
          <w:szCs w:val="20"/>
          <w:lang w:eastAsia="en-GB"/>
        </w:rPr>
        <w:t>5.</w:t>
      </w:r>
      <w:r w:rsidRPr="00AD2E77">
        <w:rPr>
          <w:rFonts w:ascii="Arial" w:eastAsia="Times New Roman" w:hAnsi="Arial" w:cs="Arial"/>
          <w:sz w:val="20"/>
          <w:szCs w:val="20"/>
          <w:lang w:eastAsia="en-GB"/>
        </w:rPr>
        <w:tab/>
      </w:r>
      <w:r w:rsidRPr="00AD2E77">
        <w:rPr>
          <w:rFonts w:ascii="Arial" w:eastAsia="Times New Roman" w:hAnsi="Arial" w:cs="Arial"/>
          <w:b/>
          <w:bCs/>
          <w:sz w:val="20"/>
          <w:szCs w:val="20"/>
          <w:lang w:eastAsia="en-GB"/>
        </w:rPr>
        <w:t>Stosowanie dyrektywy 2000/60/WE Parlamentu Europejskiego i Rady</w:t>
      </w:r>
      <w:r w:rsidRPr="00AD2E77">
        <w:rPr>
          <w:rFonts w:ascii="Arial" w:eastAsia="Times New Roman" w:hAnsi="Arial" w:cs="Arial"/>
          <w:b/>
          <w:bCs/>
          <w:sz w:val="20"/>
          <w:szCs w:val="20"/>
          <w:vertAlign w:val="superscript"/>
          <w:lang w:eastAsia="en-GB"/>
        </w:rPr>
        <w:footnoteReference w:id="13"/>
      </w:r>
      <w:r w:rsidRPr="00AD2E77">
        <w:rPr>
          <w:rFonts w:ascii="Arial" w:eastAsia="Times New Roman" w:hAnsi="Arial" w:cs="Arial"/>
          <w:b/>
          <w:bCs/>
          <w:sz w:val="20"/>
          <w:szCs w:val="20"/>
          <w:lang w:eastAsia="en-GB"/>
        </w:rPr>
        <w:t xml:space="preserve"> („ramowej dyrektywy wodnej”); ocena oddziaływania na jednolitą część wód</w:t>
      </w:r>
    </w:p>
    <w:p w:rsidR="00AD2E77" w:rsidRPr="00AD2E77" w:rsidRDefault="00AD2E77" w:rsidP="00AD2E77">
      <w:pPr>
        <w:keepNext/>
        <w:spacing w:before="120" w:after="120" w:line="240" w:lineRule="auto"/>
        <w:ind w:left="600" w:hanging="600"/>
        <w:jc w:val="both"/>
        <w:outlineLvl w:val="1"/>
        <w:rPr>
          <w:rFonts w:ascii="Arial" w:eastAsia="Times New Roman" w:hAnsi="Arial"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AD2E77" w:rsidRPr="00AD2E77" w:rsidTr="00DE1BA2">
        <w:trPr>
          <w:trHeight w:val="416"/>
        </w:trPr>
        <w:tc>
          <w:tcPr>
            <w:tcW w:w="5000" w:type="pct"/>
            <w:shd w:val="clear" w:color="auto" w:fill="D9D9D9"/>
          </w:tcPr>
          <w:p w:rsidR="00AD2E77" w:rsidRPr="00AD2E77" w:rsidRDefault="00AD2E77" w:rsidP="00AD2E77">
            <w:pPr>
              <w:spacing w:after="0" w:line="240" w:lineRule="auto"/>
              <w:jc w:val="both"/>
              <w:rPr>
                <w:rFonts w:ascii="Arial" w:eastAsia="Times New Roman" w:hAnsi="Arial" w:cs="Arial"/>
                <w:sz w:val="20"/>
                <w:szCs w:val="24"/>
                <w:lang w:eastAsia="pl-PL"/>
              </w:rPr>
            </w:pPr>
            <w:r w:rsidRPr="00AD2E77">
              <w:rPr>
                <w:rFonts w:ascii="Arial" w:eastAsia="Times New Roman" w:hAnsi="Arial" w:cs="Arial"/>
                <w:sz w:val="20"/>
                <w:szCs w:val="24"/>
                <w:lang w:eastAsia="pl-PL"/>
              </w:rPr>
              <w:t>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w:t>
            </w:r>
          </w:p>
          <w:p w:rsidR="00AD2E77" w:rsidRPr="00AD2E77" w:rsidRDefault="00AD2E77" w:rsidP="00AD2E77">
            <w:pPr>
              <w:spacing w:after="0" w:line="240" w:lineRule="auto"/>
              <w:rPr>
                <w:rFonts w:ascii="Arial" w:eastAsia="Times New Roman" w:hAnsi="Arial" w:cs="Arial"/>
                <w:sz w:val="16"/>
                <w:szCs w:val="16"/>
                <w:lang w:eastAsia="pl-PL"/>
              </w:rPr>
            </w:pPr>
          </w:p>
          <w:p w:rsidR="00AD2E77" w:rsidRPr="00AD2E77" w:rsidRDefault="00AD2E77" w:rsidP="00AD2E77">
            <w:pPr>
              <w:spacing w:after="0" w:line="240" w:lineRule="auto"/>
              <w:jc w:val="both"/>
              <w:rPr>
                <w:rFonts w:ascii="Arial" w:eastAsia="Times New Roman" w:hAnsi="Arial" w:cs="Arial"/>
                <w:sz w:val="20"/>
                <w:szCs w:val="24"/>
                <w:lang w:eastAsia="pl-PL"/>
              </w:rPr>
            </w:pPr>
            <w:r w:rsidRPr="00AD2E77">
              <w:rPr>
                <w:rFonts w:ascii="Arial" w:eastAsia="Times New Roman" w:hAnsi="Arial" w:cs="Arial"/>
                <w:sz w:val="20"/>
                <w:szCs w:val="24"/>
                <w:lang w:eastAsia="pl-PL"/>
              </w:rPr>
              <w:t>W niniejszej instrukcji używa się słowa „projekt” przez co należy rozumieć jakiekolwiek działanie lub działania objęte wnioskiem o dofinansowanie, scharakteryzowane w pkt. B.3 niniejszego formularza. W uzasadnionych przypadkach dopuszcza się sytuację, w której na objęty dofinansowaniem projekt składa się więcej niż jedno działanie, traktowanych rozdzielnie przy wypełnianiu instrukcji.</w:t>
            </w:r>
          </w:p>
        </w:tc>
      </w:tr>
    </w:tbl>
    <w:p w:rsidR="00AD2E77" w:rsidRPr="00AD2E77" w:rsidRDefault="00AD2E77" w:rsidP="00AD2E77">
      <w:pPr>
        <w:keepNext/>
        <w:spacing w:before="120" w:after="120" w:line="240" w:lineRule="auto"/>
        <w:ind w:left="600" w:hanging="600"/>
        <w:jc w:val="both"/>
        <w:outlineLvl w:val="1"/>
        <w:rPr>
          <w:rFonts w:ascii="Arial" w:eastAsia="Times New Roman" w:hAnsi="Arial" w:cs="Arial"/>
          <w:b/>
          <w:sz w:val="20"/>
          <w:szCs w:val="20"/>
          <w:lang w:eastAsia="en-GB"/>
        </w:rPr>
      </w:pPr>
    </w:p>
    <w:p w:rsidR="00AD2E77" w:rsidRPr="00AD2E77" w:rsidRDefault="00AD2E77" w:rsidP="00AD2E77">
      <w:pPr>
        <w:keepNext/>
        <w:tabs>
          <w:tab w:val="left" w:pos="850"/>
        </w:tabs>
        <w:spacing w:before="120" w:after="120" w:line="240" w:lineRule="auto"/>
        <w:ind w:left="850" w:hanging="850"/>
        <w:jc w:val="both"/>
        <w:outlineLvl w:val="2"/>
        <w:rPr>
          <w:rFonts w:ascii="Arial" w:eastAsia="Times New Roman" w:hAnsi="Arial" w:cs="Arial"/>
          <w:sz w:val="20"/>
          <w:szCs w:val="20"/>
          <w:lang w:eastAsia="en-GB"/>
        </w:rPr>
      </w:pPr>
      <w:r w:rsidRPr="00AD2E77">
        <w:rPr>
          <w:rFonts w:ascii="Arial" w:eastAsia="Times New Roman" w:hAnsi="Arial" w:cs="Arial"/>
          <w:sz w:val="20"/>
          <w:szCs w:val="20"/>
          <w:lang w:eastAsia="en-GB"/>
        </w:rPr>
        <w:t xml:space="preserve">5.1 </w:t>
      </w:r>
      <w:r w:rsidRPr="00AD2E77">
        <w:rPr>
          <w:rFonts w:ascii="Arial" w:eastAsia="Times New Roman" w:hAnsi="Arial" w:cs="Arial"/>
          <w:sz w:val="20"/>
          <w:szCs w:val="20"/>
          <w:lang w:eastAsia="en-GB"/>
        </w:rPr>
        <w:tab/>
        <w:t>W przypadku niespełnienia odpowiedniego warunku wstępnego zgodnie z art. 19 rozporządzenia (UE) nr 1303/2013, należy przedstawić łącze do zatwierdzonego planu działań.</w:t>
      </w:r>
    </w:p>
    <w:p w:rsidR="00AD2E77" w:rsidRPr="00AD2E77" w:rsidRDefault="00AD2E77" w:rsidP="00AD2E77">
      <w:pPr>
        <w:pBdr>
          <w:top w:val="single" w:sz="4" w:space="1" w:color="auto"/>
          <w:left w:val="single" w:sz="4" w:space="4" w:color="auto"/>
          <w:bottom w:val="single" w:sz="4" w:space="1" w:color="auto"/>
          <w:right w:val="single" w:sz="4" w:space="4" w:color="auto"/>
        </w:pBdr>
        <w:spacing w:after="120" w:line="24" w:lineRule="atLeast"/>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Maksymalnie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AD2E77" w:rsidRPr="00AD2E77" w:rsidTr="00DE1BA2">
        <w:trPr>
          <w:trHeight w:val="416"/>
        </w:trPr>
        <w:tc>
          <w:tcPr>
            <w:tcW w:w="5000" w:type="pct"/>
            <w:shd w:val="clear" w:color="auto" w:fill="D9D9D9"/>
          </w:tcPr>
          <w:p w:rsidR="00AD2E77" w:rsidRPr="00AD2E77" w:rsidRDefault="00AD2E77" w:rsidP="00AD2E77">
            <w:pPr>
              <w:spacing w:after="0" w:line="240" w:lineRule="auto"/>
              <w:jc w:val="both"/>
              <w:rPr>
                <w:rFonts w:ascii="Arial" w:eastAsia="Times New Roman" w:hAnsi="Arial" w:cs="Arial"/>
                <w:sz w:val="20"/>
                <w:szCs w:val="24"/>
                <w:lang w:eastAsia="pl-PL"/>
              </w:rPr>
            </w:pPr>
            <w:r w:rsidRPr="00AD2E77">
              <w:rPr>
                <w:rFonts w:ascii="Arial" w:eastAsia="Times New Roman" w:hAnsi="Arial" w:cs="Arial"/>
                <w:b/>
                <w:sz w:val="20"/>
                <w:szCs w:val="24"/>
                <w:lang w:eastAsia="pl-PL"/>
              </w:rPr>
              <w:t>Instrukcja</w:t>
            </w:r>
            <w:r w:rsidRPr="00AD2E77">
              <w:rPr>
                <w:rFonts w:ascii="Arial" w:eastAsia="Times New Roman" w:hAnsi="Arial" w:cs="Arial"/>
                <w:sz w:val="20"/>
                <w:szCs w:val="24"/>
                <w:lang w:eastAsia="pl-PL"/>
              </w:rPr>
              <w:t>:</w:t>
            </w:r>
          </w:p>
          <w:p w:rsidR="00AD2E77" w:rsidRPr="00AD2E77" w:rsidRDefault="00AD2E77" w:rsidP="00AD2E77">
            <w:pPr>
              <w:spacing w:after="0" w:line="240" w:lineRule="auto"/>
              <w:jc w:val="both"/>
              <w:rPr>
                <w:rFonts w:ascii="Arial" w:eastAsia="Times New Roman" w:hAnsi="Arial" w:cs="Arial"/>
                <w:sz w:val="20"/>
                <w:szCs w:val="24"/>
                <w:lang w:eastAsia="pl-PL"/>
              </w:rPr>
            </w:pPr>
            <w:r w:rsidRPr="00AD2E77">
              <w:rPr>
                <w:rFonts w:ascii="Arial" w:eastAsia="Times New Roman" w:hAnsi="Arial" w:cs="Arial"/>
                <w:sz w:val="20"/>
                <w:szCs w:val="24"/>
                <w:lang w:eastAsia="pl-PL"/>
              </w:rPr>
              <w:t xml:space="preserve">Informacje podstawowe: </w:t>
            </w:r>
          </w:p>
          <w:p w:rsidR="00AD2E77" w:rsidRPr="00AD2E77" w:rsidRDefault="00AD2E77" w:rsidP="00AD2E77">
            <w:pPr>
              <w:spacing w:after="0" w:line="240" w:lineRule="auto"/>
              <w:jc w:val="both"/>
              <w:rPr>
                <w:rFonts w:ascii="Arial" w:eastAsia="Times New Roman" w:hAnsi="Arial" w:cs="Arial"/>
                <w:sz w:val="20"/>
                <w:szCs w:val="24"/>
                <w:lang w:eastAsia="pl-PL"/>
              </w:rPr>
            </w:pPr>
            <w:r w:rsidRPr="00AD2E77">
              <w:rPr>
                <w:rFonts w:ascii="Arial" w:eastAsia="Times New Roman" w:hAnsi="Arial" w:cs="Arial"/>
                <w:sz w:val="20"/>
                <w:szCs w:val="24"/>
                <w:lang w:eastAsia="pl-PL"/>
              </w:rPr>
              <w:t xml:space="preserve">Stosownie do art. 19 ww. rozporządzenia ramowego, uruchomienie funduszy UE będzie uzależnione od spełnienia wymogów warunkowości </w:t>
            </w:r>
            <w:r w:rsidRPr="00AD2E77">
              <w:rPr>
                <w:rFonts w:ascii="Arial" w:eastAsia="Times New Roman" w:hAnsi="Arial" w:cs="Arial"/>
                <w:i/>
                <w:iCs/>
                <w:sz w:val="20"/>
                <w:szCs w:val="24"/>
                <w:lang w:eastAsia="pl-PL"/>
              </w:rPr>
              <w:t>ex-</w:t>
            </w:r>
            <w:proofErr w:type="spellStart"/>
            <w:r w:rsidRPr="00AD2E77">
              <w:rPr>
                <w:rFonts w:ascii="Arial" w:eastAsia="Times New Roman" w:hAnsi="Arial" w:cs="Arial"/>
                <w:i/>
                <w:iCs/>
                <w:sz w:val="20"/>
                <w:szCs w:val="24"/>
                <w:lang w:eastAsia="pl-PL"/>
              </w:rPr>
              <w:t>ante</w:t>
            </w:r>
            <w:proofErr w:type="spellEnd"/>
            <w:r w:rsidRPr="00AD2E77">
              <w:rPr>
                <w:rFonts w:ascii="Arial" w:eastAsia="Times New Roman" w:hAnsi="Arial" w:cs="Arial"/>
                <w:sz w:val="20"/>
                <w:szCs w:val="24"/>
                <w:lang w:eastAsia="pl-PL"/>
              </w:rPr>
              <w:t xml:space="preserve">, tj. zapewnienia określonych warunków wyjściowych, </w:t>
            </w:r>
            <w:r w:rsidRPr="00AD2E77">
              <w:rPr>
                <w:rFonts w:ascii="Arial" w:eastAsia="Times New Roman" w:hAnsi="Arial" w:cs="Arial"/>
                <w:sz w:val="20"/>
                <w:szCs w:val="24"/>
                <w:lang w:eastAsia="pl-PL"/>
              </w:rPr>
              <w:lastRenderedPageBreak/>
              <w:t>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w:t>
            </w:r>
          </w:p>
          <w:p w:rsidR="00AD2E77" w:rsidRPr="00AD2E77" w:rsidRDefault="00AD2E77" w:rsidP="00AD2E77">
            <w:pPr>
              <w:autoSpaceDE w:val="0"/>
              <w:autoSpaceDN w:val="0"/>
              <w:adjustRightInd w:val="0"/>
              <w:spacing w:after="100" w:afterAutospacing="1" w:line="240" w:lineRule="auto"/>
              <w:jc w:val="both"/>
              <w:rPr>
                <w:rFonts w:ascii="Arial" w:eastAsia="Times New Roman" w:hAnsi="Arial" w:cs="Arial"/>
                <w:sz w:val="20"/>
                <w:szCs w:val="24"/>
                <w:lang w:eastAsia="pl-PL"/>
              </w:rPr>
            </w:pPr>
            <w:r w:rsidRPr="00AD2E77">
              <w:rPr>
                <w:rFonts w:ascii="Arial" w:eastAsia="Times New Roman" w:hAnsi="Arial" w:cs="Arial"/>
                <w:sz w:val="20"/>
                <w:szCs w:val="24"/>
                <w:lang w:eastAsia="pl-PL"/>
              </w:rPr>
              <w:t xml:space="preserve">Szczegółowe informacje nt. stanu spełnienia warunków wstępnych wskazanych w art. 19 zostały opisane w sekcji 9 </w:t>
            </w:r>
            <w:r w:rsidRPr="00AD2E77">
              <w:rPr>
                <w:rFonts w:ascii="Arial" w:eastAsia="Times New Roman" w:hAnsi="Arial" w:cs="Arial"/>
                <w:i/>
                <w:sz w:val="20"/>
                <w:szCs w:val="24"/>
                <w:lang w:eastAsia="pl-PL"/>
              </w:rPr>
              <w:t>Warunki wstępne</w:t>
            </w:r>
            <w:r w:rsidRPr="00AD2E77">
              <w:rPr>
                <w:rFonts w:ascii="Arial" w:eastAsia="Times New Roman" w:hAnsi="Arial" w:cs="Arial"/>
                <w:sz w:val="20"/>
                <w:szCs w:val="24"/>
                <w:lang w:eastAsia="pl-PL"/>
              </w:rPr>
              <w:t xml:space="preserve"> oraz w załączniku nr 2 </w:t>
            </w:r>
            <w:r w:rsidRPr="00AD2E77">
              <w:rPr>
                <w:rFonts w:ascii="Arial" w:eastAsia="Times New Roman" w:hAnsi="Arial" w:cs="Arial"/>
                <w:i/>
                <w:sz w:val="20"/>
                <w:szCs w:val="24"/>
                <w:lang w:eastAsia="pl-PL"/>
              </w:rPr>
              <w:t>Stan spełnienia przez Województwo Świętokrzyskie warunkowości ex-</w:t>
            </w:r>
            <w:proofErr w:type="spellStart"/>
            <w:r w:rsidRPr="00AD2E77">
              <w:rPr>
                <w:rFonts w:ascii="Arial" w:eastAsia="Times New Roman" w:hAnsi="Arial" w:cs="Arial"/>
                <w:i/>
                <w:sz w:val="20"/>
                <w:szCs w:val="24"/>
                <w:lang w:eastAsia="pl-PL"/>
              </w:rPr>
              <w:t>ante</w:t>
            </w:r>
            <w:proofErr w:type="spellEnd"/>
            <w:r w:rsidRPr="00AD2E77">
              <w:rPr>
                <w:rFonts w:ascii="Arial" w:eastAsia="Times New Roman" w:hAnsi="Arial" w:cs="Arial"/>
                <w:i/>
                <w:sz w:val="20"/>
                <w:szCs w:val="24"/>
                <w:lang w:eastAsia="pl-PL"/>
              </w:rPr>
              <w:t xml:space="preserve"> dla funduszy europejskich 2014-2020 </w:t>
            </w:r>
            <w:r w:rsidRPr="00AD2E77">
              <w:rPr>
                <w:rFonts w:ascii="Arial" w:eastAsia="Times New Roman" w:hAnsi="Arial" w:cs="Arial"/>
                <w:sz w:val="20"/>
                <w:szCs w:val="24"/>
                <w:lang w:eastAsia="pl-PL"/>
              </w:rPr>
              <w:t xml:space="preserve">Regionalnego Programu Operacyjnego Województwa Świętokrzyskiego na lata 2014-2020. Aktualna wersja Programu dostępna jest na stronie: </w:t>
            </w:r>
            <w:hyperlink r:id="rId11" w:history="1">
              <w:r w:rsidRPr="00AD2E77">
                <w:rPr>
                  <w:rFonts w:ascii="Arial" w:eastAsia="Times New Roman" w:hAnsi="Arial" w:cs="Arial"/>
                  <w:sz w:val="20"/>
                  <w:szCs w:val="24"/>
                  <w:u w:val="single"/>
                  <w:lang w:eastAsia="pl-PL"/>
                </w:rPr>
                <w:t>http://www.2014-2020.rpo-swietokrzyskie.pl/</w:t>
              </w:r>
            </w:hyperlink>
            <w:r w:rsidRPr="00AD2E77">
              <w:rPr>
                <w:rFonts w:ascii="Arial" w:eastAsia="Times New Roman" w:hAnsi="Arial" w:cs="Arial"/>
                <w:sz w:val="20"/>
                <w:szCs w:val="24"/>
                <w:lang w:eastAsia="pl-PL"/>
              </w:rPr>
              <w:t>.</w:t>
            </w:r>
          </w:p>
          <w:p w:rsidR="00AD2E77" w:rsidRPr="00AD2E77" w:rsidRDefault="00AD2E77" w:rsidP="00AD2E77">
            <w:pPr>
              <w:autoSpaceDE w:val="0"/>
              <w:autoSpaceDN w:val="0"/>
              <w:adjustRightInd w:val="0"/>
              <w:spacing w:after="100" w:afterAutospacing="1" w:line="240" w:lineRule="auto"/>
              <w:jc w:val="both"/>
              <w:rPr>
                <w:rFonts w:ascii="Arial" w:eastAsia="Times New Roman" w:hAnsi="Arial" w:cs="Arial"/>
                <w:sz w:val="20"/>
                <w:szCs w:val="24"/>
                <w:lang w:eastAsia="pl-PL"/>
              </w:rPr>
            </w:pPr>
            <w:r w:rsidRPr="00AD2E77">
              <w:rPr>
                <w:rFonts w:ascii="Arial" w:eastAsia="Times New Roman" w:hAnsi="Arial" w:cs="Arial"/>
                <w:sz w:val="20"/>
                <w:szCs w:val="24"/>
                <w:lang w:eastAsia="pl-PL"/>
              </w:rPr>
              <w:t>W polu należy wpisać „nie dotyczy”, jeżeli warunek wstępny dla danego priorytetu inwestycyjnego RPOWŚ 2014-2020 jest spełniony lub żaden z warunków wstępnych nie dotyczy priorytetu inwestycyjnego w ramach którego projekt jest realizowany.</w:t>
            </w:r>
          </w:p>
          <w:p w:rsidR="00AD2E77" w:rsidRPr="00AD2E77" w:rsidRDefault="00AD2E77" w:rsidP="00AD2E77">
            <w:pPr>
              <w:autoSpaceDE w:val="0"/>
              <w:autoSpaceDN w:val="0"/>
              <w:adjustRightInd w:val="0"/>
              <w:spacing w:after="100" w:afterAutospacing="1" w:line="240" w:lineRule="auto"/>
              <w:jc w:val="both"/>
              <w:rPr>
                <w:rFonts w:ascii="Arial" w:eastAsia="Times New Roman" w:hAnsi="Arial" w:cs="Arial"/>
                <w:sz w:val="20"/>
                <w:szCs w:val="24"/>
                <w:lang w:eastAsia="pl-PL"/>
              </w:rPr>
            </w:pPr>
            <w:r w:rsidRPr="00AD2E77">
              <w:rPr>
                <w:rFonts w:ascii="Arial" w:eastAsia="Times New Roman" w:hAnsi="Arial" w:cs="Arial"/>
                <w:sz w:val="20"/>
                <w:szCs w:val="24"/>
                <w:lang w:eastAsia="pl-PL"/>
              </w:rPr>
              <w:t>Informacje szczegółowe:</w:t>
            </w: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4"/>
                <w:lang w:eastAsia="pl-PL"/>
              </w:rPr>
              <w:t xml:space="preserve">W obszarze </w:t>
            </w:r>
            <w:r w:rsidRPr="00AD2E77">
              <w:rPr>
                <w:rFonts w:ascii="Arial" w:eastAsia="Times New Roman" w:hAnsi="Arial" w:cs="Arial"/>
                <w:b/>
                <w:bCs/>
                <w:sz w:val="20"/>
                <w:szCs w:val="24"/>
                <w:lang w:eastAsia="pl-PL"/>
              </w:rPr>
              <w:t xml:space="preserve">gospodarki wodnej </w:t>
            </w:r>
            <w:r w:rsidRPr="00AD2E77">
              <w:rPr>
                <w:rFonts w:ascii="Arial" w:eastAsia="Times New Roman" w:hAnsi="Arial" w:cs="Arial"/>
                <w:sz w:val="20"/>
                <w:szCs w:val="24"/>
                <w:lang w:eastAsia="pl-PL"/>
              </w:rPr>
              <w:t xml:space="preserve">kluczowym elementem wiążącym się ze spełnieniem warunków wstępnych jest przyjęcie aktualizacji </w:t>
            </w:r>
            <w:r w:rsidRPr="00AD2E77">
              <w:rPr>
                <w:rFonts w:ascii="Arial" w:eastAsia="Times New Roman" w:hAnsi="Arial" w:cs="Arial"/>
                <w:i/>
                <w:iCs/>
                <w:sz w:val="20"/>
                <w:szCs w:val="24"/>
                <w:lang w:eastAsia="pl-PL"/>
              </w:rPr>
              <w:t xml:space="preserve">Planów gospodarowania wodami na obszarach dorzeczy </w:t>
            </w:r>
            <w:r w:rsidRPr="00AD2E77">
              <w:rPr>
                <w:rFonts w:ascii="Arial" w:eastAsia="Times New Roman" w:hAnsi="Arial" w:cs="Arial"/>
                <w:sz w:val="20"/>
                <w:szCs w:val="24"/>
                <w:lang w:eastAsia="pl-PL"/>
              </w:rPr>
              <w:t>(</w:t>
            </w:r>
            <w:proofErr w:type="spellStart"/>
            <w:r w:rsidRPr="00AD2E77">
              <w:rPr>
                <w:rFonts w:ascii="Arial" w:eastAsia="Times New Roman" w:hAnsi="Arial" w:cs="Arial"/>
                <w:sz w:val="20"/>
                <w:szCs w:val="24"/>
                <w:lang w:eastAsia="pl-PL"/>
              </w:rPr>
              <w:t>aPGW</w:t>
            </w:r>
            <w:proofErr w:type="spellEnd"/>
            <w:r w:rsidRPr="00AD2E77">
              <w:rPr>
                <w:rFonts w:ascii="Arial" w:eastAsia="Times New Roman" w:hAnsi="Arial" w:cs="Arial"/>
                <w:sz w:val="20"/>
                <w:szCs w:val="24"/>
                <w:lang w:eastAsia="pl-PL"/>
              </w:rPr>
              <w:t>), zgodnych z wymogami Ramowej Dyrektywy Wodnej. Ponadto w związku z oczekiwaniami KE, opracowano (zatwierdzone przez Radę Ministrów w dniu 26.08.2014r.) przejściowe dokumenty w gosp. wodnej, tzw. Master Plany dla dorzeczy Wisły i Odry, stanowiące uzupełnienie obowiązujących Planów Gospodarowania Wodami (PGW)</w:t>
            </w:r>
            <w:r w:rsidRPr="00AD2E77">
              <w:rPr>
                <w:rFonts w:ascii="Arial" w:eastAsia="Times New Roman" w:hAnsi="Arial" w:cs="Arial"/>
                <w:sz w:val="24"/>
                <w:szCs w:val="24"/>
                <w:lang w:eastAsia="pl-PL"/>
              </w:rPr>
              <w:t xml:space="preserve"> </w:t>
            </w:r>
            <w:r w:rsidRPr="00AD2E77">
              <w:rPr>
                <w:rFonts w:ascii="Arial" w:eastAsia="Times New Roman" w:hAnsi="Arial" w:cs="Arial"/>
                <w:sz w:val="20"/>
                <w:szCs w:val="24"/>
                <w:lang w:eastAsia="pl-PL"/>
              </w:rPr>
              <w:t xml:space="preserve">w zakresie inwestycji mogących spowodować nieosiągnięcie celów środowiskowych, dla których zastosowano odstępstwo zgodnie z art. 4 ust. 7 Ramowej Dyrektywy Wodnej. W Ministerstwie Środowiska trwają także prace nad przygotowaniem nowej ustawy </w:t>
            </w:r>
            <w:r w:rsidRPr="00AD2E77">
              <w:rPr>
                <w:rFonts w:ascii="Arial" w:eastAsia="Times New Roman" w:hAnsi="Arial" w:cs="Arial"/>
                <w:i/>
                <w:iCs/>
                <w:sz w:val="20"/>
                <w:szCs w:val="24"/>
                <w:lang w:eastAsia="pl-PL"/>
              </w:rPr>
              <w:t xml:space="preserve">– Prawo wodne </w:t>
            </w:r>
            <w:r w:rsidRPr="00AD2E77">
              <w:rPr>
                <w:rFonts w:ascii="Arial" w:eastAsia="Times New Roman" w:hAnsi="Arial" w:cs="Arial"/>
                <w:sz w:val="20"/>
                <w:szCs w:val="24"/>
                <w:lang w:eastAsia="pl-PL"/>
              </w:rPr>
              <w:t>(w dn. 21.10.2014 r. RM przyjęła projekt założeń do ustawy)</w:t>
            </w:r>
            <w:r w:rsidRPr="00AD2E77">
              <w:rPr>
                <w:rFonts w:ascii="Arial" w:eastAsia="Times New Roman" w:hAnsi="Arial" w:cs="Arial"/>
                <w:i/>
                <w:iCs/>
                <w:sz w:val="20"/>
                <w:szCs w:val="24"/>
                <w:lang w:eastAsia="pl-PL"/>
              </w:rPr>
              <w:t xml:space="preserve">, </w:t>
            </w:r>
            <w:r w:rsidRPr="00AD2E77">
              <w:rPr>
                <w:rFonts w:ascii="Arial" w:eastAsia="Times New Roman" w:hAnsi="Arial" w:cs="Arial"/>
                <w:sz w:val="20"/>
                <w:szCs w:val="24"/>
                <w:lang w:eastAsia="pl-PL"/>
              </w:rPr>
              <w:t xml:space="preserve">obejmujące zakresem m.in. zapewnienie komplementarności polityce opłat za wodę z uwzględnieniem zasady „zwrotu kosztów za usługi wodne (wynikające z uzup. </w:t>
            </w:r>
            <w:proofErr w:type="spellStart"/>
            <w:r w:rsidRPr="00AD2E77">
              <w:rPr>
                <w:rFonts w:ascii="Arial" w:eastAsia="Times New Roman" w:hAnsi="Arial" w:cs="Arial"/>
                <w:sz w:val="20"/>
                <w:szCs w:val="24"/>
                <w:lang w:eastAsia="pl-PL"/>
              </w:rPr>
              <w:t>transp</w:t>
            </w:r>
            <w:proofErr w:type="spellEnd"/>
            <w:r w:rsidRPr="00AD2E77">
              <w:rPr>
                <w:rFonts w:ascii="Arial" w:eastAsia="Times New Roman" w:hAnsi="Arial" w:cs="Arial"/>
                <w:sz w:val="20"/>
                <w:szCs w:val="24"/>
                <w:lang w:eastAsia="pl-PL"/>
              </w:rPr>
              <w:t>. art. 9 Ramowej Dyrektywy Wodnej.</w:t>
            </w:r>
          </w:p>
        </w:tc>
      </w:tr>
    </w:tbl>
    <w:p w:rsidR="00AD2E77" w:rsidRPr="00AD2E77" w:rsidRDefault="00AD2E77" w:rsidP="00AD2E77">
      <w:pPr>
        <w:keepNext/>
        <w:tabs>
          <w:tab w:val="left" w:pos="850"/>
        </w:tabs>
        <w:spacing w:before="120" w:after="120" w:line="240" w:lineRule="auto"/>
        <w:ind w:left="850" w:hanging="850"/>
        <w:jc w:val="both"/>
        <w:outlineLvl w:val="2"/>
        <w:rPr>
          <w:rFonts w:ascii="Arial" w:eastAsia="Times New Roman" w:hAnsi="Arial" w:cs="Arial"/>
          <w:sz w:val="20"/>
          <w:szCs w:val="20"/>
          <w:lang w:eastAsia="en-GB"/>
        </w:rPr>
      </w:pPr>
    </w:p>
    <w:p w:rsidR="00AD2E77" w:rsidRPr="00AD2E77" w:rsidRDefault="00AD2E77" w:rsidP="00AD2E77">
      <w:pPr>
        <w:keepNext/>
        <w:tabs>
          <w:tab w:val="left" w:pos="850"/>
        </w:tabs>
        <w:spacing w:before="120" w:after="120" w:line="240" w:lineRule="auto"/>
        <w:ind w:left="850" w:hanging="850"/>
        <w:jc w:val="both"/>
        <w:outlineLvl w:val="2"/>
        <w:rPr>
          <w:rFonts w:ascii="Arial" w:eastAsia="Times New Roman" w:hAnsi="Arial" w:cs="Arial"/>
          <w:sz w:val="20"/>
          <w:szCs w:val="20"/>
          <w:lang w:eastAsia="en-GB"/>
        </w:rPr>
      </w:pPr>
      <w:r w:rsidRPr="00AD2E77">
        <w:rPr>
          <w:rFonts w:ascii="Arial" w:eastAsia="Times New Roman" w:hAnsi="Arial" w:cs="Arial"/>
          <w:sz w:val="20"/>
          <w:szCs w:val="20"/>
          <w:lang w:eastAsia="en-GB"/>
        </w:rPr>
        <w:t>5.2</w:t>
      </w:r>
      <w:r w:rsidRPr="00AD2E77">
        <w:rPr>
          <w:rFonts w:ascii="Arial" w:eastAsia="Times New Roman" w:hAnsi="Arial"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9889" w:type="dxa"/>
        <w:tblLayout w:type="fixed"/>
        <w:tblLook w:val="0000" w:firstRow="0" w:lastRow="0" w:firstColumn="0" w:lastColumn="0" w:noHBand="0" w:noVBand="0"/>
      </w:tblPr>
      <w:tblGrid>
        <w:gridCol w:w="2805"/>
        <w:gridCol w:w="851"/>
        <w:gridCol w:w="397"/>
        <w:gridCol w:w="851"/>
        <w:gridCol w:w="851"/>
        <w:gridCol w:w="397"/>
        <w:gridCol w:w="3737"/>
      </w:tblGrid>
      <w:tr w:rsidR="00AD2E77" w:rsidRPr="00AD2E77" w:rsidTr="00DE1BA2">
        <w:trPr>
          <w:gridBefore w:val="1"/>
          <w:gridAfter w:val="1"/>
          <w:wBefore w:w="2805" w:type="dxa"/>
          <w:wAfter w:w="3737" w:type="dxa"/>
          <w:cantSplit/>
        </w:trPr>
        <w:tc>
          <w:tcPr>
            <w:tcW w:w="851" w:type="dxa"/>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p>
        </w:tc>
        <w:tc>
          <w:tcPr>
            <w:tcW w:w="851" w:type="dxa"/>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p>
        </w:tc>
        <w:tc>
          <w:tcPr>
            <w:tcW w:w="851" w:type="dxa"/>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p>
        </w:tc>
      </w:tr>
      <w:tr w:rsidR="00AD2E77" w:rsidRPr="00AD2E77" w:rsidTr="00DE1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16"/>
        </w:trPr>
        <w:tc>
          <w:tcPr>
            <w:tcW w:w="9889" w:type="dxa"/>
            <w:gridSpan w:val="7"/>
            <w:shd w:val="clear" w:color="auto" w:fill="D9D9D9"/>
          </w:tcPr>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b/>
                <w:sz w:val="20"/>
                <w:szCs w:val="20"/>
                <w:lang w:eastAsia="pl-PL"/>
              </w:rPr>
              <w:t>Instrukcja</w:t>
            </w:r>
            <w:r w:rsidRPr="00AD2E77">
              <w:rPr>
                <w:rFonts w:ascii="Arial" w:eastAsia="Times New Roman" w:hAnsi="Arial" w:cs="Arial"/>
                <w:sz w:val="20"/>
                <w:szCs w:val="20"/>
                <w:lang w:eastAsia="pl-PL"/>
              </w:rPr>
              <w:t>:</w:t>
            </w: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Uwaga! </w:t>
            </w: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Wskazane zapisy w pytaniu 5.2 oraz w dalszej części formularza w odniesieniu do prawa krajowego należy rozumieć następująco:</w:t>
            </w: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części wód powierzchniowych – jednolita części wód powierzchniowych (JCWP),</w:t>
            </w: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części wód podziemnych – jednolite części wód podziemnych (</w:t>
            </w:r>
            <w:proofErr w:type="spellStart"/>
            <w:r w:rsidRPr="00AD2E77">
              <w:rPr>
                <w:rFonts w:ascii="Arial" w:eastAsia="Times New Roman" w:hAnsi="Arial" w:cs="Arial"/>
                <w:sz w:val="20"/>
                <w:szCs w:val="20"/>
                <w:lang w:eastAsia="pl-PL"/>
              </w:rPr>
              <w:t>JCWPd</w:t>
            </w:r>
            <w:proofErr w:type="spellEnd"/>
            <w:r w:rsidRPr="00AD2E77">
              <w:rPr>
                <w:rFonts w:ascii="Arial" w:eastAsia="Times New Roman" w:hAnsi="Arial" w:cs="Arial"/>
                <w:sz w:val="20"/>
                <w:szCs w:val="20"/>
                <w:lang w:eastAsia="pl-PL"/>
              </w:rPr>
              <w:t>).</w:t>
            </w:r>
          </w:p>
          <w:p w:rsidR="00AD2E77" w:rsidRPr="00AD2E77" w:rsidRDefault="00AD2E77" w:rsidP="00AD2E77">
            <w:pPr>
              <w:spacing w:after="0" w:line="240" w:lineRule="auto"/>
              <w:jc w:val="both"/>
              <w:rPr>
                <w:rFonts w:ascii="Arial" w:eastAsia="Times New Roman" w:hAnsi="Arial" w:cs="Arial"/>
                <w:sz w:val="20"/>
                <w:szCs w:val="20"/>
                <w:lang w:eastAsia="pl-PL"/>
              </w:rPr>
            </w:pP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Informacja ma odpowiadać na pytanie czy wystąpią okoliczności, w których dobry stan ekologiczny lub potencjał ekologiczny nie zostanie osiągnięty lub nie uda się zapobiec pogorszeniu stanu JCWP lub </w:t>
            </w:r>
            <w:proofErr w:type="spellStart"/>
            <w:r w:rsidRPr="00AD2E77">
              <w:rPr>
                <w:rFonts w:ascii="Arial" w:eastAsia="Times New Roman" w:hAnsi="Arial" w:cs="Arial"/>
                <w:sz w:val="20"/>
                <w:szCs w:val="20"/>
                <w:lang w:eastAsia="pl-PL"/>
              </w:rPr>
              <w:t>JCWPd</w:t>
            </w:r>
            <w:proofErr w:type="spellEnd"/>
            <w:r w:rsidRPr="00AD2E77">
              <w:rPr>
                <w:rFonts w:ascii="Arial" w:eastAsia="Times New Roman" w:hAnsi="Arial" w:cs="Arial"/>
                <w:sz w:val="20"/>
                <w:szCs w:val="20"/>
                <w:lang w:eastAsia="pl-PL"/>
              </w:rPr>
              <w:t xml:space="preserve"> w wyniku nowych zmian w charakterystyce fizycznej JCWP lub zmianie poziomu </w:t>
            </w:r>
            <w:proofErr w:type="spellStart"/>
            <w:r w:rsidRPr="00AD2E77">
              <w:rPr>
                <w:rFonts w:ascii="Arial" w:eastAsia="Times New Roman" w:hAnsi="Arial" w:cs="Arial"/>
                <w:sz w:val="20"/>
                <w:szCs w:val="20"/>
                <w:lang w:eastAsia="pl-PL"/>
              </w:rPr>
              <w:t>JCWPd</w:t>
            </w:r>
            <w:proofErr w:type="spellEnd"/>
          </w:p>
          <w:p w:rsidR="00AD2E77" w:rsidRPr="00AD2E77" w:rsidRDefault="00AD2E77" w:rsidP="00AD2E77">
            <w:pPr>
              <w:spacing w:after="0" w:line="240" w:lineRule="auto"/>
              <w:jc w:val="both"/>
              <w:rPr>
                <w:rFonts w:ascii="Arial" w:eastAsia="Times New Roman" w:hAnsi="Arial" w:cs="Arial"/>
                <w:sz w:val="20"/>
                <w:szCs w:val="20"/>
                <w:lang w:eastAsia="pl-PL"/>
              </w:rPr>
            </w:pP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W wyniku selekcji dokonanej na podstawie tego punktu otrzymujemy zasadniczo 3 umowne kategorie projektów:</w:t>
            </w: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Odpowiedź TAK - w przypadku odpowiedzi pozytywnej planowane działanie/działania podlegają ocenie pod kątem spełnienia przesłanek dla zastosowania odstępstw, o których mowa w artykule 4 ust. 7 Ramowej Dyrektywy Wodnej. </w:t>
            </w: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W takich przypadkach klasyfikujemy projekt do Kategorii A - należy przejść do punktu 5.2.1.</w:t>
            </w:r>
          </w:p>
          <w:p w:rsidR="00AD2E77" w:rsidRPr="00AD2E77" w:rsidRDefault="00AD2E77" w:rsidP="00AD2E77">
            <w:pPr>
              <w:spacing w:after="0" w:line="240" w:lineRule="auto"/>
              <w:jc w:val="both"/>
              <w:rPr>
                <w:rFonts w:ascii="Arial" w:eastAsia="Times New Roman" w:hAnsi="Arial" w:cs="Arial"/>
                <w:sz w:val="20"/>
                <w:szCs w:val="20"/>
                <w:lang w:eastAsia="pl-PL"/>
              </w:rPr>
            </w:pP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Odpowiedź NIE – w przypadku odpowiedzi negatywnej mogą wystąpić dwie sytuacje:</w:t>
            </w: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1. Przeprowadzono analizę w celu odpowiedzi na pytanie 5.2 – wówczas formularz wniosku nakłada wymóg przedstawienia Deklaracji właściwego organu oświadczającej, że projekt nie pogarsza stanu jednolitej części wód ani nie uniemożliwia osiągnięcie dobrego stanu/potencjału wraz z uzasadnieniem powodów takiej opinii. </w:t>
            </w: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lastRenderedPageBreak/>
              <w:t>W takich przypadkach klasyfikujemy projekt do Kategorii B - należy przejść do punktu 5.2.2.</w:t>
            </w:r>
          </w:p>
          <w:p w:rsidR="00AD2E77" w:rsidRPr="00AD2E77" w:rsidRDefault="00AD2E77" w:rsidP="00AD2E77">
            <w:pPr>
              <w:spacing w:after="0" w:line="240" w:lineRule="auto"/>
              <w:jc w:val="both"/>
              <w:rPr>
                <w:rFonts w:ascii="Arial" w:eastAsia="Times New Roman" w:hAnsi="Arial" w:cs="Arial"/>
                <w:sz w:val="20"/>
                <w:szCs w:val="20"/>
                <w:lang w:eastAsia="pl-PL"/>
              </w:rPr>
            </w:pP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2. Nie przeprowadzono analizy w celu odpowiedzi na pytanie 5.2 – projekt, z uwagi na swój charakter nie wymaga rozpatrzenia w kontekście spełnienia wymogów Ramowej Dyrektywy Wodnej. </w:t>
            </w: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Będą to m.in. projekty:</w:t>
            </w: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 studialne, czyli dotyczące opracowania dokumentacji, jeśli w ramach tych projektów nie zachodzi potrzeba działań fizycznych, </w:t>
            </w: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 nieinfrastrukturalne (jak na przykład wskazane w zapytaniu działania zakupowe, nie związane </w:t>
            </w:r>
            <w:r w:rsidRPr="00AD2E77">
              <w:rPr>
                <w:rFonts w:ascii="Arial" w:eastAsia="Times New Roman" w:hAnsi="Arial" w:cs="Arial"/>
                <w:sz w:val="20"/>
                <w:szCs w:val="20"/>
                <w:lang w:eastAsia="pl-PL"/>
              </w:rPr>
              <w:br/>
              <w:t>z ingerencją w środowisko).</w:t>
            </w:r>
          </w:p>
          <w:p w:rsidR="00AD2E77" w:rsidRPr="00AD2E77" w:rsidRDefault="00AD2E77" w:rsidP="00AD2E77">
            <w:pPr>
              <w:spacing w:after="0" w:line="240" w:lineRule="auto"/>
              <w:jc w:val="both"/>
              <w:rPr>
                <w:rFonts w:ascii="Arial" w:eastAsia="Times New Roman" w:hAnsi="Arial" w:cs="Arial"/>
                <w:sz w:val="20"/>
                <w:szCs w:val="20"/>
                <w:lang w:eastAsia="pl-PL"/>
              </w:rPr>
            </w:pP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W takich przypadkach klasyfikujemy projekt do Kategorii C - należy przejść do punktu 5.2.2.</w:t>
            </w:r>
          </w:p>
        </w:tc>
      </w:tr>
    </w:tbl>
    <w:p w:rsidR="00AD2E77" w:rsidRPr="00AD2E77" w:rsidRDefault="00AD2E77" w:rsidP="00AD2E77">
      <w:pPr>
        <w:spacing w:before="120" w:after="120" w:line="240" w:lineRule="auto"/>
        <w:jc w:val="both"/>
        <w:rPr>
          <w:rFonts w:ascii="Arial" w:eastAsia="Times New Roman" w:hAnsi="Arial" w:cs="Arial"/>
          <w:sz w:val="20"/>
          <w:szCs w:val="20"/>
          <w:lang w:eastAsia="en-GB"/>
        </w:rPr>
      </w:pPr>
    </w:p>
    <w:p w:rsidR="00AD2E77" w:rsidRPr="00AD2E77" w:rsidRDefault="00AD2E77" w:rsidP="00AD2E77">
      <w:pPr>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5.2.1. Jeżeli zaznaczono odpowiedź „Tak”, należy przedstawić ocenę oddziaływania na jednolitą część wód i szczegółowe wyjaśnienie sposobu, w jaki spełniono lub w jaki zostaną spełnione wszystkie warunki zgodnie z art. 4 ust. 7 ramowej dyrektywy wodnej.</w:t>
      </w:r>
    </w:p>
    <w:p w:rsidR="00AD2E77" w:rsidRPr="00AD2E77" w:rsidRDefault="00AD2E77" w:rsidP="00AD2E77">
      <w:pPr>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rsidR="00AD2E77" w:rsidRPr="00AD2E77" w:rsidRDefault="00AD2E77" w:rsidP="00AD2E77">
      <w:pPr>
        <w:spacing w:before="120" w:after="120" w:line="240" w:lineRule="auto"/>
        <w:jc w:val="both"/>
        <w:rPr>
          <w:rFonts w:ascii="Arial" w:eastAsia="Times New Roman" w:hAnsi="Arial" w:cs="Arial"/>
          <w:sz w:val="20"/>
          <w:szCs w:val="20"/>
          <w:lang w:eastAsia="en-GB"/>
        </w:rPr>
      </w:pPr>
    </w:p>
    <w:p w:rsidR="00AD2E77" w:rsidRPr="00AD2E77" w:rsidRDefault="00AD2E77" w:rsidP="00AD2E77">
      <w:pPr>
        <w:pBdr>
          <w:top w:val="single" w:sz="4" w:space="1" w:color="auto"/>
          <w:left w:val="single" w:sz="4" w:space="4" w:color="auto"/>
          <w:bottom w:val="single" w:sz="4" w:space="1" w:color="auto"/>
          <w:right w:val="single" w:sz="4" w:space="4" w:color="auto"/>
        </w:pBdr>
        <w:spacing w:after="120" w:line="24" w:lineRule="atLeast"/>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Maksymalnie 3500 znaków</w:t>
      </w:r>
    </w:p>
    <w:p w:rsidR="00AD2E77" w:rsidRPr="00AD2E77" w:rsidRDefault="00AD2E77" w:rsidP="00AD2E77">
      <w:pPr>
        <w:spacing w:before="120" w:after="120" w:line="240" w:lineRule="auto"/>
        <w:jc w:val="both"/>
        <w:rPr>
          <w:rFonts w:ascii="Arial" w:eastAsia="Times New Roman"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AD2E77" w:rsidRPr="00AD2E77" w:rsidTr="00DE1BA2">
        <w:trPr>
          <w:trHeight w:val="416"/>
        </w:trPr>
        <w:tc>
          <w:tcPr>
            <w:tcW w:w="5000" w:type="pct"/>
            <w:shd w:val="clear" w:color="auto" w:fill="D9D9D9"/>
          </w:tcPr>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b/>
                <w:sz w:val="20"/>
                <w:szCs w:val="20"/>
                <w:lang w:eastAsia="pl-PL"/>
              </w:rPr>
              <w:t>Instrukcja</w:t>
            </w:r>
            <w:r w:rsidRPr="00AD2E77">
              <w:rPr>
                <w:rFonts w:ascii="Arial" w:eastAsia="Times New Roman" w:hAnsi="Arial" w:cs="Arial"/>
                <w:sz w:val="20"/>
                <w:szCs w:val="20"/>
                <w:lang w:eastAsia="pl-PL"/>
              </w:rPr>
              <w:t>:</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W przedmiotowym punkcie uwzględnia się projekty sklasyfikowane wg pkt 5.2 do Kategorii A. </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W przedmiotowym przypadku mówimy o odstępstwie dopuszczonym ze względu na planowany projekt, które wskazano w art. 4 ust. 7 RDW tj. nowe zmiany charakterystyki fizycznej JCWP lub zmiany poziomu </w:t>
            </w:r>
            <w:proofErr w:type="spellStart"/>
            <w:r w:rsidRPr="00AD2E77">
              <w:rPr>
                <w:rFonts w:ascii="Arial" w:eastAsia="Times New Roman" w:hAnsi="Arial" w:cs="Arial"/>
                <w:sz w:val="20"/>
                <w:szCs w:val="20"/>
                <w:lang w:eastAsia="pl-PL"/>
              </w:rPr>
              <w:t>JCWPd</w:t>
            </w:r>
            <w:proofErr w:type="spellEnd"/>
            <w:r w:rsidRPr="00AD2E77">
              <w:rPr>
                <w:rFonts w:ascii="Arial" w:eastAsia="Times New Roman" w:hAnsi="Arial" w:cs="Arial"/>
                <w:sz w:val="20"/>
                <w:szCs w:val="20"/>
                <w:lang w:eastAsia="pl-PL"/>
              </w:rPr>
              <w:t xml:space="preserve"> lub nowe formy zrównoważonej działalności człowieka.</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W obecnym stanie prawnym w procedurze oceny oddziaływania na środowisko poprzedzającej wydanie decyzji o środowiskowych uwarunkowaniach uwzględniona jest ocena związana z ww. odstępstwem. W artykule 81 ustawy </w:t>
            </w:r>
            <w:proofErr w:type="spellStart"/>
            <w:r w:rsidRPr="00AD2E77">
              <w:rPr>
                <w:rFonts w:ascii="Arial" w:eastAsia="Times New Roman" w:hAnsi="Arial" w:cs="Arial"/>
                <w:sz w:val="20"/>
                <w:szCs w:val="20"/>
                <w:lang w:eastAsia="pl-PL"/>
              </w:rPr>
              <w:t>ooś</w:t>
            </w:r>
            <w:proofErr w:type="spellEnd"/>
            <w:r w:rsidRPr="00AD2E77">
              <w:rPr>
                <w:rFonts w:ascii="Arial" w:eastAsia="Times New Roman" w:hAnsi="Arial" w:cs="Arial"/>
                <w:sz w:val="20"/>
                <w:szCs w:val="20"/>
                <w:lang w:eastAsia="pl-PL"/>
              </w:rPr>
              <w:t xml:space="preserve"> (zmiana wprowadzona zmianą ustawy z dnia 5 stycznia 2011 roku </w:t>
            </w:r>
            <w:r w:rsidRPr="00AD2E77">
              <w:rPr>
                <w:rFonts w:ascii="Arial" w:eastAsia="Times New Roman" w:hAnsi="Arial" w:cs="Arial"/>
                <w:i/>
                <w:sz w:val="20"/>
                <w:szCs w:val="20"/>
                <w:lang w:eastAsia="pl-PL"/>
              </w:rPr>
              <w:t>o zmianie ustawy Prawo wodne oraz niektórych innych ustaw</w:t>
            </w:r>
            <w:r w:rsidRPr="00AD2E77">
              <w:rPr>
                <w:rFonts w:ascii="Arial" w:eastAsia="Times New Roman" w:hAnsi="Arial" w:cs="Arial"/>
                <w:sz w:val="20"/>
                <w:szCs w:val="20"/>
                <w:lang w:eastAsia="pl-PL"/>
              </w:rPr>
              <w:t xml:space="preserve"> (Dz. U. nr 32 poz. 159) – dalej </w:t>
            </w:r>
            <w:r w:rsidRPr="00AD2E77">
              <w:rPr>
                <w:rFonts w:ascii="Arial" w:eastAsia="Times New Roman" w:hAnsi="Arial" w:cs="Arial"/>
                <w:i/>
                <w:sz w:val="20"/>
                <w:szCs w:val="20"/>
                <w:lang w:eastAsia="pl-PL"/>
              </w:rPr>
              <w:t>ustawa z dnia 5 stycznia 2011 r</w:t>
            </w:r>
            <w:r w:rsidRPr="00AD2E77">
              <w:rPr>
                <w:rFonts w:ascii="Arial" w:eastAsia="Times New Roman" w:hAnsi="Arial" w:cs="Arial"/>
                <w:sz w:val="20"/>
                <w:szCs w:val="20"/>
                <w:lang w:eastAsia="pl-PL"/>
              </w:rPr>
              <w:t>.)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Artykuł 38j ust. 2 ustawy prawo wodne stanowi, iż aby móc skorzystać z odstępstwa określonego w ust. 1 konieczne jest łączne spełnienie wymienionych warunków:</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zaplanowano łagodzenie skutków negatywnych oddziaływań na stan wód;</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 przyczyny nowych zmian przedstawione w aktualizacji PGW; </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przyczyną realizacji przedsięwzięcia jest nadrzędny cel publiczny lub utracone korzyści przeważane są przez pozytywne efekty dla środowiska i społeczeństwa (uwzględniając zasadę zrównoważonego rozwoju);</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rozpatrzono alternatywy i wybrano wariant najlepszy, tzn. zakładanych korzyści nie można osiągnąć w inny sposób, lepszy dla środowiska ze względu na wykonalność techniczną lub nieproporcjonalnie wysokie koszty w stosunku do zakładanych korzyści.</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lastRenderedPageBreak/>
              <w:t>Tym samym w procedurze oceny oddziaływania na środowisko badane jest spełnienie przesłanek o których mowa w artykule 38j ust. 2 ustawy prawo wodne.</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W kontekście oceny i spełnienia odstępstwa o którym mowa w artykule 4 ust. 7 Ramowej Dyrektywy Wodnej należy wskazać na </w:t>
            </w:r>
            <w:proofErr w:type="spellStart"/>
            <w:r w:rsidRPr="00AD2E77">
              <w:rPr>
                <w:rFonts w:ascii="Arial" w:eastAsia="Times New Roman" w:hAnsi="Arial" w:cs="Arial"/>
                <w:sz w:val="20"/>
                <w:szCs w:val="20"/>
                <w:lang w:eastAsia="pl-PL"/>
              </w:rPr>
              <w:t>Masterplany</w:t>
            </w:r>
            <w:proofErr w:type="spellEnd"/>
            <w:r w:rsidRPr="00AD2E77">
              <w:rPr>
                <w:rFonts w:ascii="Arial" w:eastAsia="Times New Roman" w:hAnsi="Arial" w:cs="Arial"/>
                <w:sz w:val="20"/>
                <w:szCs w:val="20"/>
                <w:lang w:eastAsia="pl-PL"/>
              </w:rPr>
              <w:t xml:space="preserve"> dla dorzecza Odry i Wisły, a po przyjęciu i opublikowaniu na aktualizację PGW. (</w:t>
            </w:r>
            <w:hyperlink r:id="rId12" w:history="1">
              <w:r w:rsidRPr="00AD2E77">
                <w:rPr>
                  <w:rFonts w:ascii="Arial" w:eastAsia="Times New Roman" w:hAnsi="Arial" w:cs="Arial"/>
                  <w:color w:val="0000FF"/>
                  <w:sz w:val="20"/>
                  <w:szCs w:val="20"/>
                  <w:u w:val="single"/>
                  <w:lang w:eastAsia="pl-PL"/>
                </w:rPr>
                <w:t>https://www.mos.gov.pl/artykul/7_archiwum/23261_rzad_przyjal_masterplany_dla_dorzeczy_wisly_i_odry.html</w:t>
              </w:r>
            </w:hyperlink>
            <w:r w:rsidRPr="00AD2E77">
              <w:rPr>
                <w:rFonts w:ascii="Arial" w:eastAsia="Times New Roman" w:hAnsi="Arial" w:cs="Arial"/>
                <w:sz w:val="20"/>
                <w:szCs w:val="20"/>
                <w:lang w:eastAsia="pl-PL"/>
              </w:rPr>
              <w:t xml:space="preserve">). W zatwierdzonych w dniu 23 sierpnia 2014 roku </w:t>
            </w:r>
            <w:proofErr w:type="spellStart"/>
            <w:r w:rsidRPr="00AD2E77">
              <w:rPr>
                <w:rFonts w:ascii="Arial" w:eastAsia="Times New Roman" w:hAnsi="Arial" w:cs="Arial"/>
                <w:sz w:val="20"/>
                <w:szCs w:val="20"/>
                <w:lang w:eastAsia="pl-PL"/>
              </w:rPr>
              <w:t>Masterplanach</w:t>
            </w:r>
            <w:proofErr w:type="spellEnd"/>
            <w:r w:rsidRPr="00AD2E77">
              <w:rPr>
                <w:rFonts w:ascii="Arial" w:eastAsia="Times New Roman" w:hAnsi="Arial" w:cs="Arial"/>
                <w:sz w:val="20"/>
                <w:szCs w:val="20"/>
                <w:lang w:eastAsia="pl-PL"/>
              </w:rPr>
              <w:t xml:space="preserve"> dla dorzecza Odry i Wisły wykonana została ww. ocena w stosunku do projektów realizowanych i planowanych w sektorach ochrony przeciwpowodziowej, gospodarki wodnej, żeglugi śródlądowej i morskiej oraz hydroenergetyki</w:t>
            </w:r>
            <w:r w:rsidRPr="00AD2E77">
              <w:rPr>
                <w:rFonts w:ascii="Arial" w:eastAsia="Times New Roman" w:hAnsi="Arial" w:cs="Arial"/>
                <w:sz w:val="20"/>
                <w:szCs w:val="20"/>
                <w:vertAlign w:val="superscript"/>
                <w:lang w:eastAsia="pl-PL"/>
              </w:rPr>
              <w:footnoteReference w:id="14"/>
            </w:r>
            <w:r w:rsidRPr="00AD2E77">
              <w:rPr>
                <w:rFonts w:ascii="Arial" w:eastAsia="Times New Roman" w:hAnsi="Arial" w:cs="Arial"/>
                <w:sz w:val="20"/>
                <w:szCs w:val="20"/>
                <w:lang w:eastAsia="pl-PL"/>
              </w:rPr>
              <w:t>. Ocenione zadania zostały zagregowane w oddzielne listy w zależności od wyników oceny. W przypadku projektów ujętych na Liście nr 2, których dotyczy wspomniane wyżej odstępstwo wymagana jest ich analiza w aktualizacji PGW.</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Obecnie trwa proces przygotowania aktualizacji Planów Gospodarowania Wodami oraz Programu wodno-środowiskowego kraju (PWŚK). Odpowiedzialny za przygotowanie dokumentów jest Krajowy Zarząd Gospodarki Wodnej. Szczegółowe i aktualne informacje znajdują się na stronie http://www.apgw.kzgw.gov.pl/ .</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Tym samym w przypadku inwestycji sklasyfikowanych wg pkt 5.2 do kategorii A niezbędne jest ich ujęcie w </w:t>
            </w:r>
            <w:proofErr w:type="spellStart"/>
            <w:r w:rsidRPr="00AD2E77">
              <w:rPr>
                <w:rFonts w:ascii="Arial" w:eastAsia="Times New Roman" w:hAnsi="Arial" w:cs="Arial"/>
                <w:sz w:val="20"/>
                <w:szCs w:val="20"/>
                <w:lang w:eastAsia="pl-PL"/>
              </w:rPr>
              <w:t>aPGW</w:t>
            </w:r>
            <w:proofErr w:type="spellEnd"/>
            <w:r w:rsidRPr="00AD2E77">
              <w:rPr>
                <w:rFonts w:ascii="Arial" w:eastAsia="Times New Roman" w:hAnsi="Arial" w:cs="Arial"/>
                <w:sz w:val="20"/>
                <w:szCs w:val="20"/>
                <w:lang w:eastAsia="pl-PL"/>
              </w:rPr>
              <w:t xml:space="preserve"> wraz z informacją o ocenie spełnienia warunków art. 4(7) Ramowej Dyrektywy Wodnej.</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W RPOWŚ 2014-2020 </w:t>
            </w:r>
            <w:r w:rsidRPr="00AD2E77">
              <w:rPr>
                <w:rFonts w:ascii="Arial" w:eastAsia="Times New Roman" w:hAnsi="Arial" w:cs="Arial"/>
                <w:b/>
                <w:sz w:val="20"/>
                <w:szCs w:val="20"/>
                <w:lang w:eastAsia="pl-PL"/>
              </w:rPr>
              <w:t>w priorytecie inwestycyjnym 5b (działanie 4.1 SZOOP RPOWŚ 2014-2020)</w:t>
            </w:r>
            <w:r w:rsidRPr="00AD2E77">
              <w:rPr>
                <w:rFonts w:ascii="Arial" w:eastAsia="Times New Roman" w:hAnsi="Arial" w:cs="Arial"/>
                <w:sz w:val="20"/>
                <w:szCs w:val="20"/>
                <w:lang w:eastAsia="pl-PL"/>
              </w:rPr>
              <w:t xml:space="preserve"> </w:t>
            </w:r>
            <w:r w:rsidRPr="00AD2E77">
              <w:rPr>
                <w:rFonts w:ascii="Arial" w:eastAsia="Times New Roman" w:hAnsi="Arial" w:cs="Arial"/>
                <w:b/>
                <w:sz w:val="20"/>
                <w:szCs w:val="20"/>
                <w:lang w:eastAsia="pl-PL"/>
              </w:rPr>
              <w:t>zapisano, że</w:t>
            </w:r>
            <w:r w:rsidRPr="00AD2E77">
              <w:rPr>
                <w:rFonts w:ascii="Arial" w:eastAsia="Times New Roman" w:hAnsi="Arial" w:cs="Arial"/>
                <w:sz w:val="20"/>
                <w:szCs w:val="20"/>
                <w:lang w:eastAsia="pl-PL"/>
              </w:rPr>
              <w:t xml:space="preserve"> współfinansowane będą tylko projekty niemające negatywnego wpływu na stan lub potencjał jednolitych części wód, które znajdują się na listach nr 1, będących załącznikami do </w:t>
            </w:r>
            <w:proofErr w:type="spellStart"/>
            <w:r w:rsidRPr="00AD2E77">
              <w:rPr>
                <w:rFonts w:ascii="Arial" w:eastAsia="Times New Roman" w:hAnsi="Arial" w:cs="Arial"/>
                <w:sz w:val="20"/>
                <w:szCs w:val="20"/>
                <w:lang w:eastAsia="pl-PL"/>
              </w:rPr>
              <w:t>Masterplanów</w:t>
            </w:r>
            <w:proofErr w:type="spellEnd"/>
            <w:r w:rsidRPr="00AD2E77">
              <w:rPr>
                <w:rFonts w:ascii="Arial" w:eastAsia="Times New Roman" w:hAnsi="Arial" w:cs="Arial"/>
                <w:sz w:val="20"/>
                <w:szCs w:val="20"/>
                <w:lang w:eastAsia="pl-PL"/>
              </w:rPr>
              <w:t xml:space="preserve"> dla dorzecza Odry i Wisły. Współfinansowanie projektów, które mają znaczący wpływ na stan lub potencjał jednolitych części wód i które mogą być zrealizowane tylko po spełnieniu warunków określonych w artykule 4.7 Ramowej Dyrektywy Wodnej, znajdującej się na listach nr 2 będących załącznikami do </w:t>
            </w:r>
            <w:proofErr w:type="spellStart"/>
            <w:r w:rsidRPr="00AD2E77">
              <w:rPr>
                <w:rFonts w:ascii="Arial" w:eastAsia="Times New Roman" w:hAnsi="Arial" w:cs="Arial"/>
                <w:sz w:val="20"/>
                <w:szCs w:val="20"/>
                <w:lang w:eastAsia="pl-PL"/>
              </w:rPr>
              <w:t>Masterplanów</w:t>
            </w:r>
            <w:proofErr w:type="spellEnd"/>
            <w:r w:rsidRPr="00AD2E77">
              <w:rPr>
                <w:rFonts w:ascii="Arial" w:eastAsia="Times New Roman" w:hAnsi="Arial" w:cs="Arial"/>
                <w:sz w:val="20"/>
                <w:szCs w:val="20"/>
                <w:lang w:eastAsia="pl-PL"/>
              </w:rPr>
              <w:t xml:space="preserve"> dla dorzeczy Odry i Wisły, nie będzie dozwolone do czasu przedstawienia wystarczających dowodów na spełnienie warunków określonych w artykule 4.7 Ramowej Dyrektywy Wodnej w drugim cyklu Planów Gospodarowania Wodami w Dorzeczach. Wypełnienie warunku będzie uzależnione od potwierdzania zgodności z Dyrektywą Wodną drugiego cyklu Planów Gospodarowania Wodami w Dorzeczach przez Komisję Europejską. </w:t>
            </w:r>
          </w:p>
        </w:tc>
      </w:tr>
    </w:tbl>
    <w:p w:rsidR="00AD2E77" w:rsidRPr="00AD2E77" w:rsidRDefault="00AD2E77" w:rsidP="00AD2E77">
      <w:pPr>
        <w:spacing w:before="120" w:after="120" w:line="240" w:lineRule="auto"/>
        <w:jc w:val="both"/>
        <w:rPr>
          <w:rFonts w:ascii="Arial" w:eastAsia="Times New Roman" w:hAnsi="Arial" w:cs="Arial"/>
          <w:sz w:val="20"/>
          <w:szCs w:val="20"/>
          <w:lang w:eastAsia="en-GB"/>
        </w:rPr>
      </w:pPr>
    </w:p>
    <w:p w:rsidR="00AD2E77" w:rsidRPr="00AD2E77" w:rsidRDefault="00AD2E77" w:rsidP="00AD2E77">
      <w:pPr>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 xml:space="preserve">5.2.2. Jeżeli zaznaczono odpowiedź „Nie”, należy dołączyć wypełnioną przez właściwy organ deklarację znajdującą się w dodatku 2 do niniejszego formularza. Jeżeli projekt ma charakter nieinfrastrukturalny (np. wiąże się z zakupem taboru), należy to odpowiednio wyjaśnić i w takim przypadku nie ma obowiązku dołączania deklaracji. </w:t>
      </w:r>
    </w:p>
    <w:p w:rsidR="00AD2E77" w:rsidRPr="00AD2E77" w:rsidRDefault="00AD2E77" w:rsidP="00AD2E77">
      <w:pPr>
        <w:pBdr>
          <w:top w:val="single" w:sz="4" w:space="1" w:color="auto"/>
          <w:left w:val="single" w:sz="4" w:space="4" w:color="auto"/>
          <w:bottom w:val="single" w:sz="4" w:space="1" w:color="auto"/>
          <w:right w:val="single" w:sz="4" w:space="4" w:color="auto"/>
        </w:pBdr>
        <w:spacing w:after="120" w:line="24" w:lineRule="atLeast"/>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Maksymalnie 1750 znaków</w:t>
      </w:r>
    </w:p>
    <w:p w:rsidR="00AD2E77" w:rsidRPr="00AD2E77" w:rsidRDefault="00AD2E77" w:rsidP="00AD2E77">
      <w:pPr>
        <w:spacing w:before="120" w:after="120" w:line="240" w:lineRule="auto"/>
        <w:jc w:val="both"/>
        <w:rPr>
          <w:rFonts w:ascii="Arial" w:eastAsia="Times New Roman"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AD2E77" w:rsidRPr="00AD2E77" w:rsidTr="00DE1BA2">
        <w:trPr>
          <w:trHeight w:val="416"/>
        </w:trPr>
        <w:tc>
          <w:tcPr>
            <w:tcW w:w="5000" w:type="pct"/>
            <w:shd w:val="clear" w:color="auto" w:fill="D9D9D9"/>
          </w:tcPr>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b/>
                <w:sz w:val="20"/>
                <w:szCs w:val="20"/>
                <w:lang w:eastAsia="pl-PL"/>
              </w:rPr>
              <w:t>Instrukcja</w:t>
            </w:r>
            <w:r w:rsidRPr="00AD2E77">
              <w:rPr>
                <w:rFonts w:ascii="Arial" w:eastAsia="Times New Roman" w:hAnsi="Arial" w:cs="Arial"/>
                <w:sz w:val="20"/>
                <w:szCs w:val="20"/>
                <w:lang w:eastAsia="pl-PL"/>
              </w:rPr>
              <w:t>:</w:t>
            </w: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Wówczas wymaganym załącznikiem wniosku o dofinansowanie jest deklaracja właściwego Regionalnego Dyrektora ochrony Środowiska oświadczająca, że projekt nie pogarsza stanu jednolitej części wód ani nie uniemożliwia osiągnięcia dobrego stanu wraz z uzasadnieniem powodów takiej opinii. Będą to projekty sklasyfikowane wg pkt 5.2 do kategorii B.</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Uwzględnione w przedmiotowym punkcie będą również działania objęte wnioskiem, które z racji swojego charakteru nie będą miały znaczenia dla osiągnięcia celów dyrektywy. Wówczas nie załącza </w:t>
            </w:r>
            <w:r w:rsidRPr="00AD2E77">
              <w:rPr>
                <w:rFonts w:ascii="Arial" w:eastAsia="Times New Roman" w:hAnsi="Arial" w:cs="Arial"/>
                <w:sz w:val="20"/>
                <w:szCs w:val="20"/>
                <w:lang w:eastAsia="pl-PL"/>
              </w:rPr>
              <w:lastRenderedPageBreak/>
              <w:t>się deklaracji znajdującej się w dodatku nr 2, a dokonuje się stosownego wyjaśnienia w polu pod punktem 5.2.2. Będą to projekty sklasyfikowane wg pkt 5.2 do kategorii C.</w:t>
            </w:r>
          </w:p>
          <w:p w:rsidR="00AD2E77" w:rsidRPr="00AD2E77" w:rsidRDefault="00AD2E77" w:rsidP="00AD2E77">
            <w:pPr>
              <w:spacing w:after="120" w:line="240" w:lineRule="auto"/>
              <w:jc w:val="both"/>
              <w:rPr>
                <w:rFonts w:ascii="Arial" w:eastAsia="Times New Roman" w:hAnsi="Arial" w:cs="Arial"/>
                <w:b/>
                <w:sz w:val="20"/>
                <w:szCs w:val="20"/>
                <w:u w:val="single"/>
                <w:lang w:eastAsia="pl-PL"/>
              </w:rPr>
            </w:pPr>
            <w:r w:rsidRPr="00AD2E77">
              <w:rPr>
                <w:rFonts w:ascii="Arial" w:eastAsia="Times New Roman" w:hAnsi="Arial" w:cs="Arial"/>
                <w:b/>
                <w:sz w:val="20"/>
                <w:szCs w:val="20"/>
                <w:u w:val="single"/>
                <w:lang w:eastAsia="pl-PL"/>
              </w:rPr>
              <w:t xml:space="preserve">1. Informacje istotne w procesie pozyskania deklaracji organu </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W odniesieniu do projektów sklasyfikowanych wg pkt 5.2 do kategorii B wymagających deklaracji organu, przed przystąpieniem do jej pozyskania należy zwrócić uwagę na następujące zagadnienia:</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b/>
                <w:sz w:val="20"/>
                <w:szCs w:val="20"/>
                <w:lang w:eastAsia="pl-PL"/>
              </w:rPr>
              <w:t>1.1</w:t>
            </w:r>
            <w:r w:rsidRPr="00AD2E77">
              <w:rPr>
                <w:rFonts w:ascii="Arial" w:eastAsia="Times New Roman" w:hAnsi="Arial" w:cs="Arial"/>
                <w:sz w:val="20"/>
                <w:szCs w:val="20"/>
                <w:lang w:eastAsia="pl-PL"/>
              </w:rPr>
              <w:t xml:space="preserve"> grupa przedsięwzięcia wg rozporządzenia Rady Ministrów z dnia 9 listopada 2010 r. w sprawie przedsięwzięć mogących znacząco oddziaływać na środowisko (Dz. U. z 2010 r., nr 213, poz. 1397, z późn. zm.)</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Z uwagi na fakt, iż w polskim prawie kwestie dotyczące odstępstwa z art. 4 ust. 7 Ramowej Dyrektywy Wodnej włączone są w ustawę </w:t>
            </w:r>
            <w:proofErr w:type="spellStart"/>
            <w:r w:rsidRPr="00AD2E77">
              <w:rPr>
                <w:rFonts w:ascii="Arial" w:eastAsia="Times New Roman" w:hAnsi="Arial" w:cs="Arial"/>
                <w:sz w:val="20"/>
                <w:szCs w:val="20"/>
                <w:lang w:eastAsia="pl-PL"/>
              </w:rPr>
              <w:t>ooś</w:t>
            </w:r>
            <w:proofErr w:type="spellEnd"/>
            <w:r w:rsidRPr="00AD2E77">
              <w:rPr>
                <w:rFonts w:ascii="Arial" w:eastAsia="Times New Roman" w:hAnsi="Arial" w:cs="Arial"/>
                <w:sz w:val="20"/>
                <w:szCs w:val="20"/>
                <w:lang w:eastAsia="pl-PL"/>
              </w:rPr>
              <w:t xml:space="preserve">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 (Dz. U. z 2010 r., nr 213, poz. 1397, z późn. zm.) dla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organu ochrony środowiska i inspekcji sanitarnej oraz po przeanalizowaniu charakterystyki przedsięwzięcia pod kątem uwarunkowań podanych w art. 63 ust. 1 ustawy </w:t>
            </w:r>
            <w:proofErr w:type="spellStart"/>
            <w:r w:rsidRPr="00AD2E77">
              <w:rPr>
                <w:rFonts w:ascii="Arial" w:eastAsia="Times New Roman" w:hAnsi="Arial" w:cs="Arial"/>
                <w:sz w:val="20"/>
                <w:szCs w:val="20"/>
                <w:lang w:eastAsia="pl-PL"/>
              </w:rPr>
              <w:t>ooś</w:t>
            </w:r>
            <w:proofErr w:type="spellEnd"/>
            <w:r w:rsidRPr="00AD2E77">
              <w:rPr>
                <w:rFonts w:ascii="Arial" w:eastAsia="Times New Roman" w:hAnsi="Arial" w:cs="Arial"/>
                <w:sz w:val="20"/>
                <w:szCs w:val="20"/>
                <w:lang w:eastAsia="pl-PL"/>
              </w:rPr>
              <w:t xml:space="preserve">,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Należy zaznaczyć, iż brak klasyfikacji przedsięwzięcia do grupy I lub II nie oznacza automatycznie braku możliwości wpływu na stan wód i ekosystemów od nich zależnych.</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b/>
                <w:sz w:val="20"/>
                <w:szCs w:val="20"/>
                <w:lang w:eastAsia="pl-PL"/>
              </w:rPr>
              <w:t>1.2</w:t>
            </w:r>
            <w:r w:rsidRPr="00AD2E77">
              <w:rPr>
                <w:rFonts w:ascii="Arial" w:eastAsia="Times New Roman" w:hAnsi="Arial" w:cs="Arial"/>
                <w:sz w:val="20"/>
                <w:szCs w:val="20"/>
                <w:lang w:eastAsia="pl-PL"/>
              </w:rPr>
              <w:t xml:space="preserve"> art. 81 ust. 3 ustawy </w:t>
            </w:r>
            <w:proofErr w:type="spellStart"/>
            <w:r w:rsidRPr="00AD2E77">
              <w:rPr>
                <w:rFonts w:ascii="Arial" w:eastAsia="Times New Roman" w:hAnsi="Arial" w:cs="Arial"/>
                <w:sz w:val="20"/>
                <w:szCs w:val="20"/>
                <w:lang w:eastAsia="pl-PL"/>
              </w:rPr>
              <w:t>ooś</w:t>
            </w:r>
            <w:proofErr w:type="spellEnd"/>
            <w:r w:rsidRPr="00AD2E77">
              <w:rPr>
                <w:rFonts w:ascii="Arial" w:eastAsia="Times New Roman" w:hAnsi="Arial" w:cs="Arial"/>
                <w:sz w:val="20"/>
                <w:szCs w:val="20"/>
                <w:lang w:eastAsia="pl-PL"/>
              </w:rPr>
              <w:t xml:space="preserve"> oraz wejście w życie przepisów ustawy z dnia 5 stycznia 2011 roku </w:t>
            </w:r>
            <w:r w:rsidRPr="00AD2E77">
              <w:rPr>
                <w:rFonts w:ascii="Arial" w:eastAsia="Times New Roman" w:hAnsi="Arial" w:cs="Arial"/>
                <w:i/>
                <w:sz w:val="20"/>
                <w:szCs w:val="20"/>
                <w:lang w:eastAsia="pl-PL"/>
              </w:rPr>
              <w:t>o zmianie ustawy Prawo wodne oraz niektórych innych ustaw.</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Kluczową datą jest 18 marca 2011 r., kiedy w życie </w:t>
            </w:r>
            <w:r w:rsidRPr="00AD2E77">
              <w:rPr>
                <w:rFonts w:ascii="Arial" w:eastAsia="Times New Roman" w:hAnsi="Arial" w:cs="Arial"/>
                <w:sz w:val="20"/>
                <w:szCs w:val="20"/>
                <w:u w:val="single"/>
                <w:lang w:eastAsia="pl-PL"/>
              </w:rPr>
              <w:t>weszły</w:t>
            </w:r>
            <w:r w:rsidRPr="00AD2E77">
              <w:rPr>
                <w:rFonts w:ascii="Arial" w:eastAsia="Times New Roman" w:hAnsi="Arial" w:cs="Arial"/>
                <w:sz w:val="20"/>
                <w:szCs w:val="20"/>
                <w:lang w:eastAsia="pl-PL"/>
              </w:rPr>
              <w:t xml:space="preserve"> przepisy ustawy z dnia 5 stycznia 2011 r. Wspomnianą ustawą wprowadzono do ustawy </w:t>
            </w:r>
            <w:proofErr w:type="spellStart"/>
            <w:r w:rsidRPr="00AD2E77">
              <w:rPr>
                <w:rFonts w:ascii="Arial" w:eastAsia="Times New Roman" w:hAnsi="Arial" w:cs="Arial"/>
                <w:sz w:val="20"/>
                <w:szCs w:val="20"/>
                <w:lang w:eastAsia="pl-PL"/>
              </w:rPr>
              <w:t>ooś</w:t>
            </w:r>
            <w:proofErr w:type="spellEnd"/>
            <w:r w:rsidRPr="00AD2E77">
              <w:rPr>
                <w:rFonts w:ascii="Arial" w:eastAsia="Times New Roman" w:hAnsi="Arial" w:cs="Arial"/>
                <w:sz w:val="20"/>
                <w:szCs w:val="20"/>
                <w:lang w:eastAsia="pl-PL"/>
              </w:rPr>
              <w:t xml:space="preserve">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w:t>
            </w:r>
            <w:hyperlink r:id="rId13" w:anchor="hiperlinkText.rpc?hiperlink=type=tresc:nro=Powszechny.1403960:part=a38%28j%29:ver=0&amp;full=1" w:tgtFrame="_parent" w:history="1">
              <w:r w:rsidRPr="00AD2E77">
                <w:rPr>
                  <w:rFonts w:ascii="Arial" w:eastAsia="Times New Roman" w:hAnsi="Arial" w:cs="Arial"/>
                  <w:color w:val="0000FF"/>
                  <w:sz w:val="20"/>
                  <w:szCs w:val="20"/>
                  <w:u w:val="single"/>
                  <w:lang w:eastAsia="pl-PL"/>
                </w:rPr>
                <w:t>art. 38j</w:t>
              </w:r>
            </w:hyperlink>
            <w:r w:rsidRPr="00AD2E77">
              <w:rPr>
                <w:rFonts w:ascii="Arial" w:eastAsia="Times New Roman" w:hAnsi="Arial" w:cs="Arial"/>
                <w:sz w:val="20"/>
                <w:szCs w:val="20"/>
                <w:lang w:eastAsia="pl-PL"/>
              </w:rPr>
              <w:t xml:space="preserve"> ustawy z dnia 18 lipca 2001 r. - Prawo wodne. W związku z art. 20 </w:t>
            </w:r>
            <w:r w:rsidRPr="00AD2E77">
              <w:rPr>
                <w:rFonts w:ascii="Arial" w:eastAsia="Times New Roman" w:hAnsi="Arial" w:cs="Arial"/>
                <w:i/>
                <w:sz w:val="20"/>
                <w:szCs w:val="20"/>
                <w:lang w:eastAsia="pl-PL"/>
              </w:rPr>
              <w:t>ustawy z dnia 5 stycznia 2011 r</w:t>
            </w:r>
            <w:r w:rsidRPr="00AD2E77">
              <w:rPr>
                <w:rFonts w:ascii="Arial" w:eastAsia="Times New Roman" w:hAnsi="Arial" w:cs="Arial"/>
                <w:sz w:val="20"/>
                <w:szCs w:val="20"/>
                <w:lang w:eastAsia="pl-PL"/>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(o których mowa poniżej w pkt.1.3)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b/>
                <w:sz w:val="20"/>
                <w:szCs w:val="20"/>
                <w:lang w:eastAsia="pl-PL"/>
              </w:rPr>
              <w:lastRenderedPageBreak/>
              <w:t>1.3</w:t>
            </w:r>
            <w:r w:rsidRPr="00AD2E77">
              <w:rPr>
                <w:rFonts w:ascii="Arial" w:eastAsia="Times New Roman" w:hAnsi="Arial" w:cs="Arial"/>
                <w:sz w:val="20"/>
                <w:szCs w:val="20"/>
                <w:lang w:eastAsia="pl-PL"/>
              </w:rPr>
              <w:t xml:space="preserve"> Plan działania w zakresie planowania strategicznego w gospodarce wodnej oraz </w:t>
            </w:r>
            <w:proofErr w:type="spellStart"/>
            <w:r w:rsidRPr="00AD2E77">
              <w:rPr>
                <w:rFonts w:ascii="Arial" w:eastAsia="Times New Roman" w:hAnsi="Arial" w:cs="Arial"/>
                <w:sz w:val="20"/>
                <w:szCs w:val="20"/>
                <w:lang w:eastAsia="pl-PL"/>
              </w:rPr>
              <w:t>Masterplany</w:t>
            </w:r>
            <w:proofErr w:type="spellEnd"/>
            <w:r w:rsidRPr="00AD2E77">
              <w:rPr>
                <w:rFonts w:ascii="Arial" w:eastAsia="Times New Roman" w:hAnsi="Arial" w:cs="Arial"/>
                <w:sz w:val="20"/>
                <w:szCs w:val="20"/>
                <w:lang w:eastAsia="pl-PL"/>
              </w:rPr>
              <w:t xml:space="preserve"> dla obszarów dorzeczy Wisły i Odry</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2 lipca 2014 r. Rada Ministrów podjęła uchwałę w sprawie przyjęcia „</w:t>
            </w:r>
            <w:r w:rsidRPr="00AD2E77">
              <w:rPr>
                <w:rFonts w:ascii="Arial" w:eastAsia="Times New Roman" w:hAnsi="Arial" w:cs="Arial"/>
                <w:i/>
                <w:sz w:val="20"/>
                <w:szCs w:val="20"/>
                <w:lang w:eastAsia="pl-PL"/>
              </w:rPr>
              <w:t>Planu działania w zakresie planowania strategicznego w gospodarce wodnej</w:t>
            </w:r>
            <w:r w:rsidRPr="00AD2E77">
              <w:rPr>
                <w:rFonts w:ascii="Arial" w:eastAsia="Times New Roman" w:hAnsi="Arial" w:cs="Arial"/>
                <w:sz w:val="20"/>
                <w:szCs w:val="20"/>
                <w:lang w:eastAsia="pl-PL"/>
              </w:rPr>
              <w:t xml:space="preserve">”, przedłożoną przez Ministra Środowiska. Zgodnie z </w:t>
            </w:r>
            <w:r w:rsidRPr="00AD2E77">
              <w:rPr>
                <w:rFonts w:ascii="Arial" w:eastAsia="Times New Roman" w:hAnsi="Arial" w:cs="Arial"/>
                <w:i/>
                <w:sz w:val="20"/>
                <w:szCs w:val="20"/>
                <w:lang w:eastAsia="pl-PL"/>
              </w:rPr>
              <w:t>Planem działania w zakresie planowania strategicznego w gospodarce wodnej</w:t>
            </w:r>
            <w:r w:rsidRPr="00AD2E77">
              <w:rPr>
                <w:rFonts w:ascii="Arial" w:eastAsia="Times New Roman" w:hAnsi="Arial" w:cs="Arial"/>
                <w:sz w:val="20"/>
                <w:szCs w:val="20"/>
                <w:lang w:eastAsia="pl-PL"/>
              </w:rPr>
              <w:t xml:space="preserve">, </w:t>
            </w:r>
            <w:proofErr w:type="spellStart"/>
            <w:r w:rsidRPr="00AD2E77">
              <w:rPr>
                <w:rFonts w:ascii="Arial" w:eastAsia="Times New Roman" w:hAnsi="Arial" w:cs="Arial"/>
                <w:sz w:val="20"/>
                <w:szCs w:val="20"/>
                <w:lang w:eastAsia="pl-PL"/>
              </w:rPr>
              <w:t>Masterplany</w:t>
            </w:r>
            <w:proofErr w:type="spellEnd"/>
            <w:r w:rsidRPr="00AD2E77">
              <w:rPr>
                <w:rFonts w:ascii="Arial" w:eastAsia="Times New Roman" w:hAnsi="Arial" w:cs="Arial"/>
                <w:sz w:val="20"/>
                <w:szCs w:val="20"/>
                <w:lang w:eastAsia="pl-PL"/>
              </w:rPr>
              <w:t xml:space="preserve"> obejmują wszystkie projekty wskazane w </w:t>
            </w:r>
            <w:r w:rsidRPr="00AD2E77">
              <w:rPr>
                <w:rFonts w:ascii="Arial" w:eastAsia="Times New Roman" w:hAnsi="Arial" w:cs="Arial"/>
                <w:i/>
                <w:sz w:val="20"/>
                <w:szCs w:val="20"/>
                <w:lang w:eastAsia="pl-PL"/>
              </w:rPr>
              <w:t xml:space="preserve">Planie… </w:t>
            </w:r>
            <w:r w:rsidRPr="00AD2E77">
              <w:rPr>
                <w:rFonts w:ascii="Arial" w:eastAsia="Times New Roman" w:hAnsi="Arial" w:cs="Arial"/>
                <w:sz w:val="20"/>
                <w:szCs w:val="20"/>
                <w:lang w:eastAsia="pl-PL"/>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Tym samym należy również zwrócić uwagę, iż w przypadku działań/projektów ujętych w Załączniku nr 2 Lista nr 1 </w:t>
            </w:r>
            <w:r w:rsidRPr="00AD2E77">
              <w:rPr>
                <w:rFonts w:ascii="Arial" w:eastAsia="Times New Roman" w:hAnsi="Arial" w:cs="Arial"/>
                <w:i/>
                <w:sz w:val="20"/>
                <w:szCs w:val="20"/>
                <w:lang w:eastAsia="pl-PL"/>
              </w:rPr>
              <w:t>Inwestycje, które nie wpływają negatywnie na osiągnięcie dobrego stanu wód lub nie pogarszają stanu wód</w:t>
            </w:r>
            <w:r w:rsidRPr="00AD2E77">
              <w:rPr>
                <w:rFonts w:ascii="Arial" w:eastAsia="Times New Roman" w:hAnsi="Arial" w:cs="Arial"/>
                <w:sz w:val="20"/>
                <w:szCs w:val="20"/>
                <w:lang w:eastAsia="pl-PL"/>
              </w:rPr>
              <w:t xml:space="preserve"> Master Planu dla obszaru dorzecza Wisły oraz </w:t>
            </w:r>
            <w:proofErr w:type="spellStart"/>
            <w:r w:rsidRPr="00AD2E77">
              <w:rPr>
                <w:rFonts w:ascii="Arial" w:eastAsia="Times New Roman" w:hAnsi="Arial" w:cs="Arial"/>
                <w:sz w:val="20"/>
                <w:szCs w:val="20"/>
                <w:lang w:eastAsia="pl-PL"/>
              </w:rPr>
              <w:t>Masterplanu</w:t>
            </w:r>
            <w:proofErr w:type="spellEnd"/>
            <w:r w:rsidRPr="00AD2E77">
              <w:rPr>
                <w:rFonts w:ascii="Arial" w:eastAsia="Times New Roman" w:hAnsi="Arial" w:cs="Arial"/>
                <w:sz w:val="20"/>
                <w:szCs w:val="20"/>
                <w:lang w:eastAsia="pl-PL"/>
              </w:rPr>
              <w:t xml:space="preserve"> dla obszaru Dorzecza Odry podstawę wydania niniejszej deklaracji stanowi przedmiotowa lista wykonana na podstawie oceny dokonanej na etapie realizacji obu </w:t>
            </w:r>
            <w:proofErr w:type="spellStart"/>
            <w:r w:rsidRPr="00AD2E77">
              <w:rPr>
                <w:rFonts w:ascii="Arial" w:eastAsia="Times New Roman" w:hAnsi="Arial" w:cs="Arial"/>
                <w:sz w:val="20"/>
                <w:szCs w:val="20"/>
                <w:lang w:eastAsia="pl-PL"/>
              </w:rPr>
              <w:t>Masterplanów</w:t>
            </w:r>
            <w:proofErr w:type="spellEnd"/>
            <w:r w:rsidRPr="00AD2E77">
              <w:rPr>
                <w:rFonts w:ascii="Arial" w:eastAsia="Times New Roman" w:hAnsi="Arial" w:cs="Arial"/>
                <w:sz w:val="20"/>
                <w:szCs w:val="20"/>
                <w:lang w:eastAsia="pl-PL"/>
              </w:rPr>
              <w:t xml:space="preserve">. Sytuacja taka dotyczy przypadków, gdy zakres ocenianego działania/projektu jest tożsamy z zakresem ocenianym na etapie zatwierdzania </w:t>
            </w:r>
            <w:proofErr w:type="spellStart"/>
            <w:r w:rsidRPr="00AD2E77">
              <w:rPr>
                <w:rFonts w:ascii="Arial" w:eastAsia="Times New Roman" w:hAnsi="Arial" w:cs="Arial"/>
                <w:sz w:val="20"/>
                <w:szCs w:val="20"/>
                <w:lang w:eastAsia="pl-PL"/>
              </w:rPr>
              <w:t>Masterplanów</w:t>
            </w:r>
            <w:proofErr w:type="spellEnd"/>
            <w:r w:rsidRPr="00AD2E77">
              <w:rPr>
                <w:rFonts w:ascii="Arial" w:eastAsia="Times New Roman" w:hAnsi="Arial" w:cs="Arial"/>
                <w:sz w:val="20"/>
                <w:szCs w:val="20"/>
                <w:lang w:eastAsia="pl-PL"/>
              </w:rPr>
              <w:t>.</w:t>
            </w:r>
          </w:p>
          <w:p w:rsidR="00AD2E77" w:rsidRPr="00AD2E77" w:rsidRDefault="00AD2E77" w:rsidP="00AD2E77">
            <w:pPr>
              <w:spacing w:after="120" w:line="240" w:lineRule="auto"/>
              <w:jc w:val="both"/>
              <w:rPr>
                <w:rFonts w:ascii="Arial" w:eastAsia="Times New Roman" w:hAnsi="Arial" w:cs="Arial"/>
                <w:b/>
                <w:sz w:val="20"/>
                <w:szCs w:val="20"/>
                <w:u w:val="single"/>
                <w:lang w:eastAsia="pl-PL"/>
              </w:rPr>
            </w:pPr>
            <w:r w:rsidRPr="00AD2E77">
              <w:rPr>
                <w:rFonts w:ascii="Arial" w:eastAsia="Times New Roman" w:hAnsi="Arial" w:cs="Arial"/>
                <w:b/>
                <w:sz w:val="20"/>
                <w:szCs w:val="20"/>
                <w:u w:val="single"/>
                <w:lang w:eastAsia="pl-PL"/>
              </w:rPr>
              <w:t>2. Proces pozyskania deklaracji organu</w:t>
            </w:r>
            <w:r w:rsidRPr="00AD2E77">
              <w:rPr>
                <w:rFonts w:ascii="Arial" w:eastAsia="Times New Roman" w:hAnsi="Arial" w:cs="Arial"/>
                <w:sz w:val="20"/>
                <w:szCs w:val="20"/>
                <w:lang w:eastAsia="pl-PL"/>
              </w:rPr>
              <w:t xml:space="preserve"> (o której mowa w pkt 5.2.2) </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Organem odpowiedzialnym za wydanie deklaracji jest właściwy ze względu na miejsce realizacji projektu Regionalny Dyrektor Ochrony Środowiska. W przypadku kiedy projekt obejmuje więcej niż jedno województwo deklaracje wydaje oddzielnie dla każdego województwa właściwy Regionalny Dyrektor Ochrony Środowiska.</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Przystępując do pozyskania deklaracji należy projekty sklasyfikowane w pkt 5.2 do Kategorii B podzielić, z uwagi na powyżej wskazane w punkcie 1 kwestie, na trzy podkategorie:</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b/>
                <w:sz w:val="20"/>
                <w:szCs w:val="20"/>
                <w:lang w:eastAsia="pl-PL"/>
              </w:rPr>
              <w:t>B.1.</w:t>
            </w:r>
            <w:r w:rsidRPr="00AD2E77">
              <w:rPr>
                <w:rFonts w:ascii="Arial" w:eastAsia="Times New Roman" w:hAnsi="Arial" w:cs="Arial"/>
                <w:sz w:val="20"/>
                <w:szCs w:val="20"/>
                <w:lang w:eastAsia="pl-PL"/>
              </w:rPr>
              <w:t xml:space="preserve"> Projekty ujęte w Załączniku nr 2 Lista nr 1 </w:t>
            </w:r>
            <w:r w:rsidRPr="00AD2E77">
              <w:rPr>
                <w:rFonts w:ascii="Arial" w:eastAsia="Times New Roman" w:hAnsi="Arial" w:cs="Arial"/>
                <w:i/>
                <w:sz w:val="20"/>
                <w:szCs w:val="20"/>
                <w:lang w:eastAsia="pl-PL"/>
              </w:rPr>
              <w:t>Inwestycje, które nie wpływają negatywnie na osiągnięcie dobrego stanu wód lub nie pogarszają stanu wód</w:t>
            </w:r>
            <w:r w:rsidRPr="00AD2E77">
              <w:rPr>
                <w:rFonts w:ascii="Arial" w:eastAsia="Times New Roman" w:hAnsi="Arial" w:cs="Arial"/>
                <w:sz w:val="20"/>
                <w:szCs w:val="20"/>
                <w:lang w:eastAsia="pl-PL"/>
              </w:rPr>
              <w:t xml:space="preserve"> </w:t>
            </w:r>
            <w:proofErr w:type="spellStart"/>
            <w:r w:rsidRPr="00AD2E77">
              <w:rPr>
                <w:rFonts w:ascii="Arial" w:eastAsia="Times New Roman" w:hAnsi="Arial" w:cs="Arial"/>
                <w:sz w:val="20"/>
                <w:szCs w:val="20"/>
                <w:lang w:eastAsia="pl-PL"/>
              </w:rPr>
              <w:t>Masterplanu</w:t>
            </w:r>
            <w:proofErr w:type="spellEnd"/>
            <w:r w:rsidRPr="00AD2E77">
              <w:rPr>
                <w:rFonts w:ascii="Arial" w:eastAsia="Times New Roman" w:hAnsi="Arial" w:cs="Arial"/>
                <w:sz w:val="20"/>
                <w:szCs w:val="20"/>
                <w:lang w:eastAsia="pl-PL"/>
              </w:rPr>
              <w:t xml:space="preserve"> dla obszaru dorzecza Wisły oraz </w:t>
            </w:r>
            <w:proofErr w:type="spellStart"/>
            <w:r w:rsidRPr="00AD2E77">
              <w:rPr>
                <w:rFonts w:ascii="Arial" w:eastAsia="Times New Roman" w:hAnsi="Arial" w:cs="Arial"/>
                <w:sz w:val="20"/>
                <w:szCs w:val="20"/>
                <w:lang w:eastAsia="pl-PL"/>
              </w:rPr>
              <w:t>Masterplanu</w:t>
            </w:r>
            <w:proofErr w:type="spellEnd"/>
            <w:r w:rsidRPr="00AD2E77">
              <w:rPr>
                <w:rFonts w:ascii="Arial" w:eastAsia="Times New Roman" w:hAnsi="Arial" w:cs="Arial"/>
                <w:sz w:val="20"/>
                <w:szCs w:val="20"/>
                <w:lang w:eastAsia="pl-PL"/>
              </w:rPr>
              <w:t xml:space="preserve"> dla obszaru Dorzecza Odry.</w:t>
            </w:r>
          </w:p>
          <w:p w:rsidR="00AD2E77" w:rsidRPr="00AD2E77" w:rsidRDefault="00AD2E77" w:rsidP="00AD2E77">
            <w:pPr>
              <w:spacing w:after="120" w:line="240" w:lineRule="auto"/>
              <w:jc w:val="both"/>
              <w:rPr>
                <w:rFonts w:ascii="Arial" w:eastAsia="Times New Roman" w:hAnsi="Arial" w:cs="Arial"/>
                <w:b/>
                <w:sz w:val="20"/>
                <w:szCs w:val="20"/>
                <w:lang w:eastAsia="pl-PL"/>
              </w:rPr>
            </w:pPr>
            <w:r w:rsidRPr="00AD2E77">
              <w:rPr>
                <w:rFonts w:ascii="Arial" w:eastAsia="Times New Roman" w:hAnsi="Arial" w:cs="Arial"/>
                <w:sz w:val="20"/>
                <w:szCs w:val="20"/>
                <w:lang w:eastAsia="pl-PL"/>
              </w:rPr>
              <w:t xml:space="preserve">W przypadku tych projektów podstawą wydania deklaracji, będzie wspomniana powyżej lista zawarta w Załączniku nr 2 Lista nr 1 </w:t>
            </w:r>
            <w:r w:rsidRPr="00AD2E77">
              <w:rPr>
                <w:rFonts w:ascii="Arial" w:eastAsia="Times New Roman" w:hAnsi="Arial" w:cs="Arial"/>
                <w:i/>
                <w:sz w:val="20"/>
                <w:szCs w:val="20"/>
                <w:lang w:eastAsia="pl-PL"/>
              </w:rPr>
              <w:t>Inwestycje, które nie wpływają negatywnie na osiągnięcie dobrego stanu wód lub nie pogarszają stanu wód</w:t>
            </w:r>
            <w:r w:rsidRPr="00AD2E77">
              <w:rPr>
                <w:rFonts w:ascii="Arial" w:eastAsia="Times New Roman" w:hAnsi="Arial" w:cs="Arial"/>
                <w:sz w:val="20"/>
                <w:szCs w:val="20"/>
                <w:lang w:eastAsia="pl-PL"/>
              </w:rPr>
              <w:t xml:space="preserve"> </w:t>
            </w:r>
            <w:proofErr w:type="spellStart"/>
            <w:r w:rsidRPr="00AD2E77">
              <w:rPr>
                <w:rFonts w:ascii="Arial" w:eastAsia="Times New Roman" w:hAnsi="Arial" w:cs="Arial"/>
                <w:sz w:val="20"/>
                <w:szCs w:val="20"/>
                <w:lang w:eastAsia="pl-PL"/>
              </w:rPr>
              <w:t>Masterplanu</w:t>
            </w:r>
            <w:proofErr w:type="spellEnd"/>
            <w:r w:rsidRPr="00AD2E77">
              <w:rPr>
                <w:rFonts w:ascii="Arial" w:eastAsia="Times New Roman" w:hAnsi="Arial" w:cs="Arial"/>
                <w:sz w:val="20"/>
                <w:szCs w:val="20"/>
                <w:lang w:eastAsia="pl-PL"/>
              </w:rPr>
              <w:t xml:space="preserve"> dla obszaru dorzecza Wisły oraz </w:t>
            </w:r>
            <w:proofErr w:type="spellStart"/>
            <w:r w:rsidRPr="00AD2E77">
              <w:rPr>
                <w:rFonts w:ascii="Arial" w:eastAsia="Times New Roman" w:hAnsi="Arial" w:cs="Arial"/>
                <w:sz w:val="20"/>
                <w:szCs w:val="20"/>
                <w:lang w:eastAsia="pl-PL"/>
              </w:rPr>
              <w:t>Masterplanu</w:t>
            </w:r>
            <w:proofErr w:type="spellEnd"/>
            <w:r w:rsidRPr="00AD2E77">
              <w:rPr>
                <w:rFonts w:ascii="Arial" w:eastAsia="Times New Roman" w:hAnsi="Arial" w:cs="Arial"/>
                <w:sz w:val="20"/>
                <w:szCs w:val="20"/>
                <w:lang w:eastAsia="pl-PL"/>
              </w:rPr>
              <w:t xml:space="preserve"> dla obszaru Dorzecza Odry</w:t>
            </w:r>
            <w:r w:rsidRPr="00AD2E77">
              <w:rPr>
                <w:rFonts w:ascii="Arial" w:eastAsia="Times New Roman" w:hAnsi="Arial" w:cs="Arial"/>
                <w:b/>
                <w:sz w:val="20"/>
                <w:szCs w:val="20"/>
                <w:lang w:eastAsia="pl-PL"/>
              </w:rPr>
              <w:t>.</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b/>
                <w:sz w:val="20"/>
                <w:szCs w:val="20"/>
                <w:lang w:eastAsia="pl-PL"/>
              </w:rPr>
              <w:t>B.2.</w:t>
            </w:r>
            <w:r w:rsidRPr="00AD2E77">
              <w:rPr>
                <w:rFonts w:ascii="Arial" w:eastAsia="Times New Roman" w:hAnsi="Arial" w:cs="Arial"/>
                <w:sz w:val="20"/>
                <w:szCs w:val="20"/>
                <w:lang w:eastAsia="pl-PL"/>
              </w:rPr>
              <w:t xml:space="preserve"> Projekty nie ujęte w B.1, dla których postępowanie w sprawie decyzji o środowiskowych uwarunkowaniach zostało wszczęte po 18 marca 2011 r. </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W przypadku tych projektów podstawą wydania deklaracji powinna być ocena oddziaływania przedsięwzięcia/elementów projektu na stan wód przeprowadzona w ramach postępowania </w:t>
            </w:r>
            <w:proofErr w:type="spellStart"/>
            <w:r w:rsidRPr="00AD2E77">
              <w:rPr>
                <w:rFonts w:ascii="Arial" w:eastAsia="Times New Roman" w:hAnsi="Arial" w:cs="Arial"/>
                <w:sz w:val="20"/>
                <w:szCs w:val="20"/>
                <w:lang w:eastAsia="pl-PL"/>
              </w:rPr>
              <w:t>ws</w:t>
            </w:r>
            <w:proofErr w:type="spellEnd"/>
            <w:r w:rsidRPr="00AD2E77">
              <w:rPr>
                <w:rFonts w:ascii="Arial" w:eastAsia="Times New Roman" w:hAnsi="Arial" w:cs="Arial"/>
                <w:sz w:val="20"/>
                <w:szCs w:val="20"/>
                <w:lang w:eastAsia="pl-PL"/>
              </w:rPr>
              <w:t>. oceny oddziaływania na środowisko lub w postępowaniach zakończonych na etapie „screeningu” wyniki badania konieczność przeprowadzenia oceny oddziaływania na środowisko, w tym również z uwagi na możliwość niekorzystnego oddziaływania na stan wód. Jeżeli wnioskodawca jest w posiadaniu innych opracowań dotyczących wpływu przedsięwzięcia na stan wód może je również przedstawić.</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b/>
                <w:sz w:val="20"/>
                <w:szCs w:val="20"/>
                <w:lang w:eastAsia="pl-PL"/>
              </w:rPr>
              <w:t>B.3.</w:t>
            </w:r>
            <w:r w:rsidRPr="00AD2E77">
              <w:rPr>
                <w:rFonts w:ascii="Arial" w:eastAsia="Times New Roman" w:hAnsi="Arial" w:cs="Arial"/>
                <w:sz w:val="20"/>
                <w:szCs w:val="20"/>
                <w:lang w:eastAsia="pl-PL"/>
              </w:rPr>
              <w:t xml:space="preserve"> Projekty nie ujęte w B.1, dla których postępowanie w sprawie decyzji o środowiskowych uwarunkowaniach zostało wszczęte przed 18 marca 2011 r. (w przypadku przedsięwzięć z III grupy wszczęto postepowanie o decyzję zezwalającą na realizacje przedsięwzięcia lub dokonano stosowne zgłoszenie przed 18 marca 2011 r.) oraz projekty sklasyfikowane do grupy III (wg pkt 1.3 przedmiotowej instrukcji).</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W przedmiotowym przypadku istotne jest czy brak jest zidentyfikowanych czynników oddziaływania na jednolite części wód w związku z realizacją działań objętych niniejszym wnioskiem lub czy zidentyfikowano czynniki oddziaływania, ale w wyniku przeprowadzonej oceny wykluczono negatywny wpływ na stan JCW.</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u w:val="single"/>
                <w:lang w:eastAsia="pl-PL"/>
              </w:rPr>
              <w:t>B.3.1.</w:t>
            </w:r>
            <w:r w:rsidRPr="00AD2E77">
              <w:rPr>
                <w:rFonts w:ascii="Arial" w:eastAsia="Times New Roman" w:hAnsi="Arial" w:cs="Arial"/>
                <w:sz w:val="20"/>
                <w:szCs w:val="20"/>
                <w:lang w:eastAsia="pl-PL"/>
              </w:rPr>
              <w:t xml:space="preserve"> W przypadku, kiedy nie zidentyfikowano czynników wpływu na jednolite części wód w związku z realizacją działań objętych niniejszym formularzem, podstawą wydania deklaracji będzie opracowanie przygotowane przez inwestora dotyczące podsumowania dotychczasowej wiedzy na </w:t>
            </w:r>
            <w:r w:rsidRPr="00AD2E77">
              <w:rPr>
                <w:rFonts w:ascii="Arial" w:eastAsia="Times New Roman" w:hAnsi="Arial" w:cs="Arial"/>
                <w:sz w:val="20"/>
                <w:szCs w:val="20"/>
                <w:lang w:eastAsia="pl-PL"/>
              </w:rPr>
              <w:lastRenderedPageBreak/>
              <w:t>temat zgodności przedsięwzięcia/elementów projektu z przepisami Ramowej Dyrektywy Wodnej, obejmujące w szczególności:</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charakterystykę zakresu i sposobu funkcjonowania projektu ze wskazaniem, jeżeli takie zostały zidentyfikowane, elementów istotnych z punktu widzenia możliwości negatywnego wpływu na osiągnięcie dobrego stanu wód lub pogorszenia stanu wód,</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identyfikację jednolitych części wód (lub ich zlewni), na które może oddziaływać projekt, opis stanu jednolitych części wód oraz obowiązujących dla nich celów środowiskowych, w tym celów dla obszarów chronionych wyznaczonych zgodnie z art. 113 ust. 2 ustawy Prawo wodne,</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wyjaśnienia potwierdzające brak zidentyfikowanych czynników oddziaływania projektu na poszczególne elementy stanu jednolitych części wód</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Prowadząc analizę w zakresie identyfikacji czynników wpływu na jednolite części wód należy mieć na uwadze całościowy zakres projektu (np. ujęte w projekcie działania minimalizujące i łagodzące).</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u w:val="single"/>
                <w:lang w:eastAsia="pl-PL"/>
              </w:rPr>
              <w:t>B.3.2.</w:t>
            </w:r>
            <w:r w:rsidRPr="00AD2E77">
              <w:rPr>
                <w:rFonts w:ascii="Arial" w:eastAsia="Times New Roman" w:hAnsi="Arial" w:cs="Arial"/>
                <w:sz w:val="20"/>
                <w:szCs w:val="20"/>
                <w:lang w:eastAsia="pl-PL"/>
              </w:rPr>
              <w:t xml:space="preserve"> W przypadku, kiedy zidentyfikowano czynniki oddziaływania na jednolite części wód w związku z realizacją działań objętych niniejszym formularzem, podstawą wydania deklaracji będzie opracowanie przygotowane przez inwestora dotyczące podsumowania dotychczasowej wiedzy na temat zgodności przedsięwzięcia/elementów projektu z przepisami Ramowej Dyrektywy Wodnej, obejmujące w szczególności:.</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charakterystykę zakresu i sposobu funkcjonowania projektu ze wskazaniem, jeżeli takie zostały zidentyfikowane, elementów istotnych z punktu widzenia możliwości negatywnego wpływu na osiągnięcie dobrego stanu wód lub pogorszenia stanu wód,</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identyfikację jednolitych części wód (lub ich zlewni), na które może oddziaływać projekt, opis stanu jednolitych części wód oraz obowiązujących dla nich celów środowiskowych, w tym celów dla obszarów chronionych wyznaczonych zgodnie z art. 113 ust. 2 ustawy Prawo wodne,</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 identyfikację czynników oddziaływania projektu na poszczególne elementy stanu jednolitych części wód, oraz ocena ich wpływu na cele środowiskowe, </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 prezentacja wyników oceny wpływu z wyszczególnieniem przyczyn, w tym odnoszących się do sposobu i zakresu prowadzenia prac, sposobu eksploatacji projektu czy stopnia i czasu narażenia na oddziaływania ze strony projektu, potwierdzających, że projekt nie pogarsza stanu jednolitej części wód ani nie uniemożliwia osiągnięcie dobrego stanu/potencjału, </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jeśli zasadne - prezentacja i deklaracja wykonania przyjętych działań minimalizujących w stosunku do zidentyfikowanych oddziaływań w szczególności z oceny oddziaływania na środowisko. Stosowne działania minimalizujące mogą zawierać się również w pozostałych decyzjach uzyskiwanych w procesie inwestycyjnym, w tym w pozwoleniach wodnoprawnych, decyzji wydawanej na podstawie art. 118 ustawy o ochronie przyrody (w przypadku braku decyzji również w treści zgłoszenia, o którym mowa w tym przepisie) czy decyzji budowlanych.</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Sporządzenie przedmiotowego opracowania powinno zostać oparte w szczególności o materiał przygotowany na potrzeby przeprowadzenia oceny oddziaływania na środowisko, jeśli jest on wystarczający. W opracowaniu zasadne jest wykorzystać, w zależności od dostępności stosownych informacji, dokumentację oraz decyzje powstałe w sprawach administracyjnych związanych z procesem przygotowania projektu do realizacji, a także studium wykonalności i inne dokumenty mające znaczenie dla potwierdzenia zgodności projektu z przepisami RDW.</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W przypadku inwestycji, dla których procedura wydawania decyzji o środowiskowych uwarunkowaniach została wszczęta </w:t>
            </w:r>
            <w:r w:rsidRPr="00AD2E77">
              <w:rPr>
                <w:rFonts w:ascii="Arial" w:eastAsia="Times New Roman" w:hAnsi="Arial" w:cs="Arial"/>
                <w:sz w:val="20"/>
                <w:szCs w:val="20"/>
                <w:u w:val="single"/>
                <w:lang w:eastAsia="pl-PL"/>
              </w:rPr>
              <w:t>przed wejściem</w:t>
            </w:r>
            <w:r w:rsidRPr="00AD2E77">
              <w:rPr>
                <w:rFonts w:ascii="Arial" w:eastAsia="Times New Roman" w:hAnsi="Arial" w:cs="Arial"/>
                <w:sz w:val="20"/>
                <w:szCs w:val="20"/>
                <w:lang w:eastAsia="pl-PL"/>
              </w:rPr>
              <w:t xml:space="preserve"> w życie ustawy z dnia 5 stycznia 2011 r. oraz uwzględniono w procedurze wydawania decyzji o środowiskowych uwarunkowaniach wymogi Ramowej Dyrektywy Wodnej, stanowić ona będzie podstawę wydania deklaracji.</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Jeżeli wnioskodawca jest w posiadaniu opracowań dotyczących wpływu przedsięwzięcia na stan wód może je przedstawić, wraz z wnioskiem o wydanie przedmiotowej deklaracji.</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w:t>
            </w:r>
            <w:r w:rsidRPr="00AD2E77">
              <w:rPr>
                <w:rFonts w:ascii="Arial" w:eastAsia="Times New Roman" w:hAnsi="Arial" w:cs="Arial"/>
                <w:sz w:val="20"/>
                <w:szCs w:val="20"/>
                <w:lang w:eastAsia="pl-PL"/>
              </w:rPr>
              <w:lastRenderedPageBreak/>
              <w:t xml:space="preserve">środowiskowych została wszczęta po, jak i przed wejściem w życie </w:t>
            </w:r>
            <w:r w:rsidRPr="00AD2E77">
              <w:rPr>
                <w:rFonts w:ascii="Arial" w:eastAsia="Times New Roman" w:hAnsi="Arial" w:cs="Arial"/>
                <w:i/>
                <w:sz w:val="20"/>
                <w:szCs w:val="20"/>
                <w:lang w:eastAsia="pl-PL"/>
              </w:rPr>
              <w:t>ustawy z dnia 5 stycznia 2011 r.</w:t>
            </w:r>
            <w:r w:rsidRPr="00AD2E77">
              <w:rPr>
                <w:rFonts w:ascii="Arial" w:eastAsia="Times New Roman" w:hAnsi="Arial" w:cs="Arial"/>
                <w:sz w:val="20"/>
                <w:szCs w:val="20"/>
                <w:lang w:eastAsia="pl-PL"/>
              </w:rPr>
              <w:t xml:space="preserve"> muszą zostać wpisane do zaktualizowanego Planu gospodarowania na obszarze dorzecza.</w:t>
            </w:r>
          </w:p>
        </w:tc>
      </w:tr>
    </w:tbl>
    <w:p w:rsidR="00AD2E77" w:rsidRPr="00AD2E77" w:rsidRDefault="00AD2E77" w:rsidP="00AD2E77">
      <w:pPr>
        <w:keepNext/>
        <w:tabs>
          <w:tab w:val="left" w:pos="850"/>
        </w:tabs>
        <w:spacing w:before="120" w:after="120" w:line="240" w:lineRule="auto"/>
        <w:ind w:left="850" w:hanging="850"/>
        <w:jc w:val="both"/>
        <w:outlineLvl w:val="2"/>
        <w:rPr>
          <w:rFonts w:ascii="Arial" w:eastAsia="Times New Roman" w:hAnsi="Arial" w:cs="Arial"/>
          <w:sz w:val="20"/>
          <w:szCs w:val="20"/>
          <w:lang w:eastAsia="en-GB"/>
        </w:rPr>
      </w:pPr>
      <w:r w:rsidRPr="00AD2E77">
        <w:rPr>
          <w:rFonts w:ascii="Arial" w:eastAsia="Times New Roman" w:hAnsi="Arial" w:cs="Arial"/>
          <w:sz w:val="20"/>
          <w:szCs w:val="20"/>
          <w:lang w:eastAsia="en-GB"/>
        </w:rPr>
        <w:lastRenderedPageBreak/>
        <w:t xml:space="preserve">5.3 </w:t>
      </w:r>
      <w:r w:rsidRPr="00AD2E77">
        <w:rPr>
          <w:rFonts w:ascii="Arial" w:eastAsia="Times New Roman" w:hAnsi="Arial" w:cs="Arial"/>
          <w:sz w:val="20"/>
          <w:szCs w:val="20"/>
          <w:lang w:eastAsia="en-GB"/>
        </w:rPr>
        <w:tab/>
        <w:t xml:space="preserve">Należy wyjaśnić, w jaki sposób projekt pokrywa się z celami planu gospodarowania wodami w dorzeczu, które ustanowiono dla odpowiednich jednolitych części wód. </w:t>
      </w:r>
    </w:p>
    <w:p w:rsidR="00AD2E77" w:rsidRPr="00AD2E77" w:rsidRDefault="00AD2E77" w:rsidP="00AD2E77">
      <w:pPr>
        <w:pBdr>
          <w:top w:val="single" w:sz="4" w:space="1" w:color="auto"/>
          <w:left w:val="single" w:sz="4" w:space="4" w:color="auto"/>
          <w:bottom w:val="single" w:sz="4" w:space="1" w:color="auto"/>
          <w:right w:val="single" w:sz="4" w:space="4" w:color="auto"/>
        </w:pBdr>
        <w:spacing w:after="120" w:line="24" w:lineRule="atLeast"/>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Maksymalnie 1750 znaków</w:t>
      </w:r>
    </w:p>
    <w:p w:rsidR="00AD2E77" w:rsidRPr="00AD2E77" w:rsidRDefault="00AD2E77" w:rsidP="00AD2E77">
      <w:pPr>
        <w:spacing w:before="120" w:after="120" w:line="240" w:lineRule="auto"/>
        <w:ind w:left="601"/>
        <w:jc w:val="both"/>
        <w:rPr>
          <w:rFonts w:ascii="Arial" w:eastAsia="Times New Roman"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AD2E77" w:rsidRPr="00AD2E77" w:rsidTr="00DE1BA2">
        <w:trPr>
          <w:trHeight w:val="416"/>
        </w:trPr>
        <w:tc>
          <w:tcPr>
            <w:tcW w:w="5000" w:type="pct"/>
            <w:shd w:val="clear" w:color="auto" w:fill="D9D9D9"/>
          </w:tcPr>
          <w:p w:rsidR="00AD2E77" w:rsidRPr="00AD2E77" w:rsidRDefault="00AD2E77" w:rsidP="00AD2E77">
            <w:pPr>
              <w:spacing w:after="0" w:line="240" w:lineRule="auto"/>
              <w:rPr>
                <w:rFonts w:ascii="Arial" w:eastAsia="Times New Roman" w:hAnsi="Arial" w:cs="Arial"/>
                <w:sz w:val="20"/>
                <w:szCs w:val="20"/>
                <w:lang w:eastAsia="pl-PL"/>
              </w:rPr>
            </w:pPr>
            <w:r w:rsidRPr="00AD2E77">
              <w:rPr>
                <w:rFonts w:ascii="Arial" w:eastAsia="Times New Roman" w:hAnsi="Arial" w:cs="Arial"/>
                <w:b/>
                <w:sz w:val="20"/>
                <w:szCs w:val="20"/>
                <w:lang w:eastAsia="pl-PL"/>
              </w:rPr>
              <w:t>Instrukcja</w:t>
            </w:r>
            <w:r w:rsidRPr="00AD2E77">
              <w:rPr>
                <w:rFonts w:ascii="Arial" w:eastAsia="Times New Roman" w:hAnsi="Arial" w:cs="Arial"/>
                <w:sz w:val="20"/>
                <w:szCs w:val="20"/>
                <w:lang w:eastAsia="pl-PL"/>
              </w:rPr>
              <w:t>:</w:t>
            </w: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W przedmiotowym punkcie należy dokonać identyfikacji jednolitych części wód, których dotyczy planowany projekt oraz przypisanych im celów środowiskowych.</w:t>
            </w:r>
          </w:p>
          <w:p w:rsidR="00AD2E77" w:rsidRPr="00AD2E77" w:rsidRDefault="00AD2E77" w:rsidP="00AD2E77">
            <w:pPr>
              <w:spacing w:after="0" w:line="240" w:lineRule="auto"/>
              <w:jc w:val="both"/>
              <w:rPr>
                <w:rFonts w:ascii="Arial" w:eastAsia="Times New Roman" w:hAnsi="Arial" w:cs="Arial"/>
                <w:sz w:val="20"/>
                <w:szCs w:val="20"/>
                <w:lang w:eastAsia="pl-PL"/>
              </w:rPr>
            </w:pP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w:t>
            </w:r>
          </w:p>
        </w:tc>
      </w:tr>
    </w:tbl>
    <w:p w:rsidR="00AD2E77" w:rsidRPr="00AD2E77" w:rsidRDefault="00AD2E77" w:rsidP="00AD2E77">
      <w:pPr>
        <w:spacing w:before="120" w:after="120" w:line="240" w:lineRule="auto"/>
        <w:ind w:left="601"/>
        <w:jc w:val="both"/>
        <w:rPr>
          <w:rFonts w:ascii="Arial" w:eastAsia="Times New Roman" w:hAnsi="Arial" w:cs="Arial"/>
          <w:sz w:val="20"/>
          <w:szCs w:val="20"/>
          <w:lang w:eastAsia="en-GB"/>
        </w:rPr>
      </w:pPr>
    </w:p>
    <w:p w:rsidR="00AD2E77" w:rsidRPr="00AD2E77" w:rsidRDefault="00AD2E77" w:rsidP="00AD2E77">
      <w:pPr>
        <w:keepNext/>
        <w:spacing w:before="120" w:after="120" w:line="240" w:lineRule="auto"/>
        <w:ind w:left="600" w:hanging="600"/>
        <w:jc w:val="both"/>
        <w:outlineLvl w:val="1"/>
        <w:rPr>
          <w:rFonts w:ascii="Arial" w:eastAsia="Times New Roman" w:hAnsi="Arial" w:cs="Arial"/>
          <w:b/>
          <w:bCs/>
          <w:sz w:val="20"/>
          <w:szCs w:val="20"/>
          <w:lang w:eastAsia="en-GB"/>
        </w:rPr>
      </w:pPr>
      <w:r w:rsidRPr="00AD2E77">
        <w:rPr>
          <w:rFonts w:ascii="Arial" w:eastAsia="Times New Roman" w:hAnsi="Arial" w:cs="Arial"/>
          <w:b/>
          <w:bCs/>
          <w:sz w:val="20"/>
          <w:szCs w:val="20"/>
          <w:lang w:eastAsia="en-GB"/>
        </w:rPr>
        <w:t>6.</w:t>
      </w:r>
      <w:r w:rsidRPr="00AD2E77">
        <w:rPr>
          <w:rFonts w:ascii="Arial" w:eastAsia="Times New Roman" w:hAnsi="Arial" w:cs="Arial"/>
          <w:sz w:val="20"/>
          <w:szCs w:val="20"/>
          <w:lang w:eastAsia="en-GB"/>
        </w:rPr>
        <w:tab/>
      </w:r>
      <w:r w:rsidRPr="00AD2E77">
        <w:rPr>
          <w:rFonts w:ascii="Arial" w:eastAsia="Times New Roman" w:hAnsi="Arial" w:cs="Arial"/>
          <w:b/>
          <w:bCs/>
          <w:sz w:val="20"/>
          <w:szCs w:val="20"/>
          <w:lang w:eastAsia="en-GB"/>
        </w:rPr>
        <w:t xml:space="preserve">W stosownych przypadkach, informacje na temat zgodności z innymi dyrektywami środowiskowymi </w:t>
      </w:r>
    </w:p>
    <w:p w:rsidR="00AD2E77" w:rsidRPr="00AD2E77" w:rsidRDefault="00AD2E77" w:rsidP="00AD2E77">
      <w:pPr>
        <w:keepNext/>
        <w:spacing w:before="120" w:after="120" w:line="240" w:lineRule="auto"/>
        <w:jc w:val="both"/>
        <w:outlineLvl w:val="1"/>
        <w:rPr>
          <w:rFonts w:ascii="Times New Roman" w:eastAsia="Times New Roman" w:hAnsi="Times New Roman" w:cs="Times New Roman"/>
          <w:sz w:val="16"/>
          <w:szCs w:val="16"/>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AD2E77" w:rsidRPr="00AD2E77" w:rsidTr="00DE1BA2">
        <w:trPr>
          <w:trHeight w:val="416"/>
        </w:trPr>
        <w:tc>
          <w:tcPr>
            <w:tcW w:w="5000" w:type="pct"/>
            <w:shd w:val="clear" w:color="auto" w:fill="D9D9D9"/>
          </w:tcPr>
          <w:p w:rsidR="00AD2E77" w:rsidRPr="00AD2E77" w:rsidRDefault="00AD2E77" w:rsidP="00AD2E77">
            <w:pPr>
              <w:spacing w:after="0" w:line="240" w:lineRule="auto"/>
              <w:rPr>
                <w:rFonts w:ascii="Arial" w:eastAsia="Times New Roman" w:hAnsi="Arial" w:cs="Arial"/>
                <w:sz w:val="20"/>
                <w:szCs w:val="20"/>
                <w:lang w:eastAsia="pl-PL"/>
              </w:rPr>
            </w:pPr>
            <w:r w:rsidRPr="00AD2E77">
              <w:rPr>
                <w:rFonts w:ascii="Arial" w:eastAsia="Times New Roman" w:hAnsi="Arial" w:cs="Arial"/>
                <w:b/>
                <w:sz w:val="20"/>
                <w:szCs w:val="20"/>
                <w:lang w:eastAsia="pl-PL"/>
              </w:rPr>
              <w:t>Instrukcja</w:t>
            </w:r>
            <w:r w:rsidRPr="00AD2E77">
              <w:rPr>
                <w:rFonts w:ascii="Arial" w:eastAsia="Times New Roman" w:hAnsi="Arial" w:cs="Arial"/>
                <w:sz w:val="20"/>
                <w:szCs w:val="20"/>
                <w:lang w:eastAsia="pl-PL"/>
              </w:rPr>
              <w:t>:</w:t>
            </w: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Dla każdej z wymienionych poniżej dyrektyw, jeśli dotyczy, należy wskazać odpowiednie decyzje administracyjne, w których organ administracji dokonał stosownego rozpatrzenia zgodnie z aktualnym na dzień złożenia Wniosku prawodawstwem.</w:t>
            </w:r>
          </w:p>
        </w:tc>
      </w:tr>
    </w:tbl>
    <w:p w:rsidR="00AD2E77" w:rsidRPr="00AD2E77" w:rsidRDefault="00AD2E77" w:rsidP="00AD2E77">
      <w:pPr>
        <w:keepNext/>
        <w:spacing w:before="120" w:after="120" w:line="240" w:lineRule="auto"/>
        <w:jc w:val="both"/>
        <w:outlineLvl w:val="1"/>
        <w:rPr>
          <w:rFonts w:ascii="Arial" w:eastAsia="Times New Roman" w:hAnsi="Arial" w:cs="Arial"/>
          <w:b/>
          <w:sz w:val="20"/>
          <w:szCs w:val="20"/>
          <w:lang w:eastAsia="en-GB"/>
        </w:rPr>
      </w:pPr>
    </w:p>
    <w:p w:rsidR="00AD2E77" w:rsidRPr="00AD2E77" w:rsidRDefault="00AD2E77" w:rsidP="00AD2E77">
      <w:pPr>
        <w:keepNext/>
        <w:tabs>
          <w:tab w:val="left" w:pos="850"/>
        </w:tabs>
        <w:spacing w:before="120" w:after="120" w:line="240" w:lineRule="auto"/>
        <w:ind w:left="850" w:hanging="850"/>
        <w:jc w:val="both"/>
        <w:outlineLvl w:val="2"/>
        <w:rPr>
          <w:rFonts w:ascii="Arial" w:eastAsia="Times New Roman" w:hAnsi="Arial" w:cs="Arial"/>
          <w:sz w:val="20"/>
          <w:szCs w:val="20"/>
          <w:lang w:eastAsia="en-GB"/>
        </w:rPr>
      </w:pPr>
      <w:r w:rsidRPr="00AD2E77">
        <w:rPr>
          <w:rFonts w:ascii="Arial" w:eastAsia="Times New Roman" w:hAnsi="Arial" w:cs="Arial"/>
          <w:sz w:val="20"/>
          <w:szCs w:val="20"/>
          <w:lang w:eastAsia="en-GB"/>
        </w:rPr>
        <w:t>6.1</w:t>
      </w:r>
      <w:r w:rsidRPr="00AD2E77">
        <w:rPr>
          <w:rFonts w:ascii="Arial" w:eastAsia="Times New Roman" w:hAnsi="Arial" w:cs="Arial"/>
          <w:sz w:val="20"/>
          <w:szCs w:val="20"/>
          <w:lang w:eastAsia="en-GB"/>
        </w:rPr>
        <w:tab/>
        <w:t>Stosowanie dyrektywy Rady 91/271/EWG</w:t>
      </w:r>
      <w:r w:rsidRPr="00AD2E77">
        <w:rPr>
          <w:rFonts w:ascii="Arial" w:eastAsia="Times New Roman" w:hAnsi="Arial" w:cs="Arial"/>
          <w:sz w:val="20"/>
          <w:szCs w:val="20"/>
          <w:vertAlign w:val="superscript"/>
          <w:lang w:eastAsia="en-GB"/>
        </w:rPr>
        <w:footnoteReference w:id="15"/>
      </w:r>
      <w:r w:rsidRPr="00AD2E77">
        <w:rPr>
          <w:rFonts w:ascii="Arial" w:eastAsia="Times New Roman" w:hAnsi="Arial" w:cs="Arial"/>
          <w:sz w:val="20"/>
          <w:szCs w:val="20"/>
          <w:lang w:eastAsia="en-GB"/>
        </w:rPr>
        <w:t xml:space="preserve"> („dyrektywy dotyczącej oczyszczania ścieków komunalnych”) – projekty w sektorze usług zbiorowego zaopatrzenia w wodę i zbiorowe odprowadzanie ścieków komunalnych.</w:t>
      </w:r>
    </w:p>
    <w:p w:rsidR="00AD2E77" w:rsidRPr="00AD2E77" w:rsidRDefault="00AD2E77" w:rsidP="00AD2E77">
      <w:pPr>
        <w:spacing w:before="120" w:after="120" w:line="240" w:lineRule="auto"/>
        <w:ind w:left="1417" w:hanging="567"/>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1)</w:t>
      </w:r>
      <w:r w:rsidRPr="00AD2E77">
        <w:rPr>
          <w:rFonts w:ascii="Arial" w:eastAsia="Times New Roman" w:hAnsi="Arial" w:cs="Arial"/>
          <w:sz w:val="20"/>
          <w:szCs w:val="20"/>
          <w:lang w:eastAsia="en-GB"/>
        </w:rPr>
        <w:tab/>
        <w:t>Należy wypełnić dodatek 3 do formularza (tabelę dotyczącą zgodności z dyrektywą dotyczącą oczyszczania ścieków komunalnych).</w:t>
      </w:r>
    </w:p>
    <w:p w:rsidR="00AD2E77" w:rsidRPr="00AD2E77" w:rsidRDefault="00AD2E77" w:rsidP="00AD2E77">
      <w:pPr>
        <w:spacing w:before="120" w:after="120" w:line="240" w:lineRule="auto"/>
        <w:ind w:left="1417" w:hanging="567"/>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2)</w:t>
      </w:r>
      <w:r w:rsidRPr="00AD2E77">
        <w:rPr>
          <w:rFonts w:ascii="Arial" w:eastAsia="Times New Roman" w:hAnsi="Arial" w:cs="Arial"/>
          <w:sz w:val="20"/>
          <w:szCs w:val="20"/>
          <w:lang w:eastAsia="en-GB"/>
        </w:rPr>
        <w:tab/>
        <w:t>Należy wyjaśnić, w jaki sposób projekt jest spójny z planem lub programem związanym z wdrażaniem dyrektywy dotyczącej oczyszczania ścieków komunalnych.</w:t>
      </w:r>
    </w:p>
    <w:p w:rsidR="00AD2E77" w:rsidRPr="00AD2E77" w:rsidRDefault="00AD2E77" w:rsidP="00AD2E77">
      <w:pPr>
        <w:pBdr>
          <w:top w:val="single" w:sz="4" w:space="1" w:color="auto"/>
          <w:left w:val="single" w:sz="4" w:space="4" w:color="auto"/>
          <w:bottom w:val="single" w:sz="4" w:space="1" w:color="auto"/>
          <w:right w:val="single" w:sz="4" w:space="4" w:color="auto"/>
        </w:pBdr>
        <w:spacing w:after="120" w:line="24" w:lineRule="atLeast"/>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Maksymalnie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AD2E77" w:rsidRPr="00AD2E77" w:rsidTr="00DE1BA2">
        <w:trPr>
          <w:trHeight w:val="416"/>
        </w:trPr>
        <w:tc>
          <w:tcPr>
            <w:tcW w:w="5000" w:type="pct"/>
            <w:shd w:val="clear" w:color="auto" w:fill="D9D9D9"/>
          </w:tcPr>
          <w:p w:rsidR="00AD2E77" w:rsidRPr="00AD2E77" w:rsidRDefault="00AD2E77" w:rsidP="00AD2E77">
            <w:pPr>
              <w:spacing w:after="0" w:line="240" w:lineRule="auto"/>
              <w:rPr>
                <w:rFonts w:ascii="Arial" w:eastAsia="Times New Roman" w:hAnsi="Arial" w:cs="Arial"/>
                <w:sz w:val="20"/>
                <w:szCs w:val="20"/>
                <w:lang w:eastAsia="pl-PL"/>
              </w:rPr>
            </w:pPr>
            <w:r w:rsidRPr="00AD2E77">
              <w:rPr>
                <w:rFonts w:ascii="Arial" w:eastAsia="Times New Roman" w:hAnsi="Arial" w:cs="Arial"/>
                <w:b/>
                <w:sz w:val="20"/>
                <w:szCs w:val="20"/>
                <w:lang w:eastAsia="pl-PL"/>
              </w:rPr>
              <w:t>Instrukcja</w:t>
            </w:r>
            <w:r w:rsidRPr="00AD2E77">
              <w:rPr>
                <w:rFonts w:ascii="Arial" w:eastAsia="Times New Roman" w:hAnsi="Arial" w:cs="Arial"/>
                <w:sz w:val="20"/>
                <w:szCs w:val="20"/>
                <w:lang w:eastAsia="pl-PL"/>
              </w:rPr>
              <w:t xml:space="preserve">: </w:t>
            </w:r>
          </w:p>
          <w:p w:rsidR="00AD2E77" w:rsidRPr="00AD2E77" w:rsidRDefault="00AD2E77" w:rsidP="00AD2E77">
            <w:pPr>
              <w:spacing w:after="0" w:line="240" w:lineRule="auto"/>
              <w:rPr>
                <w:rFonts w:ascii="Arial" w:eastAsia="Times New Roman" w:hAnsi="Arial" w:cs="Arial"/>
                <w:sz w:val="20"/>
                <w:szCs w:val="20"/>
                <w:lang w:eastAsia="pl-PL"/>
              </w:rPr>
            </w:pPr>
            <w:r w:rsidRPr="00AD2E77">
              <w:rPr>
                <w:rFonts w:ascii="Arial" w:eastAsia="Times New Roman" w:hAnsi="Arial" w:cs="Arial"/>
                <w:sz w:val="20"/>
                <w:szCs w:val="20"/>
                <w:lang w:eastAsia="pl-PL"/>
              </w:rPr>
              <w:t>Należy podać szczegółowe informacje dotyczące wypełniania przez aglomerację lub aglomeracje, na obszarze których realizowany jest projekt przepisów Dyrektywy Rady 91/271/EWG dotyczącej oczyszczania ścieków komunalnych (dalej dyrektywa ściekowa), w szczególności:</w:t>
            </w:r>
          </w:p>
          <w:p w:rsidR="00AD2E77" w:rsidRPr="00AD2E77" w:rsidRDefault="00AD2E77" w:rsidP="00AD2E77">
            <w:pPr>
              <w:numPr>
                <w:ilvl w:val="0"/>
                <w:numId w:val="6"/>
              </w:numPr>
              <w:spacing w:after="120" w:line="240" w:lineRule="auto"/>
              <w:jc w:val="both"/>
              <w:rPr>
                <w:rFonts w:ascii="Arial" w:eastAsia="Times New Roman" w:hAnsi="Arial" w:cs="Arial"/>
                <w:i/>
                <w:sz w:val="20"/>
                <w:szCs w:val="20"/>
                <w:lang w:eastAsia="pl-PL"/>
              </w:rPr>
            </w:pPr>
            <w:r w:rsidRPr="00AD2E77">
              <w:rPr>
                <w:rFonts w:ascii="Arial" w:eastAsia="Times New Roman" w:hAnsi="Arial" w:cs="Arial"/>
                <w:sz w:val="20"/>
                <w:szCs w:val="20"/>
                <w:lang w:eastAsia="pl-PL"/>
              </w:rPr>
              <w:t xml:space="preserve">Wielkość aglomeracji oraz jej zgodność z aktualną wersją </w:t>
            </w:r>
            <w:r w:rsidRPr="00AD2E77">
              <w:rPr>
                <w:rFonts w:ascii="Arial" w:eastAsia="Times New Roman" w:hAnsi="Arial" w:cs="Arial"/>
                <w:i/>
                <w:sz w:val="20"/>
                <w:szCs w:val="20"/>
                <w:lang w:eastAsia="pl-PL"/>
              </w:rPr>
              <w:t xml:space="preserve">Krajowego Programu Oczyszczania Ścieków Komunalnych </w:t>
            </w:r>
            <w:r w:rsidRPr="00AD2E77">
              <w:rPr>
                <w:rFonts w:ascii="Arial" w:eastAsia="Times New Roman" w:hAnsi="Arial" w:cs="Arial"/>
                <w:sz w:val="20"/>
                <w:szCs w:val="20"/>
                <w:lang w:eastAsia="pl-PL"/>
              </w:rPr>
              <w:t>i Master Planem dla wdrażania dyrektywy 91/271/EWG</w:t>
            </w:r>
            <w:r w:rsidRPr="00AD2E77">
              <w:rPr>
                <w:rFonts w:ascii="Arial" w:eastAsia="Times New Roman" w:hAnsi="Arial" w:cs="Arial"/>
                <w:i/>
                <w:sz w:val="20"/>
                <w:szCs w:val="20"/>
                <w:lang w:eastAsia="pl-PL"/>
              </w:rPr>
              <w:t>.</w:t>
            </w:r>
          </w:p>
          <w:p w:rsidR="00AD2E77" w:rsidRPr="00AD2E77" w:rsidRDefault="00AD2E77" w:rsidP="00AD2E77">
            <w:pPr>
              <w:numPr>
                <w:ilvl w:val="0"/>
                <w:numId w:val="6"/>
              </w:num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Zgodnie z przepisami dyrektywy ściekowej warunkami koniecznymi do spełnienia przez aglomeracje jej wymogów są następujące aspekty, do których należy się odnieść:</w:t>
            </w:r>
          </w:p>
          <w:p w:rsidR="00AD2E77" w:rsidRPr="00AD2E77" w:rsidRDefault="00AD2E77" w:rsidP="00AD2E77">
            <w:pPr>
              <w:numPr>
                <w:ilvl w:val="0"/>
                <w:numId w:val="5"/>
              </w:num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wydajność oczyszczalni ścieków w aglomeracjach, która musi odpowiadać ładunkowi generowanemu na ich obszarze;</w:t>
            </w:r>
          </w:p>
          <w:p w:rsidR="00AD2E77" w:rsidRPr="00AD2E77" w:rsidRDefault="00AD2E77" w:rsidP="00AD2E77">
            <w:pPr>
              <w:numPr>
                <w:ilvl w:val="0"/>
                <w:numId w:val="5"/>
              </w:num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standardy oczyszczania ścieków w oczyszczalniach, które uzależnione są od wielkości aglomeracji; jakość oczyszczonych ścieków odprowadzanych z każdej oczyszczalni musi być zgodna z wymaganiami ustawy Prawo wodne</w:t>
            </w:r>
            <w:r w:rsidRPr="00AD2E77">
              <w:rPr>
                <w:rFonts w:ascii="Arial" w:eastAsia="Times New Roman" w:hAnsi="Arial" w:cs="Arial"/>
                <w:sz w:val="20"/>
                <w:szCs w:val="20"/>
                <w:vertAlign w:val="superscript"/>
                <w:lang w:eastAsia="pl-PL"/>
              </w:rPr>
              <w:footnoteReference w:id="16"/>
            </w:r>
            <w:r w:rsidRPr="00AD2E77">
              <w:rPr>
                <w:rFonts w:ascii="Arial" w:eastAsia="Times New Roman" w:hAnsi="Arial" w:cs="Arial"/>
                <w:sz w:val="20"/>
                <w:szCs w:val="20"/>
                <w:vertAlign w:val="superscript"/>
                <w:lang w:eastAsia="pl-PL"/>
              </w:rPr>
              <w:t xml:space="preserve"> </w:t>
            </w:r>
            <w:r w:rsidRPr="00AD2E77">
              <w:rPr>
                <w:rFonts w:ascii="Arial" w:eastAsia="Times New Roman" w:hAnsi="Arial" w:cs="Arial"/>
                <w:sz w:val="20"/>
                <w:szCs w:val="20"/>
                <w:lang w:eastAsia="pl-PL"/>
              </w:rPr>
              <w:t xml:space="preserve">i rozporządzeniem MŚ w sprawie warunków, </w:t>
            </w:r>
            <w:r w:rsidRPr="00AD2E77">
              <w:rPr>
                <w:rFonts w:ascii="Arial" w:eastAsia="Times New Roman" w:hAnsi="Arial" w:cs="Arial"/>
                <w:sz w:val="20"/>
                <w:szCs w:val="20"/>
                <w:lang w:eastAsia="pl-PL"/>
              </w:rPr>
              <w:lastRenderedPageBreak/>
              <w:t>jakie należy spełnić przy wprowadzaniu ścieków do wód lub do ziemi, oraz w sprawie substancji szczególnie szkodliwych dla środowiska wodnego</w:t>
            </w:r>
            <w:r w:rsidRPr="00AD2E77">
              <w:rPr>
                <w:rFonts w:ascii="Arial" w:eastAsia="Times New Roman" w:hAnsi="Arial" w:cs="Arial"/>
                <w:sz w:val="20"/>
                <w:szCs w:val="20"/>
                <w:vertAlign w:val="superscript"/>
                <w:lang w:eastAsia="pl-PL"/>
              </w:rPr>
              <w:footnoteReference w:id="17"/>
            </w:r>
            <w:r w:rsidRPr="00AD2E77">
              <w:rPr>
                <w:rFonts w:ascii="Arial" w:eastAsia="Times New Roman" w:hAnsi="Arial" w:cs="Arial"/>
                <w:sz w:val="20"/>
                <w:szCs w:val="20"/>
                <w:lang w:eastAsia="pl-PL"/>
              </w:rPr>
              <w:t>.</w:t>
            </w:r>
          </w:p>
          <w:p w:rsidR="00AD2E77" w:rsidRPr="00AD2E77" w:rsidRDefault="00AD2E77" w:rsidP="00AD2E77">
            <w:pPr>
              <w:numPr>
                <w:ilvl w:val="0"/>
                <w:numId w:val="5"/>
              </w:num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rsidR="00AD2E77" w:rsidRPr="00AD2E77" w:rsidRDefault="00AD2E77" w:rsidP="00AD2E77">
            <w:pPr>
              <w:spacing w:after="12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Przedstawienie zastosowanych/planowanych rozwiązań dotyczących gospodarki osadami ściekowymi na oczyszczalniach z uwzględnieniem hierarchii sposobów postępowania z odpadami wskazanymi </w:t>
            </w:r>
            <w:r w:rsidRPr="00AD2E77">
              <w:rPr>
                <w:rFonts w:ascii="Arial" w:eastAsia="Times New Roman" w:hAnsi="Arial" w:cs="Arial"/>
                <w:sz w:val="20"/>
                <w:szCs w:val="20"/>
                <w:lang w:eastAsia="pl-PL"/>
              </w:rPr>
              <w:br/>
              <w:t xml:space="preserve">w aktualnej wersji </w:t>
            </w:r>
            <w:r w:rsidRPr="00AD2E77">
              <w:rPr>
                <w:rFonts w:ascii="Arial" w:eastAsia="Times New Roman" w:hAnsi="Arial" w:cs="Arial"/>
                <w:i/>
                <w:sz w:val="20"/>
                <w:szCs w:val="20"/>
                <w:lang w:eastAsia="pl-PL"/>
              </w:rPr>
              <w:t>Krajowego planu gospodarki odpadami</w:t>
            </w:r>
            <w:r w:rsidRPr="00AD2E77">
              <w:rPr>
                <w:rFonts w:ascii="Arial" w:eastAsia="Times New Roman" w:hAnsi="Arial" w:cs="Arial"/>
                <w:sz w:val="20"/>
                <w:szCs w:val="20"/>
                <w:lang w:eastAsia="pl-PL"/>
              </w:rPr>
              <w:t xml:space="preserve"> lub Krajowego Programu Zapobiegania Powstawaniu Odpadów.</w:t>
            </w:r>
          </w:p>
        </w:tc>
      </w:tr>
    </w:tbl>
    <w:p w:rsidR="00AD2E77" w:rsidRPr="00AD2E77" w:rsidRDefault="00AD2E77" w:rsidP="00AD2E77">
      <w:pPr>
        <w:spacing w:before="120" w:after="120" w:line="240" w:lineRule="auto"/>
        <w:jc w:val="both"/>
        <w:rPr>
          <w:rFonts w:ascii="Arial" w:eastAsia="Times New Roman" w:hAnsi="Arial" w:cs="Arial"/>
          <w:i/>
          <w:sz w:val="20"/>
          <w:szCs w:val="20"/>
          <w:lang w:eastAsia="en-GB"/>
        </w:rPr>
      </w:pPr>
    </w:p>
    <w:p w:rsidR="00AD2E77" w:rsidRPr="00AD2E77" w:rsidRDefault="00AD2E77" w:rsidP="00AD2E77">
      <w:pPr>
        <w:keepNext/>
        <w:tabs>
          <w:tab w:val="left" w:pos="850"/>
        </w:tabs>
        <w:spacing w:before="120" w:after="120" w:line="240" w:lineRule="auto"/>
        <w:ind w:left="850" w:hanging="850"/>
        <w:jc w:val="both"/>
        <w:outlineLvl w:val="2"/>
        <w:rPr>
          <w:rFonts w:ascii="Arial" w:eastAsia="Times New Roman" w:hAnsi="Arial" w:cs="Arial"/>
          <w:sz w:val="20"/>
          <w:szCs w:val="20"/>
          <w:lang w:eastAsia="en-GB"/>
        </w:rPr>
      </w:pPr>
      <w:r w:rsidRPr="00AD2E77">
        <w:rPr>
          <w:rFonts w:ascii="Arial" w:eastAsia="Times New Roman" w:hAnsi="Arial" w:cs="Arial"/>
          <w:sz w:val="20"/>
          <w:szCs w:val="20"/>
          <w:lang w:eastAsia="en-GB"/>
        </w:rPr>
        <w:t xml:space="preserve">6.2 </w:t>
      </w:r>
      <w:r w:rsidRPr="00AD2E77">
        <w:rPr>
          <w:rFonts w:ascii="Arial" w:eastAsia="Times New Roman" w:hAnsi="Arial" w:cs="Arial"/>
          <w:sz w:val="20"/>
          <w:szCs w:val="20"/>
          <w:lang w:eastAsia="en-GB"/>
        </w:rPr>
        <w:tab/>
        <w:t>Stosowanie dyrektywy 2008/98/WE Parlamentu Europejskiego i Rady</w:t>
      </w:r>
      <w:r w:rsidRPr="00AD2E77">
        <w:rPr>
          <w:rFonts w:ascii="Arial" w:eastAsia="Times New Roman" w:hAnsi="Arial" w:cs="Arial"/>
          <w:sz w:val="20"/>
          <w:szCs w:val="20"/>
          <w:vertAlign w:val="superscript"/>
          <w:lang w:eastAsia="en-GB"/>
        </w:rPr>
        <w:footnoteReference w:id="18"/>
      </w:r>
      <w:r w:rsidRPr="00AD2E77">
        <w:rPr>
          <w:rFonts w:ascii="Arial" w:eastAsia="Times New Roman" w:hAnsi="Arial" w:cs="Arial"/>
          <w:sz w:val="20"/>
          <w:szCs w:val="20"/>
          <w:lang w:eastAsia="en-GB"/>
        </w:rPr>
        <w:t xml:space="preserve"> („dyrektywy ramowej w sprawie odpadów”) – projekty w sektorze gospodarowania odpadami</w:t>
      </w:r>
    </w:p>
    <w:p w:rsidR="00AD2E77" w:rsidRPr="00AD2E77" w:rsidRDefault="00AD2E77" w:rsidP="00AD2E77">
      <w:pPr>
        <w:keepNext/>
        <w:tabs>
          <w:tab w:val="left" w:pos="850"/>
        </w:tabs>
        <w:spacing w:before="120" w:after="120" w:line="240" w:lineRule="auto"/>
        <w:ind w:left="850" w:hanging="850"/>
        <w:jc w:val="both"/>
        <w:outlineLvl w:val="2"/>
        <w:rPr>
          <w:rFonts w:ascii="Arial" w:eastAsia="Times New Roman" w:hAnsi="Arial" w:cs="Arial"/>
          <w:i/>
          <w:sz w:val="20"/>
          <w:szCs w:val="20"/>
          <w:lang w:eastAsia="en-GB"/>
        </w:rPr>
      </w:pPr>
      <w:r w:rsidRPr="00AD2E77">
        <w:rPr>
          <w:rFonts w:ascii="Arial" w:eastAsia="Times New Roman" w:hAnsi="Arial" w:cs="Arial"/>
          <w:sz w:val="20"/>
          <w:szCs w:val="20"/>
          <w:lang w:eastAsia="en-GB"/>
        </w:rPr>
        <w:t>6.2.1. W przypadku niespełnienia odpowiedniego warunku wstępnego zgodnie z art. 19 rozporządzenia (UE) nr 1303/2013, należy przedstawić łącze do zatwierdzonego planu działań.</w:t>
      </w:r>
    </w:p>
    <w:p w:rsidR="00AD2E77" w:rsidRPr="00AD2E77" w:rsidRDefault="00AD2E77" w:rsidP="00AD2E77">
      <w:pPr>
        <w:pBdr>
          <w:top w:val="single" w:sz="4" w:space="1" w:color="auto"/>
          <w:left w:val="single" w:sz="4" w:space="4" w:color="auto"/>
          <w:bottom w:val="single" w:sz="4" w:space="1" w:color="auto"/>
          <w:right w:val="single" w:sz="4" w:space="4" w:color="auto"/>
        </w:pBdr>
        <w:spacing w:after="120" w:line="24" w:lineRule="atLeast"/>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Maksymalnie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AD2E77" w:rsidRPr="00AD2E77" w:rsidTr="00DE1BA2">
        <w:trPr>
          <w:trHeight w:val="416"/>
        </w:trPr>
        <w:tc>
          <w:tcPr>
            <w:tcW w:w="5000" w:type="pct"/>
            <w:shd w:val="clear" w:color="auto" w:fill="D9D9D9"/>
          </w:tcPr>
          <w:p w:rsidR="00AD2E77" w:rsidRPr="00AD2E77" w:rsidRDefault="00AD2E77" w:rsidP="00AD2E77">
            <w:pPr>
              <w:spacing w:after="0" w:line="240" w:lineRule="auto"/>
              <w:rPr>
                <w:rFonts w:ascii="Arial" w:eastAsia="Times New Roman" w:hAnsi="Arial" w:cs="Arial"/>
                <w:sz w:val="20"/>
                <w:szCs w:val="20"/>
                <w:lang w:eastAsia="pl-PL"/>
              </w:rPr>
            </w:pPr>
            <w:r w:rsidRPr="00AD2E77">
              <w:rPr>
                <w:rFonts w:ascii="Arial" w:eastAsia="Times New Roman" w:hAnsi="Arial" w:cs="Arial"/>
                <w:b/>
                <w:sz w:val="20"/>
                <w:szCs w:val="20"/>
                <w:lang w:eastAsia="pl-PL"/>
              </w:rPr>
              <w:t>Instrukcja</w:t>
            </w:r>
            <w:r w:rsidRPr="00AD2E77">
              <w:rPr>
                <w:rFonts w:ascii="Arial" w:eastAsia="Times New Roman" w:hAnsi="Arial" w:cs="Arial"/>
                <w:sz w:val="20"/>
                <w:szCs w:val="20"/>
                <w:lang w:eastAsia="pl-PL"/>
              </w:rPr>
              <w:t xml:space="preserve">: </w:t>
            </w:r>
          </w:p>
          <w:p w:rsidR="00AD2E77" w:rsidRPr="00AD2E77" w:rsidRDefault="00AD2E77" w:rsidP="00AD2E77">
            <w:pPr>
              <w:spacing w:after="0" w:line="240" w:lineRule="auto"/>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Punkt dotyczy wyłącznie projektów dużych w rozumieniu rozporządzenia (UE) nr 1303/2013. </w:t>
            </w:r>
          </w:p>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W polu należy wpisać „nie dotyczy” jeżeli warunek wstępny jest spełniony.</w:t>
            </w:r>
          </w:p>
        </w:tc>
      </w:tr>
    </w:tbl>
    <w:p w:rsidR="00AD2E77" w:rsidRPr="00AD2E77" w:rsidRDefault="00AD2E77" w:rsidP="00AD2E77">
      <w:pPr>
        <w:keepNext/>
        <w:tabs>
          <w:tab w:val="left" w:pos="850"/>
        </w:tabs>
        <w:spacing w:before="120" w:after="120" w:line="240" w:lineRule="auto"/>
        <w:ind w:left="850" w:hanging="850"/>
        <w:jc w:val="both"/>
        <w:outlineLvl w:val="2"/>
        <w:rPr>
          <w:rFonts w:ascii="Arial" w:eastAsia="Times New Roman" w:hAnsi="Arial" w:cs="Arial"/>
          <w:i/>
          <w:sz w:val="20"/>
          <w:szCs w:val="20"/>
          <w:lang w:eastAsia="en-GB"/>
        </w:rPr>
      </w:pPr>
    </w:p>
    <w:p w:rsidR="00AD2E77" w:rsidRPr="00AD2E77" w:rsidRDefault="00AD2E77" w:rsidP="00AD2E77">
      <w:pPr>
        <w:keepNext/>
        <w:tabs>
          <w:tab w:val="left" w:pos="850"/>
        </w:tabs>
        <w:spacing w:before="120" w:after="120" w:line="240" w:lineRule="auto"/>
        <w:ind w:left="850" w:hanging="850"/>
        <w:jc w:val="both"/>
        <w:outlineLvl w:val="2"/>
        <w:rPr>
          <w:rFonts w:ascii="Arial" w:eastAsia="Times New Roman" w:hAnsi="Arial" w:cs="Arial"/>
          <w:sz w:val="20"/>
          <w:szCs w:val="20"/>
          <w:lang w:eastAsia="en-GB"/>
        </w:rPr>
      </w:pPr>
      <w:r w:rsidRPr="00AD2E77">
        <w:rPr>
          <w:rFonts w:ascii="Arial" w:eastAsia="Times New Roman" w:hAnsi="Arial" w:cs="Arial"/>
          <w:sz w:val="20"/>
          <w:szCs w:val="20"/>
          <w:lang w:eastAsia="en-GB"/>
        </w:rPr>
        <w:t xml:space="preserve">6.2.2. Należy wyjaśnić, w jaki sposób projekt spełnia cele określone w art. 1 dyrektywy ramowej </w:t>
      </w:r>
      <w:r w:rsidRPr="00AD2E77">
        <w:rPr>
          <w:rFonts w:ascii="Arial" w:eastAsia="Times New Roman" w:hAnsi="Arial" w:cs="Arial"/>
          <w:sz w:val="20"/>
          <w:szCs w:val="20"/>
          <w:lang w:eastAsia="en-GB"/>
        </w:rPr>
        <w:br/>
        <w:t>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rsidR="00AD2E77" w:rsidRPr="00AD2E77" w:rsidRDefault="00AD2E77" w:rsidP="00AD2E77">
      <w:pPr>
        <w:pBdr>
          <w:top w:val="single" w:sz="4" w:space="1" w:color="auto"/>
          <w:left w:val="single" w:sz="4" w:space="4" w:color="auto"/>
          <w:bottom w:val="single" w:sz="4" w:space="1" w:color="auto"/>
          <w:right w:val="single" w:sz="4" w:space="4" w:color="auto"/>
        </w:pBdr>
        <w:spacing w:after="120" w:line="24" w:lineRule="atLeast"/>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Maksymalnie 3500 znaków</w:t>
      </w:r>
    </w:p>
    <w:p w:rsidR="00AD2E77" w:rsidRPr="00AD2E77" w:rsidRDefault="00AD2E77" w:rsidP="00AD2E77">
      <w:pPr>
        <w:keepNext/>
        <w:tabs>
          <w:tab w:val="left" w:pos="850"/>
        </w:tabs>
        <w:spacing w:before="120" w:after="120" w:line="240" w:lineRule="auto"/>
        <w:jc w:val="both"/>
        <w:outlineLvl w:val="2"/>
        <w:rPr>
          <w:rFonts w:ascii="Arial" w:eastAsia="Times New Roman" w:hAnsi="Arial" w:cs="Arial"/>
          <w:i/>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AD2E77" w:rsidRPr="00AD2E77" w:rsidTr="00DE1BA2">
        <w:trPr>
          <w:trHeight w:val="416"/>
        </w:trPr>
        <w:tc>
          <w:tcPr>
            <w:tcW w:w="5000" w:type="pct"/>
            <w:shd w:val="clear" w:color="auto" w:fill="D9D9D9"/>
          </w:tcPr>
          <w:p w:rsidR="00AD2E77" w:rsidRPr="00AD2E77" w:rsidRDefault="00AD2E77" w:rsidP="00AD2E77">
            <w:pPr>
              <w:spacing w:after="0" w:line="240" w:lineRule="auto"/>
              <w:jc w:val="both"/>
              <w:rPr>
                <w:rFonts w:ascii="Arial" w:eastAsia="Times New Roman" w:hAnsi="Arial" w:cs="Arial"/>
                <w:sz w:val="20"/>
                <w:szCs w:val="20"/>
                <w:lang w:eastAsia="pl-PL"/>
              </w:rPr>
            </w:pPr>
            <w:r w:rsidRPr="00AD2E77">
              <w:rPr>
                <w:rFonts w:ascii="Arial" w:eastAsia="Times New Roman" w:hAnsi="Arial" w:cs="Arial"/>
                <w:b/>
                <w:sz w:val="20"/>
                <w:szCs w:val="20"/>
                <w:lang w:eastAsia="pl-PL"/>
              </w:rPr>
              <w:t>Instrukcja</w:t>
            </w:r>
            <w:r w:rsidRPr="00AD2E77">
              <w:rPr>
                <w:rFonts w:ascii="Arial" w:eastAsia="Times New Roman" w:hAnsi="Arial" w:cs="Arial"/>
                <w:sz w:val="20"/>
                <w:szCs w:val="20"/>
                <w:lang w:eastAsia="pl-PL"/>
              </w:rPr>
              <w:t>:</w:t>
            </w:r>
          </w:p>
          <w:p w:rsidR="00AD2E77" w:rsidRPr="00AD2E77" w:rsidRDefault="00AD2E77" w:rsidP="00AD2E77">
            <w:pPr>
              <w:spacing w:after="0" w:line="240" w:lineRule="auto"/>
              <w:jc w:val="both"/>
              <w:rPr>
                <w:rFonts w:ascii="Arial" w:eastAsia="Times New Roman" w:hAnsi="Arial" w:cs="Arial"/>
                <w:sz w:val="20"/>
                <w:szCs w:val="24"/>
                <w:lang w:eastAsia="pl-PL"/>
              </w:rPr>
            </w:pPr>
            <w:r w:rsidRPr="00AD2E77">
              <w:rPr>
                <w:rFonts w:ascii="Arial" w:eastAsia="Times New Roman" w:hAnsi="Arial" w:cs="Arial"/>
                <w:sz w:val="20"/>
                <w:szCs w:val="24"/>
                <w:lang w:eastAsia="pl-PL"/>
              </w:rPr>
              <w:t>Należy wyjaśnić, w jaki sposób projekt wpisuje się w realizację celów dyrektywy ramowej o odpadach na obszarze odziaływania przedsięwzięcia. Należy wskazać zgodność wsparcia z wojewódzkimi planami gospodarki odpadami (</w:t>
            </w:r>
            <w:proofErr w:type="spellStart"/>
            <w:r w:rsidRPr="00AD2E77">
              <w:rPr>
                <w:rFonts w:ascii="Arial" w:eastAsia="Times New Roman" w:hAnsi="Arial" w:cs="Arial"/>
                <w:sz w:val="20"/>
                <w:szCs w:val="24"/>
                <w:lang w:eastAsia="pl-PL"/>
              </w:rPr>
              <w:t>wpgo</w:t>
            </w:r>
            <w:proofErr w:type="spellEnd"/>
            <w:r w:rsidRPr="00AD2E77">
              <w:rPr>
                <w:rFonts w:ascii="Arial" w:eastAsia="Times New Roman" w:hAnsi="Arial" w:cs="Arial"/>
                <w:sz w:val="20"/>
                <w:szCs w:val="24"/>
                <w:lang w:eastAsia="pl-PL"/>
              </w:rPr>
              <w:t xml:space="preserve">), w tym stanowiącymi załączniki do </w:t>
            </w:r>
            <w:proofErr w:type="spellStart"/>
            <w:r w:rsidRPr="00AD2E77">
              <w:rPr>
                <w:rFonts w:ascii="Arial" w:eastAsia="Times New Roman" w:hAnsi="Arial" w:cs="Arial"/>
                <w:sz w:val="20"/>
                <w:szCs w:val="24"/>
                <w:lang w:eastAsia="pl-PL"/>
              </w:rPr>
              <w:t>wpgo</w:t>
            </w:r>
            <w:proofErr w:type="spellEnd"/>
            <w:r w:rsidRPr="00AD2E77">
              <w:rPr>
                <w:rFonts w:ascii="Arial" w:eastAsia="Times New Roman" w:hAnsi="Arial" w:cs="Arial"/>
                <w:sz w:val="20"/>
                <w:szCs w:val="24"/>
                <w:lang w:eastAsia="pl-PL"/>
              </w:rPr>
              <w:t xml:space="preserve"> planami inwestycyjnymi w zakresie gospodarki odpadami oraz Krajowym planem gospodarki odpadami.</w:t>
            </w:r>
          </w:p>
          <w:p w:rsidR="00AD2E77" w:rsidRPr="00AD2E77" w:rsidRDefault="00AD2E77" w:rsidP="00AD2E77">
            <w:pPr>
              <w:spacing w:after="0" w:line="240" w:lineRule="auto"/>
              <w:jc w:val="both"/>
              <w:rPr>
                <w:rFonts w:ascii="Arial" w:eastAsia="Times New Roman" w:hAnsi="Arial" w:cs="Arial"/>
                <w:sz w:val="20"/>
                <w:szCs w:val="24"/>
                <w:lang w:eastAsia="pl-PL"/>
              </w:rPr>
            </w:pPr>
          </w:p>
          <w:p w:rsidR="00AD2E77" w:rsidRPr="00AD2E77" w:rsidRDefault="00AD2E77" w:rsidP="00AD2E77">
            <w:pPr>
              <w:spacing w:after="0" w:line="240" w:lineRule="auto"/>
              <w:jc w:val="both"/>
              <w:rPr>
                <w:rFonts w:ascii="Arial" w:eastAsia="Times New Roman" w:hAnsi="Arial" w:cs="Arial"/>
                <w:sz w:val="20"/>
                <w:szCs w:val="24"/>
                <w:lang w:eastAsia="pl-PL"/>
              </w:rPr>
            </w:pPr>
            <w:r w:rsidRPr="00AD2E77">
              <w:rPr>
                <w:rFonts w:ascii="Arial" w:eastAsia="Times New Roman" w:hAnsi="Arial" w:cs="Arial"/>
                <w:sz w:val="20"/>
                <w:szCs w:val="24"/>
                <w:lang w:eastAsia="pl-PL"/>
              </w:rPr>
              <w:t>W szczególności należy opisać, w jaki sposób została uwzględniona hierarchia sposobów postępowania z odpadami od zapobiegania powstawaniu odpadów poprzez przygotowanie do ponownego użytku, recykling, inne procesy odzysku po unieszkodliwianie.</w:t>
            </w:r>
          </w:p>
          <w:p w:rsidR="00AD2E77" w:rsidRPr="00AD2E77" w:rsidRDefault="00AD2E77" w:rsidP="00AD2E77">
            <w:pPr>
              <w:spacing w:after="0" w:line="240" w:lineRule="auto"/>
              <w:jc w:val="both"/>
              <w:rPr>
                <w:rFonts w:ascii="Arial" w:eastAsia="Times New Roman" w:hAnsi="Arial" w:cs="Arial"/>
                <w:sz w:val="20"/>
                <w:szCs w:val="24"/>
                <w:lang w:eastAsia="pl-PL"/>
              </w:rPr>
            </w:pPr>
          </w:p>
          <w:p w:rsidR="00AD2E77" w:rsidRPr="00AD2E77" w:rsidRDefault="00AD2E77" w:rsidP="00AD2E77">
            <w:pPr>
              <w:spacing w:after="0" w:line="240" w:lineRule="auto"/>
              <w:jc w:val="both"/>
              <w:rPr>
                <w:rFonts w:ascii="Arial" w:eastAsia="Times New Roman" w:hAnsi="Arial" w:cs="Arial"/>
                <w:sz w:val="20"/>
                <w:szCs w:val="24"/>
                <w:lang w:eastAsia="pl-PL"/>
              </w:rPr>
            </w:pPr>
            <w:r w:rsidRPr="00AD2E77">
              <w:rPr>
                <w:rFonts w:ascii="Arial" w:eastAsia="Times New Roman" w:hAnsi="Arial" w:cs="Arial"/>
                <w:sz w:val="20"/>
                <w:szCs w:val="24"/>
                <w:lang w:eastAsia="pl-PL"/>
              </w:rPr>
              <w:t xml:space="preserve">Należy podać, w jaki sposób projekt przyczynia się do osiągnięcia celów w zakresie przygotowania do ponownego użycia i recyklingu określonych frakcji odpadów komunalnych na 2020r.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w:t>
            </w:r>
            <w:r w:rsidRPr="00AD2E77">
              <w:rPr>
                <w:rFonts w:ascii="Arial" w:eastAsia="Times New Roman" w:hAnsi="Arial" w:cs="Arial"/>
                <w:sz w:val="20"/>
                <w:szCs w:val="24"/>
                <w:lang w:eastAsia="pl-PL"/>
              </w:rPr>
              <w:lastRenderedPageBreak/>
              <w:t xml:space="preserve">przedsięwzięcia. Jeżeli dane takie zamieszczone są w innej części wniosku wystarczy umieścić odniesienie do odpowiedniej sekcji. </w:t>
            </w:r>
          </w:p>
          <w:p w:rsidR="00AD2E77" w:rsidRPr="00AD2E77" w:rsidRDefault="00AD2E77" w:rsidP="00AD2E77">
            <w:pPr>
              <w:spacing w:after="0" w:line="240" w:lineRule="auto"/>
              <w:jc w:val="both"/>
              <w:rPr>
                <w:rFonts w:ascii="Arial" w:eastAsia="Times New Roman" w:hAnsi="Arial" w:cs="Arial"/>
                <w:sz w:val="20"/>
                <w:szCs w:val="24"/>
                <w:lang w:eastAsia="pl-PL"/>
              </w:rPr>
            </w:pPr>
          </w:p>
          <w:p w:rsidR="00AD2E77" w:rsidRPr="00AD2E77" w:rsidRDefault="00AD2E77" w:rsidP="00AD2E77">
            <w:pPr>
              <w:spacing w:after="0" w:line="240" w:lineRule="auto"/>
              <w:jc w:val="both"/>
              <w:rPr>
                <w:rFonts w:ascii="Arial" w:eastAsia="Times New Roman" w:hAnsi="Arial" w:cs="Arial"/>
                <w:sz w:val="20"/>
                <w:szCs w:val="24"/>
                <w:lang w:eastAsia="pl-PL"/>
              </w:rPr>
            </w:pPr>
            <w:r w:rsidRPr="00AD2E77">
              <w:rPr>
                <w:rFonts w:ascii="Arial" w:eastAsia="Times New Roman" w:hAnsi="Arial" w:cs="Arial"/>
                <w:sz w:val="20"/>
                <w:szCs w:val="24"/>
                <w:lang w:eastAsia="pl-PL"/>
              </w:rPr>
              <w:t>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rsidR="00AD2E77" w:rsidRPr="00AD2E77" w:rsidRDefault="00AD2E77" w:rsidP="00AD2E77">
      <w:pPr>
        <w:keepNext/>
        <w:tabs>
          <w:tab w:val="left" w:pos="850"/>
        </w:tabs>
        <w:spacing w:before="120" w:after="120" w:line="240" w:lineRule="auto"/>
        <w:ind w:left="850" w:hanging="850"/>
        <w:jc w:val="both"/>
        <w:outlineLvl w:val="2"/>
        <w:rPr>
          <w:rFonts w:ascii="Arial" w:eastAsia="Times New Roman" w:hAnsi="Arial" w:cs="Arial"/>
          <w:sz w:val="20"/>
          <w:szCs w:val="20"/>
          <w:lang w:eastAsia="en-GB"/>
        </w:rPr>
      </w:pPr>
      <w:r w:rsidRPr="00AD2E77">
        <w:rPr>
          <w:rFonts w:ascii="Arial" w:eastAsia="Times New Roman" w:hAnsi="Arial" w:cs="Arial"/>
          <w:sz w:val="20"/>
          <w:szCs w:val="20"/>
          <w:lang w:eastAsia="en-GB"/>
        </w:rPr>
        <w:lastRenderedPageBreak/>
        <w:t xml:space="preserve">6.3 </w:t>
      </w:r>
      <w:r w:rsidRPr="00AD2E77">
        <w:rPr>
          <w:rFonts w:ascii="Arial" w:eastAsia="Times New Roman" w:hAnsi="Arial" w:cs="Arial"/>
          <w:sz w:val="20"/>
          <w:szCs w:val="20"/>
          <w:lang w:eastAsia="en-GB"/>
        </w:rPr>
        <w:tab/>
        <w:t>Stosowanie dyrektywy 2010/75/UE Parlamentu Europejskiego i Rady</w:t>
      </w:r>
      <w:r w:rsidRPr="00AD2E77">
        <w:rPr>
          <w:rFonts w:ascii="Arial" w:eastAsia="Times New Roman" w:hAnsi="Arial" w:cs="Arial"/>
          <w:sz w:val="20"/>
          <w:szCs w:val="20"/>
          <w:vertAlign w:val="superscript"/>
          <w:lang w:eastAsia="en-GB"/>
        </w:rPr>
        <w:footnoteReference w:id="19"/>
      </w:r>
      <w:r w:rsidRPr="00AD2E77">
        <w:rPr>
          <w:rFonts w:ascii="Arial" w:eastAsia="Times New Roman" w:hAnsi="Arial" w:cs="Arial"/>
          <w:sz w:val="20"/>
          <w:szCs w:val="20"/>
          <w:lang w:eastAsia="en-GB"/>
        </w:rPr>
        <w:t xml:space="preserve"> („dyrektywy w sprawie emisji przemysłowych”) – projekty wymagające udzielenia pozwolenia zgodnie z przedmiotową dyrektywą</w:t>
      </w:r>
    </w:p>
    <w:p w:rsidR="00AD2E77" w:rsidRPr="00AD2E77" w:rsidRDefault="00AD2E77" w:rsidP="00AD2E77">
      <w:pPr>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rsidR="00AD2E77" w:rsidRPr="00AD2E77" w:rsidRDefault="00AD2E77" w:rsidP="00AD2E77">
      <w:pPr>
        <w:pBdr>
          <w:top w:val="single" w:sz="4" w:space="1" w:color="auto"/>
          <w:left w:val="single" w:sz="4" w:space="4" w:color="auto"/>
          <w:bottom w:val="single" w:sz="4" w:space="1" w:color="auto"/>
          <w:right w:val="single" w:sz="4" w:space="4" w:color="auto"/>
        </w:pBdr>
        <w:spacing w:after="120" w:line="24" w:lineRule="atLeast"/>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Maksymalnie 3500 znaków</w:t>
      </w:r>
    </w:p>
    <w:p w:rsidR="00AD2E77" w:rsidRPr="00AD2E77" w:rsidRDefault="00AD2E77" w:rsidP="00AD2E77">
      <w:pPr>
        <w:tabs>
          <w:tab w:val="left" w:pos="850"/>
        </w:tabs>
        <w:spacing w:before="120" w:after="120" w:line="240" w:lineRule="auto"/>
        <w:ind w:left="851" w:hanging="851"/>
        <w:jc w:val="both"/>
        <w:outlineLvl w:val="2"/>
        <w:rPr>
          <w:rFonts w:ascii="Arial" w:eastAsia="Times New Roman" w:hAnsi="Arial" w:cs="Arial"/>
          <w:i/>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AD2E77" w:rsidRPr="00AD2E77" w:rsidTr="00DE1BA2">
        <w:trPr>
          <w:trHeight w:val="416"/>
        </w:trPr>
        <w:tc>
          <w:tcPr>
            <w:tcW w:w="5000" w:type="pct"/>
            <w:shd w:val="clear" w:color="auto" w:fill="D9D9D9"/>
          </w:tcPr>
          <w:p w:rsidR="00AD2E77" w:rsidRPr="00AD2E77" w:rsidRDefault="00AD2E77" w:rsidP="00AD2E77">
            <w:pPr>
              <w:spacing w:after="0" w:line="240" w:lineRule="auto"/>
              <w:jc w:val="both"/>
              <w:rPr>
                <w:rFonts w:ascii="Arial" w:eastAsia="Times New Roman" w:hAnsi="Arial" w:cs="Arial"/>
                <w:sz w:val="20"/>
                <w:szCs w:val="24"/>
                <w:lang w:eastAsia="pl-PL"/>
              </w:rPr>
            </w:pPr>
            <w:r w:rsidRPr="00AD2E77">
              <w:rPr>
                <w:rFonts w:ascii="Arial" w:eastAsia="Times New Roman" w:hAnsi="Arial" w:cs="Arial"/>
                <w:b/>
                <w:sz w:val="20"/>
                <w:szCs w:val="24"/>
                <w:lang w:eastAsia="pl-PL"/>
              </w:rPr>
              <w:t>Instrukcja</w:t>
            </w:r>
            <w:r w:rsidRPr="00AD2E77">
              <w:rPr>
                <w:rFonts w:ascii="Arial" w:eastAsia="Times New Roman" w:hAnsi="Arial" w:cs="Arial"/>
                <w:sz w:val="20"/>
                <w:szCs w:val="24"/>
                <w:lang w:eastAsia="pl-PL"/>
              </w:rPr>
              <w:t>:</w:t>
            </w:r>
          </w:p>
          <w:p w:rsidR="00AD2E77" w:rsidRPr="00AD2E77" w:rsidRDefault="00AD2E77" w:rsidP="00AD2E77">
            <w:pPr>
              <w:spacing w:after="0" w:line="240" w:lineRule="auto"/>
              <w:jc w:val="both"/>
              <w:rPr>
                <w:rFonts w:ascii="Arial" w:eastAsia="Times New Roman" w:hAnsi="Arial" w:cs="Arial"/>
                <w:sz w:val="20"/>
                <w:szCs w:val="24"/>
                <w:lang w:eastAsia="pl-PL"/>
              </w:rPr>
            </w:pPr>
            <w:r w:rsidRPr="00AD2E77">
              <w:rPr>
                <w:rFonts w:ascii="Arial" w:eastAsia="Times New Roman" w:hAnsi="Arial" w:cs="Arial"/>
                <w:sz w:val="20"/>
                <w:szCs w:val="24"/>
                <w:lang w:eastAsia="pl-PL"/>
              </w:rPr>
              <w:t>Należy wykazać, że instalacja jest eksploatowana zgodnie z warunkami ustalonymi w obowiązującym pozwoleniu zintegrowanym uwzględniającym, tam gdzie ma to zastosowanie, graniczne wielkości emisyjne określone we właściwych Konkluzjach BAT.</w:t>
            </w:r>
          </w:p>
        </w:tc>
      </w:tr>
    </w:tbl>
    <w:p w:rsidR="00AD2E77" w:rsidRPr="00AD2E77" w:rsidRDefault="00AD2E77" w:rsidP="00AD2E77">
      <w:pPr>
        <w:tabs>
          <w:tab w:val="left" w:pos="850"/>
        </w:tabs>
        <w:spacing w:before="120" w:after="120" w:line="240" w:lineRule="auto"/>
        <w:jc w:val="both"/>
        <w:outlineLvl w:val="2"/>
        <w:rPr>
          <w:rFonts w:ascii="Arial" w:eastAsia="Times New Roman" w:hAnsi="Arial" w:cs="Arial"/>
          <w:i/>
          <w:sz w:val="20"/>
          <w:szCs w:val="20"/>
          <w:lang w:eastAsia="en-GB"/>
        </w:rPr>
      </w:pPr>
    </w:p>
    <w:p w:rsidR="00AD2E77" w:rsidRPr="00AD2E77" w:rsidRDefault="00AD2E77" w:rsidP="00AD2E77">
      <w:pPr>
        <w:keepNext/>
        <w:tabs>
          <w:tab w:val="left" w:pos="850"/>
        </w:tabs>
        <w:spacing w:before="120" w:after="120" w:line="240" w:lineRule="auto"/>
        <w:ind w:left="850" w:hanging="850"/>
        <w:jc w:val="both"/>
        <w:outlineLvl w:val="2"/>
        <w:rPr>
          <w:rFonts w:ascii="Arial" w:eastAsia="Times New Roman" w:hAnsi="Arial" w:cs="Arial"/>
          <w:sz w:val="20"/>
          <w:szCs w:val="20"/>
          <w:lang w:eastAsia="en-GB"/>
        </w:rPr>
      </w:pPr>
      <w:r w:rsidRPr="00AD2E77">
        <w:rPr>
          <w:rFonts w:ascii="Arial" w:eastAsia="Times New Roman" w:hAnsi="Arial" w:cs="Arial"/>
          <w:sz w:val="20"/>
          <w:szCs w:val="20"/>
          <w:lang w:eastAsia="en-GB"/>
        </w:rPr>
        <w:t>6.4</w:t>
      </w:r>
      <w:r w:rsidRPr="00AD2E77">
        <w:rPr>
          <w:rFonts w:ascii="Arial" w:eastAsia="Times New Roman" w:hAnsi="Arial" w:cs="Arial"/>
          <w:sz w:val="20"/>
          <w:szCs w:val="20"/>
          <w:lang w:eastAsia="en-GB"/>
        </w:rPr>
        <w:tab/>
        <w:t xml:space="preserve">Wszelkie inne odpowiednie dyrektywy środowiskowe (należy wyjaśnić poniżej) </w:t>
      </w:r>
    </w:p>
    <w:p w:rsidR="00AD2E77" w:rsidRPr="00AD2E77" w:rsidRDefault="00AD2E77" w:rsidP="00AD2E77">
      <w:pPr>
        <w:pBdr>
          <w:top w:val="single" w:sz="4" w:space="1" w:color="auto"/>
          <w:left w:val="single" w:sz="4" w:space="4" w:color="auto"/>
          <w:bottom w:val="single" w:sz="4" w:space="1" w:color="auto"/>
          <w:right w:val="single" w:sz="4" w:space="4" w:color="auto"/>
        </w:pBdr>
        <w:spacing w:after="120" w:line="24" w:lineRule="atLeast"/>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Maksymalnie 3500 znaków</w:t>
      </w:r>
    </w:p>
    <w:p w:rsidR="00AD2E77" w:rsidRPr="00AD2E77" w:rsidRDefault="00AD2E77" w:rsidP="00AD2E77">
      <w:pPr>
        <w:keepNext/>
        <w:spacing w:before="240" w:after="120" w:line="240" w:lineRule="auto"/>
        <w:ind w:left="600" w:hanging="600"/>
        <w:jc w:val="both"/>
        <w:outlineLvl w:val="1"/>
        <w:rPr>
          <w:rFonts w:ascii="Arial" w:eastAsia="Times New Roman" w:hAnsi="Arial" w:cs="Arial"/>
          <w:b/>
          <w:sz w:val="20"/>
          <w:szCs w:val="20"/>
          <w:lang w:eastAsia="en-GB"/>
        </w:rPr>
      </w:pPr>
      <w:r w:rsidRPr="00AD2E77">
        <w:rPr>
          <w:rFonts w:ascii="Arial" w:eastAsia="Times New Roman" w:hAnsi="Arial" w:cs="Arial"/>
          <w:b/>
          <w:bCs/>
          <w:sz w:val="20"/>
          <w:szCs w:val="20"/>
          <w:lang w:eastAsia="en-GB"/>
        </w:rPr>
        <w:t>7.</w:t>
      </w:r>
      <w:r w:rsidRPr="00AD2E77">
        <w:rPr>
          <w:rFonts w:ascii="Arial" w:eastAsia="Times New Roman" w:hAnsi="Arial" w:cs="Arial"/>
          <w:sz w:val="20"/>
          <w:szCs w:val="20"/>
          <w:lang w:eastAsia="en-GB"/>
        </w:rPr>
        <w:tab/>
      </w:r>
      <w:r w:rsidRPr="00AD2E77">
        <w:rPr>
          <w:rFonts w:ascii="Arial" w:eastAsia="Times New Roman" w:hAnsi="Arial" w:cs="Arial"/>
          <w:b/>
          <w:bCs/>
          <w:sz w:val="20"/>
          <w:szCs w:val="20"/>
          <w:lang w:eastAsia="en-GB"/>
        </w:rPr>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rsidR="00AD2E77" w:rsidRPr="00AD2E77" w:rsidRDefault="00AD2E77" w:rsidP="00AD2E77">
      <w:pPr>
        <w:keepNext/>
        <w:tabs>
          <w:tab w:val="left" w:pos="850"/>
        </w:tabs>
        <w:spacing w:before="120" w:after="120" w:line="240" w:lineRule="auto"/>
        <w:ind w:left="850" w:hanging="850"/>
        <w:jc w:val="both"/>
        <w:outlineLvl w:val="2"/>
        <w:rPr>
          <w:rFonts w:ascii="Arial" w:eastAsia="Times New Roman" w:hAnsi="Arial" w:cs="Arial"/>
          <w:sz w:val="20"/>
          <w:szCs w:val="20"/>
          <w:lang w:eastAsia="en-GB"/>
        </w:rPr>
      </w:pPr>
      <w:r w:rsidRPr="00AD2E77">
        <w:rPr>
          <w:rFonts w:ascii="Arial" w:eastAsia="Times New Roman" w:hAnsi="Arial" w:cs="Arial"/>
          <w:sz w:val="20"/>
          <w:szCs w:val="20"/>
          <w:lang w:eastAsia="en-GB"/>
        </w:rPr>
        <w:t xml:space="preserve">7.1. </w:t>
      </w:r>
      <w:r w:rsidRPr="00AD2E77">
        <w:rPr>
          <w:rFonts w:ascii="Arial" w:eastAsia="Times New Roman" w:hAnsi="Arial"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AD2E77" w:rsidRPr="00AD2E77" w:rsidTr="00DE1BA2">
        <w:trPr>
          <w:cantSplit/>
        </w:trPr>
        <w:tc>
          <w:tcPr>
            <w:tcW w:w="851" w:type="dxa"/>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p>
        </w:tc>
        <w:tc>
          <w:tcPr>
            <w:tcW w:w="851" w:type="dxa"/>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p>
        </w:tc>
        <w:tc>
          <w:tcPr>
            <w:tcW w:w="851" w:type="dxa"/>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p>
        </w:tc>
      </w:tr>
    </w:tbl>
    <w:p w:rsidR="00AD2E77" w:rsidRPr="00AD2E77" w:rsidRDefault="00AD2E77" w:rsidP="00AD2E77">
      <w:pPr>
        <w:keepNext/>
        <w:tabs>
          <w:tab w:val="left" w:pos="850"/>
        </w:tabs>
        <w:spacing w:before="120" w:after="120" w:line="240" w:lineRule="auto"/>
        <w:ind w:left="850" w:hanging="850"/>
        <w:jc w:val="both"/>
        <w:outlineLvl w:val="2"/>
        <w:rPr>
          <w:rFonts w:ascii="Arial" w:eastAsia="Times New Roman" w:hAnsi="Arial" w:cs="Arial"/>
          <w:sz w:val="20"/>
          <w:szCs w:val="20"/>
          <w:lang w:eastAsia="en-GB"/>
        </w:rPr>
      </w:pPr>
      <w:r w:rsidRPr="00AD2E77">
        <w:rPr>
          <w:rFonts w:ascii="Arial" w:eastAsia="Times New Roman" w:hAnsi="Arial" w:cs="Arial"/>
          <w:sz w:val="20"/>
          <w:szCs w:val="20"/>
          <w:lang w:eastAsia="en-GB"/>
        </w:rPr>
        <w:t>7.2.</w:t>
      </w:r>
      <w:r w:rsidRPr="00AD2E77">
        <w:rPr>
          <w:rFonts w:ascii="Arial" w:eastAsia="Times New Roman" w:hAnsi="Arial"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AD2E77" w:rsidRPr="00AD2E77" w:rsidTr="00DE1BA2">
        <w:trPr>
          <w:cantSplit/>
          <w:trHeight w:val="821"/>
        </w:trPr>
        <w:tc>
          <w:tcPr>
            <w:tcW w:w="1350" w:type="dxa"/>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rsidR="00AD2E77" w:rsidRPr="00AD2E77" w:rsidRDefault="00AD2E77" w:rsidP="00AD2E7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w:eastAsia="Times New Roman" w:hAnsi="Arial" w:cs="Arial"/>
                <w:sz w:val="20"/>
                <w:szCs w:val="20"/>
                <w:lang w:eastAsia="en-GB"/>
              </w:rPr>
            </w:pPr>
          </w:p>
        </w:tc>
      </w:tr>
    </w:tbl>
    <w:p w:rsidR="00AD2E77" w:rsidRPr="00AD2E77" w:rsidRDefault="00AD2E77" w:rsidP="00AD2E77">
      <w:pPr>
        <w:spacing w:before="120" w:after="120" w:line="240" w:lineRule="auto"/>
        <w:ind w:left="850"/>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Należy krótko opisać rozwiązania</w:t>
      </w:r>
      <w:r w:rsidRPr="00AD2E77">
        <w:rPr>
          <w:rFonts w:ascii="Arial" w:eastAsia="Times New Roman" w:hAnsi="Arial" w:cs="Arial"/>
          <w:sz w:val="20"/>
          <w:szCs w:val="20"/>
          <w:lang w:eastAsia="en-GB"/>
        </w:rPr>
        <w:tab/>
      </w:r>
    </w:p>
    <w:p w:rsidR="00AD2E77" w:rsidRPr="00AD2E77" w:rsidRDefault="00AD2E77" w:rsidP="00AD2E77">
      <w:pPr>
        <w:pBdr>
          <w:top w:val="single" w:sz="4" w:space="1" w:color="auto"/>
          <w:left w:val="single" w:sz="4" w:space="4" w:color="auto"/>
          <w:bottom w:val="single" w:sz="4" w:space="1" w:color="auto"/>
          <w:right w:val="single" w:sz="4" w:space="4" w:color="auto"/>
        </w:pBdr>
        <w:spacing w:after="120" w:line="24" w:lineRule="atLeast"/>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Maksymalnie 1750 znaków</w:t>
      </w:r>
    </w:p>
    <w:p w:rsidR="00AD2E77" w:rsidRPr="00AD2E77" w:rsidRDefault="00AD2E77" w:rsidP="00AD2E77">
      <w:pPr>
        <w:spacing w:after="0" w:line="240" w:lineRule="auto"/>
        <w:rPr>
          <w:rFonts w:ascii="Calibri" w:eastAsia="Times New Roman"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AD2E77" w:rsidRPr="00AD2E77" w:rsidTr="00DE1BA2">
        <w:trPr>
          <w:trHeight w:val="416"/>
        </w:trPr>
        <w:tc>
          <w:tcPr>
            <w:tcW w:w="5000" w:type="pct"/>
            <w:shd w:val="clear" w:color="auto" w:fill="D9D9D9"/>
          </w:tcPr>
          <w:p w:rsidR="00AD2E77" w:rsidRPr="00AD2E77" w:rsidRDefault="00AD2E77" w:rsidP="00AD2E77">
            <w:pPr>
              <w:spacing w:after="240" w:line="240" w:lineRule="auto"/>
              <w:jc w:val="both"/>
              <w:rPr>
                <w:rFonts w:ascii="Arial" w:eastAsia="Times New Roman" w:hAnsi="Arial" w:cs="Arial"/>
                <w:b/>
                <w:sz w:val="20"/>
                <w:szCs w:val="20"/>
                <w:lang w:eastAsia="en-GB"/>
              </w:rPr>
            </w:pPr>
            <w:r w:rsidRPr="00AD2E77">
              <w:rPr>
                <w:rFonts w:ascii="Arial" w:eastAsia="Times New Roman" w:hAnsi="Arial" w:cs="Arial"/>
                <w:b/>
                <w:sz w:val="20"/>
                <w:szCs w:val="20"/>
                <w:lang w:eastAsia="en-GB"/>
              </w:rPr>
              <w:t>Instrukcja:</w:t>
            </w:r>
          </w:p>
          <w:p w:rsidR="00AD2E77" w:rsidRPr="00AD2E77" w:rsidRDefault="00AD2E77" w:rsidP="00AD2E77">
            <w:pPr>
              <w:spacing w:after="240" w:line="240" w:lineRule="auto"/>
              <w:jc w:val="both"/>
              <w:rPr>
                <w:rFonts w:ascii="Times New Roman" w:eastAsia="Times New Roman" w:hAnsi="Times New Roman" w:cs="Times New Roman"/>
                <w:sz w:val="24"/>
                <w:szCs w:val="20"/>
                <w:lang w:eastAsia="en-GB"/>
              </w:rPr>
            </w:pPr>
            <w:r w:rsidRPr="00AD2E77">
              <w:rPr>
                <w:rFonts w:ascii="Arial" w:eastAsia="Times New Roman" w:hAnsi="Arial" w:cs="Arial"/>
                <w:sz w:val="20"/>
                <w:szCs w:val="20"/>
                <w:lang w:eastAsia="en-GB"/>
              </w:rPr>
              <w:t>W punkcie 7.2 wystarczające jest wskazanie kosztu szacunkowego.</w:t>
            </w:r>
          </w:p>
        </w:tc>
      </w:tr>
    </w:tbl>
    <w:p w:rsidR="00AD2E77" w:rsidRPr="00AD2E77" w:rsidRDefault="00AD2E77" w:rsidP="00AD2E77">
      <w:pPr>
        <w:keepNext/>
        <w:tabs>
          <w:tab w:val="left" w:pos="850"/>
        </w:tabs>
        <w:spacing w:before="360" w:after="120" w:line="240" w:lineRule="auto"/>
        <w:ind w:left="850" w:hanging="850"/>
        <w:jc w:val="both"/>
        <w:outlineLvl w:val="0"/>
        <w:rPr>
          <w:rFonts w:ascii="Arial" w:eastAsia="Times New Roman" w:hAnsi="Arial" w:cs="Arial"/>
          <w:b/>
          <w:smallCaps/>
          <w:sz w:val="20"/>
          <w:szCs w:val="20"/>
          <w:lang w:eastAsia="en-GB"/>
        </w:rPr>
      </w:pPr>
      <w:r w:rsidRPr="00AD2E77">
        <w:rPr>
          <w:rFonts w:ascii="Arial" w:eastAsia="Times New Roman" w:hAnsi="Arial" w:cs="Arial"/>
          <w:b/>
          <w:bCs/>
          <w:smallCaps/>
          <w:sz w:val="20"/>
          <w:szCs w:val="20"/>
          <w:lang w:eastAsia="en-GB"/>
        </w:rPr>
        <w:lastRenderedPageBreak/>
        <w:t>8.</w:t>
      </w:r>
      <w:r w:rsidRPr="00AD2E77">
        <w:rPr>
          <w:rFonts w:ascii="Arial" w:eastAsia="Times New Roman" w:hAnsi="Arial" w:cs="Arial"/>
          <w:smallCaps/>
          <w:sz w:val="20"/>
          <w:szCs w:val="20"/>
          <w:lang w:eastAsia="en-GB"/>
        </w:rPr>
        <w:tab/>
      </w:r>
      <w:r w:rsidRPr="00AD2E77">
        <w:rPr>
          <w:rFonts w:ascii="Arial" w:eastAsia="Times New Roman" w:hAnsi="Arial" w:cs="Arial"/>
          <w:b/>
          <w:bCs/>
          <w:smallCaps/>
          <w:sz w:val="20"/>
          <w:szCs w:val="20"/>
          <w:lang w:eastAsia="en-GB"/>
        </w:rPr>
        <w:t>Przystosowanie się do zmian klimatu i łagodzenie zmian klimatu, a także odporność na klęski żywiołowe</w:t>
      </w:r>
    </w:p>
    <w:p w:rsidR="00AD2E77" w:rsidRPr="00AD2E77" w:rsidRDefault="00AD2E77" w:rsidP="00AD2E77">
      <w:pPr>
        <w:keepNext/>
        <w:tabs>
          <w:tab w:val="left" w:pos="850"/>
        </w:tabs>
        <w:spacing w:before="120" w:after="120" w:line="240" w:lineRule="auto"/>
        <w:ind w:left="850" w:hanging="850"/>
        <w:jc w:val="both"/>
        <w:outlineLvl w:val="2"/>
        <w:rPr>
          <w:rFonts w:ascii="Arial" w:eastAsia="Times New Roman" w:hAnsi="Arial" w:cs="Arial"/>
          <w:sz w:val="20"/>
          <w:szCs w:val="20"/>
          <w:lang w:eastAsia="en-GB"/>
        </w:rPr>
      </w:pPr>
      <w:r w:rsidRPr="00AD2E77">
        <w:rPr>
          <w:rFonts w:ascii="Arial" w:eastAsia="Times New Roman" w:hAnsi="Arial" w:cs="Arial"/>
          <w:sz w:val="20"/>
          <w:szCs w:val="20"/>
          <w:lang w:eastAsia="en-GB"/>
        </w:rPr>
        <w:t>8.1.</w:t>
      </w:r>
      <w:r w:rsidRPr="00AD2E77">
        <w:rPr>
          <w:rFonts w:ascii="Arial" w:eastAsia="Times New Roman" w:hAnsi="Arial" w:cs="Arial"/>
          <w:sz w:val="20"/>
          <w:szCs w:val="20"/>
          <w:lang w:eastAsia="en-GB"/>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rsidR="00AD2E77" w:rsidRPr="00AD2E77" w:rsidRDefault="00AD2E77" w:rsidP="00AD2E77">
      <w:pPr>
        <w:pBdr>
          <w:top w:val="single" w:sz="4" w:space="1" w:color="auto"/>
          <w:left w:val="single" w:sz="4" w:space="4" w:color="auto"/>
          <w:bottom w:val="single" w:sz="4" w:space="1" w:color="auto"/>
          <w:right w:val="single" w:sz="4" w:space="4" w:color="auto"/>
        </w:pBdr>
        <w:spacing w:after="120" w:line="24" w:lineRule="atLeast"/>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Maksymalnie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AD2E77" w:rsidRPr="00AD2E77" w:rsidTr="00DE1BA2">
        <w:trPr>
          <w:trHeight w:val="416"/>
        </w:trPr>
        <w:tc>
          <w:tcPr>
            <w:tcW w:w="5000" w:type="pct"/>
            <w:shd w:val="clear" w:color="auto" w:fill="D9D9D9"/>
          </w:tcPr>
          <w:p w:rsidR="00AD2E77" w:rsidRPr="00AD2E77" w:rsidRDefault="00AD2E77" w:rsidP="00AD2E77">
            <w:pPr>
              <w:spacing w:after="0" w:line="240" w:lineRule="auto"/>
              <w:jc w:val="both"/>
              <w:rPr>
                <w:rFonts w:ascii="Arial" w:eastAsia="Times New Roman" w:hAnsi="Arial" w:cs="Arial"/>
                <w:b/>
                <w:sz w:val="20"/>
                <w:szCs w:val="20"/>
                <w:lang w:eastAsia="pl-PL"/>
              </w:rPr>
            </w:pPr>
            <w:r w:rsidRPr="00AD2E77">
              <w:rPr>
                <w:rFonts w:ascii="Arial" w:eastAsia="Times New Roman" w:hAnsi="Arial" w:cs="Arial"/>
                <w:b/>
                <w:sz w:val="20"/>
                <w:szCs w:val="20"/>
                <w:lang w:eastAsia="pl-PL"/>
              </w:rPr>
              <w:t xml:space="preserve">Instrukcja: </w:t>
            </w:r>
          </w:p>
          <w:p w:rsidR="00AD2E77" w:rsidRPr="00AD2E77" w:rsidRDefault="00AD2E77" w:rsidP="00AD2E77">
            <w:pPr>
              <w:spacing w:before="40" w:after="0" w:line="240" w:lineRule="exact"/>
              <w:jc w:val="both"/>
              <w:rPr>
                <w:rFonts w:ascii="Arial" w:eastAsia="Times New Roman" w:hAnsi="Arial" w:cs="Arial"/>
                <w:sz w:val="20"/>
                <w:szCs w:val="24"/>
                <w:lang w:eastAsia="pl-PL"/>
              </w:rPr>
            </w:pPr>
            <w:r w:rsidRPr="00AD2E77">
              <w:rPr>
                <w:rFonts w:ascii="Arial" w:eastAsia="Times New Roman" w:hAnsi="Arial" w:cs="Arial"/>
                <w:sz w:val="20"/>
                <w:szCs w:val="24"/>
                <w:lang w:eastAsia="pl-PL"/>
              </w:rPr>
              <w:t xml:space="preserve">Należy opisać, w jaki sposób realizacja projektu wpisuje się w cele klimatyczne określone w Strategii Europa 2020, przy czym różne projekty w różnym stopniu i zakresie mogą przyczyniać się do wskazanych poniżej celów. </w:t>
            </w:r>
          </w:p>
          <w:p w:rsidR="00AD2E77" w:rsidRPr="00AD2E77" w:rsidRDefault="00AD2E77" w:rsidP="00AD2E77">
            <w:pPr>
              <w:tabs>
                <w:tab w:val="left" w:pos="6237"/>
              </w:tabs>
              <w:spacing w:before="40" w:after="0" w:line="240" w:lineRule="exact"/>
              <w:jc w:val="both"/>
              <w:rPr>
                <w:rFonts w:ascii="Arial" w:eastAsia="Times New Roman" w:hAnsi="Arial" w:cs="Arial"/>
                <w:sz w:val="20"/>
                <w:szCs w:val="24"/>
                <w:lang w:eastAsia="pl-PL"/>
              </w:rPr>
            </w:pPr>
            <w:r w:rsidRPr="00AD2E77">
              <w:rPr>
                <w:rFonts w:ascii="Arial" w:eastAsia="Times New Roman" w:hAnsi="Arial" w:cs="Arial"/>
                <w:sz w:val="20"/>
                <w:szCs w:val="24"/>
                <w:lang w:eastAsia="pl-PL"/>
              </w:rPr>
              <w:t xml:space="preserve">Cele unijnej Strategii Europa 2020 w odniesieniu do zmian klimatu i związanego z zagadnieniami klimatycznymi zrównoważonego wykorzystania energii zostały sformułowane w odniesieniu do stanu na rok 2020 w sposób następujący: </w:t>
            </w:r>
          </w:p>
          <w:p w:rsidR="00AD2E77" w:rsidRPr="00AD2E77" w:rsidRDefault="00AD2E77" w:rsidP="00AD2E77">
            <w:pPr>
              <w:numPr>
                <w:ilvl w:val="0"/>
                <w:numId w:val="8"/>
              </w:numPr>
              <w:spacing w:before="40" w:after="0" w:line="240" w:lineRule="exact"/>
              <w:contextualSpacing/>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 xml:space="preserve">Ograniczenie emisji gazów cieplarnianych o 20 % w stosunku do poziomu z 1990 r. (lub nawet o 30 %, jeśli warunki będą sprzyjające). </w:t>
            </w:r>
          </w:p>
          <w:p w:rsidR="00AD2E77" w:rsidRPr="00AD2E77" w:rsidRDefault="00AD2E77" w:rsidP="00AD2E77">
            <w:pPr>
              <w:numPr>
                <w:ilvl w:val="0"/>
                <w:numId w:val="8"/>
              </w:numPr>
              <w:spacing w:before="40" w:after="0" w:line="240" w:lineRule="exact"/>
              <w:contextualSpacing/>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Osiągnięcie 20% poziomu energii pochodzącej ze źródeł odnawialnych.</w:t>
            </w:r>
          </w:p>
          <w:p w:rsidR="00AD2E77" w:rsidRPr="00AD2E77" w:rsidRDefault="00AD2E77" w:rsidP="00AD2E77">
            <w:pPr>
              <w:numPr>
                <w:ilvl w:val="0"/>
                <w:numId w:val="8"/>
              </w:numPr>
              <w:spacing w:before="40" w:after="0" w:line="240" w:lineRule="exact"/>
              <w:contextualSpacing/>
              <w:jc w:val="both"/>
              <w:rPr>
                <w:rFonts w:ascii="Arial" w:eastAsia="Times New Roman" w:hAnsi="Arial" w:cs="Arial"/>
                <w:sz w:val="20"/>
                <w:szCs w:val="20"/>
                <w:lang w:eastAsia="pl-PL"/>
              </w:rPr>
            </w:pPr>
            <w:r w:rsidRPr="00AD2E77">
              <w:rPr>
                <w:rFonts w:ascii="Arial" w:eastAsia="Times New Roman" w:hAnsi="Arial" w:cs="Arial"/>
                <w:sz w:val="20"/>
                <w:szCs w:val="20"/>
                <w:lang w:eastAsia="pl-PL"/>
              </w:rPr>
              <w:t>Wzrost efektywności energetycznej o 20 %.</w:t>
            </w:r>
          </w:p>
          <w:p w:rsidR="00AD2E77" w:rsidRPr="00AD2E77" w:rsidRDefault="00AD2E77" w:rsidP="00AD2E77">
            <w:pPr>
              <w:spacing w:before="40" w:after="0" w:line="240" w:lineRule="exact"/>
              <w:jc w:val="both"/>
              <w:rPr>
                <w:rFonts w:ascii="Arial" w:eastAsia="Times New Roman" w:hAnsi="Arial" w:cs="Arial"/>
                <w:sz w:val="20"/>
                <w:szCs w:val="24"/>
                <w:lang w:eastAsia="pl-PL"/>
              </w:rPr>
            </w:pPr>
            <w:r w:rsidRPr="00AD2E77">
              <w:rPr>
                <w:rFonts w:ascii="Arial" w:eastAsia="Times New Roman" w:hAnsi="Arial" w:cs="Arial"/>
                <w:sz w:val="20"/>
                <w:szCs w:val="24"/>
                <w:lang w:eastAsia="pl-PL"/>
              </w:rPr>
              <w:t>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w:t>
            </w:r>
          </w:p>
          <w:p w:rsidR="00AD2E77" w:rsidRPr="00AD2E77" w:rsidRDefault="00AD2E77" w:rsidP="00AD2E77">
            <w:pPr>
              <w:spacing w:after="0" w:line="240" w:lineRule="auto"/>
              <w:jc w:val="both"/>
              <w:rPr>
                <w:rFonts w:ascii="Arial" w:eastAsia="Times New Roman" w:hAnsi="Arial" w:cs="Arial"/>
                <w:b/>
                <w:sz w:val="20"/>
                <w:szCs w:val="20"/>
                <w:lang w:eastAsia="pl-PL"/>
              </w:rPr>
            </w:pPr>
          </w:p>
          <w:p w:rsidR="00AD2E77" w:rsidRPr="00AD2E77" w:rsidRDefault="00AD2E77" w:rsidP="00AD2E77">
            <w:pPr>
              <w:spacing w:after="0" w:line="240" w:lineRule="auto"/>
              <w:jc w:val="both"/>
              <w:rPr>
                <w:rFonts w:ascii="Arial" w:eastAsia="Times New Roman" w:hAnsi="Arial" w:cs="Arial"/>
                <w:color w:val="0070C0"/>
                <w:sz w:val="20"/>
                <w:szCs w:val="20"/>
                <w:lang w:eastAsia="pl-PL"/>
              </w:rPr>
            </w:pPr>
            <w:r w:rsidRPr="00AD2E77">
              <w:rPr>
                <w:rFonts w:ascii="Arial" w:eastAsia="Times New Roman" w:hAnsi="Arial" w:cs="Arial"/>
                <w:sz w:val="20"/>
                <w:szCs w:val="20"/>
                <w:lang w:eastAsia="pl-PL"/>
              </w:rPr>
              <w:t>Szczegółowe informacje dotyczące wypełniania punktu 8 znajdują się w</w:t>
            </w:r>
            <w:r w:rsidRPr="00AD2E77">
              <w:rPr>
                <w:rFonts w:ascii="Arial" w:eastAsia="Times New Roman" w:hAnsi="Arial" w:cs="Arial"/>
                <w:b/>
                <w:sz w:val="20"/>
                <w:szCs w:val="20"/>
                <w:lang w:eastAsia="pl-PL"/>
              </w:rPr>
              <w:t xml:space="preserve"> </w:t>
            </w:r>
            <w:r w:rsidRPr="00AD2E77">
              <w:rPr>
                <w:rFonts w:ascii="Arial" w:eastAsia="Times New Roman" w:hAnsi="Arial" w:cs="Arial"/>
                <w:iCs/>
                <w:sz w:val="20"/>
                <w:szCs w:val="20"/>
                <w:lang w:eastAsia="pl-PL"/>
              </w:rPr>
              <w:t>„</w:t>
            </w:r>
            <w:r w:rsidRPr="00AD2E77">
              <w:rPr>
                <w:rFonts w:ascii="Arial" w:eastAsia="Times New Roman" w:hAnsi="Arial" w:cs="Arial"/>
                <w:i/>
                <w:iCs/>
                <w:color w:val="000000"/>
                <w:sz w:val="20"/>
                <w:szCs w:val="20"/>
                <w:lang w:eastAsia="pl-PL"/>
              </w:rPr>
              <w:t>Poradniku przygotowania inwestycji z uwzględnieniem zmian klimatu, ich łagodzenia i przystosowania do tych zmian oraz odporności na klęski żywiołowe</w:t>
            </w:r>
            <w:r w:rsidRPr="00AD2E77">
              <w:rPr>
                <w:rFonts w:ascii="Arial" w:eastAsia="Times New Roman" w:hAnsi="Arial" w:cs="Arial"/>
                <w:color w:val="000000"/>
                <w:sz w:val="20"/>
                <w:szCs w:val="20"/>
                <w:lang w:eastAsia="pl-PL"/>
              </w:rPr>
              <w:t>"</w:t>
            </w:r>
            <w:r w:rsidRPr="00AD2E77">
              <w:rPr>
                <w:rFonts w:ascii="Arial" w:eastAsia="Times New Roman" w:hAnsi="Arial" w:cs="Arial"/>
                <w:iCs/>
                <w:sz w:val="20"/>
                <w:szCs w:val="20"/>
                <w:lang w:eastAsia="pl-PL"/>
              </w:rPr>
              <w:t xml:space="preserve">, który jest dostępny na portalu KIIMADA: </w:t>
            </w:r>
            <w:hyperlink r:id="rId14" w:history="1">
              <w:r w:rsidRPr="00AD2E77">
                <w:rPr>
                  <w:rFonts w:ascii="Arial" w:eastAsia="Times New Roman" w:hAnsi="Arial" w:cs="Arial"/>
                  <w:color w:val="0070C0"/>
                  <w:sz w:val="20"/>
                  <w:szCs w:val="20"/>
                  <w:u w:val="single"/>
                  <w:lang w:eastAsia="pl-PL"/>
                </w:rPr>
                <w:t>http://klimada.mos.gov.pl/adaptacja-do-zmian-klimatu/perspektywa-finansowa-2014-2020/</w:t>
              </w:r>
            </w:hyperlink>
            <w:r w:rsidRPr="00AD2E77">
              <w:rPr>
                <w:rFonts w:ascii="Arial" w:eastAsia="Times New Roman" w:hAnsi="Arial" w:cs="Arial"/>
                <w:color w:val="0070C0"/>
                <w:sz w:val="20"/>
                <w:szCs w:val="20"/>
                <w:lang w:eastAsia="pl-PL"/>
              </w:rPr>
              <w:t xml:space="preserve">. </w:t>
            </w:r>
          </w:p>
        </w:tc>
      </w:tr>
    </w:tbl>
    <w:p w:rsidR="00AD2E77" w:rsidRPr="00AD2E77" w:rsidRDefault="00AD2E77" w:rsidP="00AD2E77">
      <w:pPr>
        <w:keepNext/>
        <w:tabs>
          <w:tab w:val="left" w:pos="850"/>
        </w:tabs>
        <w:spacing w:before="120" w:after="120" w:line="240" w:lineRule="auto"/>
        <w:jc w:val="both"/>
        <w:outlineLvl w:val="2"/>
        <w:rPr>
          <w:rFonts w:ascii="Arial" w:eastAsia="Times New Roman" w:hAnsi="Arial" w:cs="Times New Roman"/>
          <w:i/>
          <w:sz w:val="20"/>
          <w:szCs w:val="24"/>
          <w:lang w:eastAsia="pl-PL"/>
        </w:rPr>
      </w:pPr>
    </w:p>
    <w:p w:rsidR="00AD2E77" w:rsidRPr="00AD2E77" w:rsidRDefault="00AD2E77" w:rsidP="00AD2E77">
      <w:pPr>
        <w:keepNext/>
        <w:tabs>
          <w:tab w:val="left" w:pos="850"/>
        </w:tabs>
        <w:spacing w:before="120" w:after="120" w:line="240" w:lineRule="auto"/>
        <w:ind w:left="850" w:hanging="850"/>
        <w:jc w:val="both"/>
        <w:outlineLvl w:val="2"/>
        <w:rPr>
          <w:rFonts w:ascii="Arial" w:eastAsia="Times New Roman" w:hAnsi="Arial" w:cs="Arial"/>
          <w:sz w:val="20"/>
          <w:szCs w:val="20"/>
          <w:lang w:eastAsia="en-GB"/>
        </w:rPr>
      </w:pPr>
      <w:r w:rsidRPr="00AD2E77">
        <w:rPr>
          <w:rFonts w:ascii="Arial" w:eastAsia="Times New Roman" w:hAnsi="Arial" w:cs="Arial"/>
          <w:sz w:val="20"/>
          <w:szCs w:val="20"/>
          <w:lang w:eastAsia="en-GB"/>
        </w:rPr>
        <w:t xml:space="preserve">8.2. </w:t>
      </w:r>
      <w:r w:rsidRPr="00AD2E77">
        <w:rPr>
          <w:rFonts w:ascii="Arial" w:eastAsia="Times New Roman" w:hAnsi="Arial" w:cs="Arial"/>
          <w:sz w:val="20"/>
          <w:szCs w:val="20"/>
          <w:lang w:eastAsia="en-GB"/>
        </w:rPr>
        <w:tab/>
        <w:t>Należy wyjaśnić, w jaki sposób uwzględniono zagrożenia związane ze zmianą klimatu, kwestie dotyczące przystosowania się do zmian klimatu i ich łagodzenia oraz odporność na klęski żywiołowe.</w:t>
      </w:r>
    </w:p>
    <w:p w:rsidR="00AD2E77" w:rsidRPr="00AD2E77" w:rsidRDefault="00AD2E77" w:rsidP="00AD2E77">
      <w:pPr>
        <w:spacing w:before="120" w:after="120" w:line="240" w:lineRule="auto"/>
        <w:ind w:left="850"/>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rsidR="00AD2E77" w:rsidRPr="00AD2E77" w:rsidRDefault="00AD2E77" w:rsidP="00AD2E77">
      <w:pPr>
        <w:spacing w:before="120" w:after="120" w:line="240" w:lineRule="auto"/>
        <w:ind w:left="850"/>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 xml:space="preserve">Czy rozważono alternatywne rozwiązania dotyczące mniejszego zużycia węgla (emisji związków węgla, to jest mniejszej emisji gazów cieplarnianych) lub oparte na źródłach odnawialnych? </w:t>
      </w:r>
    </w:p>
    <w:p w:rsidR="00AD2E77" w:rsidRPr="00AD2E77" w:rsidRDefault="00AD2E77" w:rsidP="00AD2E77">
      <w:pPr>
        <w:spacing w:before="120" w:after="120" w:line="240" w:lineRule="auto"/>
        <w:ind w:left="850"/>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 xml:space="preserve">Czy w trakcie przygotowywania projektu przeprowadzono ocenę zagrożeń wynikających ze zmian klimatycznych lub kontrolę podatności (ocenę ryzyka związanego prognozowanymi zmianami klimat lub analizę podatności)? </w:t>
      </w:r>
    </w:p>
    <w:p w:rsidR="00AD2E77" w:rsidRPr="00AD2E77" w:rsidRDefault="00AD2E77" w:rsidP="00AD2E77">
      <w:pPr>
        <w:spacing w:before="120" w:after="120" w:line="240" w:lineRule="auto"/>
        <w:ind w:left="850"/>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 xml:space="preserve">Czy w ramach strategicznej oceny oddziaływania na środowisko i oceny oddziaływania na środowisko uwzględniono kwestie związane ze zmianami klimatu oraz czy dane kwestie zostały sprawdzone przez odpowiednie organy krajowe? </w:t>
      </w:r>
    </w:p>
    <w:p w:rsidR="00AD2E77" w:rsidRPr="00AD2E77" w:rsidRDefault="00AD2E77" w:rsidP="00AD2E77">
      <w:pPr>
        <w:spacing w:before="120" w:after="120" w:line="240" w:lineRule="auto"/>
        <w:ind w:left="850"/>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W jaki sposób kwestie klimatyczne zostały uwzględnione w analizie i rankingu odpowiednich wariantów? W jaki sposób projekt odnosi się do strategii krajowej lub regionalnej w zakresie przystosowania się do zmian klimatu?</w:t>
      </w:r>
    </w:p>
    <w:p w:rsidR="00AD2E77" w:rsidRPr="00AD2E77" w:rsidRDefault="00AD2E77" w:rsidP="00AD2E77">
      <w:pPr>
        <w:spacing w:before="120" w:after="120" w:line="240" w:lineRule="auto"/>
        <w:ind w:left="850"/>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Czy projekt w połączeniu ze zmianami klimatu będzie miał jakikolwiek pozytywny lub negatywny wpływ na otoczenie? Czy zmiany klimatu wpłynęły na lokalizację projektu?)</w:t>
      </w:r>
    </w:p>
    <w:p w:rsidR="00AD2E77" w:rsidRPr="00AD2E77" w:rsidRDefault="00AD2E77" w:rsidP="00AD2E77">
      <w:pPr>
        <w:pBdr>
          <w:top w:val="single" w:sz="4" w:space="1" w:color="auto"/>
          <w:left w:val="single" w:sz="4" w:space="4" w:color="auto"/>
          <w:bottom w:val="single" w:sz="4" w:space="1" w:color="auto"/>
          <w:right w:val="single" w:sz="4" w:space="4" w:color="auto"/>
        </w:pBdr>
        <w:spacing w:after="120" w:line="24" w:lineRule="atLeast"/>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Maksymalnie 3500 znaków</w:t>
      </w:r>
    </w:p>
    <w:p w:rsidR="00AD2E77" w:rsidRPr="00AD2E77" w:rsidRDefault="00AD2E77" w:rsidP="00AD2E77">
      <w:pPr>
        <w:keepNext/>
        <w:tabs>
          <w:tab w:val="left" w:pos="850"/>
        </w:tabs>
        <w:spacing w:before="120" w:after="120" w:line="240" w:lineRule="auto"/>
        <w:jc w:val="both"/>
        <w:outlineLvl w:val="2"/>
        <w:rPr>
          <w:rFonts w:ascii="Arial" w:eastAsia="Times New Roman" w:hAnsi="Arial" w:cs="Arial"/>
          <w:i/>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AD2E77" w:rsidRPr="00AD2E77" w:rsidTr="00DE1BA2">
        <w:trPr>
          <w:trHeight w:val="416"/>
        </w:trPr>
        <w:tc>
          <w:tcPr>
            <w:tcW w:w="5000" w:type="pct"/>
            <w:shd w:val="clear" w:color="auto" w:fill="D9D9D9"/>
          </w:tcPr>
          <w:p w:rsidR="00AD2E77" w:rsidRPr="00AD2E77" w:rsidRDefault="00AD2E77" w:rsidP="00AD2E77">
            <w:pPr>
              <w:spacing w:before="40" w:after="0" w:line="240" w:lineRule="exact"/>
              <w:jc w:val="both"/>
              <w:rPr>
                <w:rFonts w:ascii="Arial" w:eastAsia="Times New Roman" w:hAnsi="Arial" w:cs="Arial"/>
                <w:b/>
                <w:sz w:val="20"/>
                <w:szCs w:val="24"/>
                <w:lang w:eastAsia="pl-PL"/>
              </w:rPr>
            </w:pPr>
            <w:r w:rsidRPr="00AD2E77">
              <w:rPr>
                <w:rFonts w:ascii="Arial" w:eastAsia="Times New Roman" w:hAnsi="Arial" w:cs="Arial"/>
                <w:b/>
                <w:sz w:val="20"/>
                <w:szCs w:val="24"/>
                <w:lang w:eastAsia="pl-PL"/>
              </w:rPr>
              <w:t xml:space="preserve">Instrukcja: </w:t>
            </w:r>
          </w:p>
          <w:p w:rsidR="00AD2E77" w:rsidRPr="00AD2E77" w:rsidRDefault="00AD2E77" w:rsidP="00AD2E77">
            <w:pPr>
              <w:spacing w:before="40" w:after="0" w:line="240" w:lineRule="exact"/>
              <w:jc w:val="both"/>
              <w:rPr>
                <w:rFonts w:ascii="Arial" w:eastAsia="Times New Roman" w:hAnsi="Arial" w:cs="Arial"/>
                <w:b/>
                <w:sz w:val="20"/>
                <w:szCs w:val="24"/>
                <w:lang w:eastAsia="pl-PL"/>
              </w:rPr>
            </w:pPr>
            <w:r w:rsidRPr="00AD2E77">
              <w:rPr>
                <w:rFonts w:ascii="Arial" w:eastAsia="Times New Roman" w:hAnsi="Arial" w:cs="Arial"/>
                <w:sz w:val="20"/>
                <w:szCs w:val="24"/>
                <w:lang w:eastAsia="pl-PL"/>
              </w:rPr>
              <w:t xml:space="preserve">Należy odnieść się do tych kwestii poruszanych w pytaniach pomocniczych, które odnoszą się do rodzaju i charakteru projektu. </w:t>
            </w:r>
          </w:p>
          <w:p w:rsidR="00AD2E77" w:rsidRPr="00AD2E77" w:rsidRDefault="00AD2E77" w:rsidP="00AD2E77">
            <w:pPr>
              <w:spacing w:before="40" w:after="0" w:line="240" w:lineRule="exact"/>
              <w:jc w:val="both"/>
              <w:rPr>
                <w:rFonts w:ascii="Arial" w:eastAsia="Times New Roman" w:hAnsi="Arial" w:cs="Arial"/>
                <w:b/>
                <w:sz w:val="20"/>
                <w:szCs w:val="24"/>
                <w:lang w:eastAsia="pl-PL"/>
              </w:rPr>
            </w:pPr>
            <w:r w:rsidRPr="00AD2E77">
              <w:rPr>
                <w:rFonts w:ascii="Arial" w:eastAsia="Times New Roman" w:hAnsi="Arial" w:cs="Arial"/>
                <w:sz w:val="20"/>
                <w:szCs w:val="24"/>
                <w:lang w:eastAsia="pl-PL"/>
              </w:rPr>
              <w:t>Należy wziąć pod uwagę wszystkie etapy przygotowania przedsięwzięcia, w tym OOŚ.</w:t>
            </w:r>
          </w:p>
          <w:p w:rsidR="00AD2E77" w:rsidRPr="00AD2E77" w:rsidRDefault="00AD2E77" w:rsidP="00AD2E77">
            <w:pPr>
              <w:spacing w:after="0" w:line="240" w:lineRule="auto"/>
              <w:jc w:val="both"/>
              <w:rPr>
                <w:rFonts w:ascii="Arial" w:eastAsia="Times New Roman" w:hAnsi="Arial" w:cs="Arial"/>
                <w:sz w:val="20"/>
                <w:szCs w:val="24"/>
                <w:lang w:eastAsia="pl-PL"/>
              </w:rPr>
            </w:pPr>
          </w:p>
          <w:p w:rsidR="00AD2E77" w:rsidRPr="00AD2E77" w:rsidRDefault="00AD2E77" w:rsidP="00AD2E77">
            <w:pPr>
              <w:spacing w:after="0" w:line="240" w:lineRule="auto"/>
              <w:jc w:val="both"/>
              <w:rPr>
                <w:rFonts w:ascii="Arial" w:eastAsia="Times New Roman" w:hAnsi="Arial" w:cs="Arial"/>
                <w:sz w:val="20"/>
                <w:szCs w:val="24"/>
                <w:lang w:eastAsia="pl-PL"/>
              </w:rPr>
            </w:pPr>
            <w:r w:rsidRPr="00AD2E77">
              <w:rPr>
                <w:rFonts w:ascii="Arial" w:eastAsia="Times New Roman" w:hAnsi="Arial" w:cs="Arial"/>
                <w:sz w:val="20"/>
                <w:szCs w:val="24"/>
                <w:lang w:eastAsia="pl-PL"/>
              </w:rPr>
              <w:t xml:space="preserve">Krajową strategią w obszarze adaptacji do zmian klimatu jest Strategiczny plan adaptacji dla sektorów i obszarów wrażliwych na zmiany klimatu do roku 2020 (SPA 2020). Należy opisać zgodność projektu z przedmiotową strategią. </w:t>
            </w:r>
          </w:p>
          <w:p w:rsidR="00AD2E77" w:rsidRPr="00AD2E77" w:rsidRDefault="00AD2E77" w:rsidP="00AD2E77">
            <w:pPr>
              <w:spacing w:after="0" w:line="240" w:lineRule="auto"/>
              <w:jc w:val="both"/>
              <w:rPr>
                <w:rFonts w:ascii="Arial" w:eastAsia="Times New Roman" w:hAnsi="Arial" w:cs="Arial"/>
                <w:sz w:val="20"/>
                <w:szCs w:val="24"/>
                <w:lang w:eastAsia="pl-PL"/>
              </w:rPr>
            </w:pPr>
            <w:r w:rsidRPr="00AD2E77">
              <w:rPr>
                <w:rFonts w:ascii="Arial" w:eastAsia="Times New Roman" w:hAnsi="Arial" w:cs="Arial"/>
                <w:sz w:val="20"/>
                <w:szCs w:val="24"/>
                <w:lang w:eastAsia="pl-PL"/>
              </w:rPr>
              <w:t>Jeżeli istnieją również regionalne bądź lokalne plany adaptacji do zmian klimatu (na przykład miejskie plany adaptacji do zmian klimatu), w obszarze zainteresowania których znajdują się przedsięwzięcia wchodzące w skład projektu, konieczne jest opisanie zgodności i związków projektu z celami klimatycznymi tych strategii. W przypadku, gdy odpowiedź na to pytanie została udzielona w pkt 8.1, to w pkt 8.2 należy jedynie dać odpowiedni odnośnik do części 8.1.</w:t>
            </w:r>
          </w:p>
          <w:p w:rsidR="00AD2E77" w:rsidRPr="00AD2E77" w:rsidRDefault="00AD2E77" w:rsidP="00AD2E77">
            <w:pPr>
              <w:spacing w:before="40" w:after="0" w:line="240" w:lineRule="exact"/>
              <w:jc w:val="both"/>
              <w:rPr>
                <w:rFonts w:ascii="Arial" w:eastAsia="Times New Roman" w:hAnsi="Arial" w:cs="Arial"/>
                <w:b/>
                <w:sz w:val="20"/>
                <w:szCs w:val="24"/>
                <w:lang w:eastAsia="pl-PL"/>
              </w:rPr>
            </w:pPr>
            <w:r w:rsidRPr="00AD2E77">
              <w:rPr>
                <w:rFonts w:ascii="Arial" w:eastAsia="Times New Roman" w:hAnsi="Arial" w:cs="Arial"/>
                <w:b/>
                <w:sz w:val="20"/>
                <w:szCs w:val="24"/>
                <w:lang w:eastAsia="pl-PL"/>
              </w:rPr>
              <w:t>Konieczna jest odpowiedź na pytanie, czy wszelkie elementy infrastruktury zlokalizowane na obszarach zagrożonych powodzią (oceniane zgodnie z dyrektywą 2007/60/WE), są zaprojektowane w sposób, który uwzględnia to ryzyko.</w:t>
            </w:r>
          </w:p>
          <w:p w:rsidR="00AD2E77" w:rsidRPr="00AD2E77" w:rsidRDefault="00AD2E77" w:rsidP="00AD2E77">
            <w:pPr>
              <w:spacing w:before="40" w:after="0" w:line="240" w:lineRule="exact"/>
              <w:jc w:val="both"/>
              <w:rPr>
                <w:rFonts w:ascii="Calibri" w:eastAsia="Times New Roman" w:hAnsi="Calibri" w:cs="Arial"/>
                <w:sz w:val="18"/>
                <w:szCs w:val="18"/>
                <w:lang w:eastAsia="pl-PL"/>
              </w:rPr>
            </w:pPr>
            <w:r w:rsidRPr="00AD2E77">
              <w:rPr>
                <w:rFonts w:ascii="Arial" w:eastAsia="Times New Roman" w:hAnsi="Arial" w:cs="Arial"/>
                <w:sz w:val="20"/>
                <w:szCs w:val="24"/>
                <w:lang w:eastAsia="pl-PL"/>
              </w:rPr>
              <w:t>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w:t>
            </w:r>
          </w:p>
        </w:tc>
      </w:tr>
    </w:tbl>
    <w:p w:rsidR="00AD2E77" w:rsidRPr="00AD2E77" w:rsidRDefault="00AD2E77" w:rsidP="00AD2E77">
      <w:pPr>
        <w:keepNext/>
        <w:tabs>
          <w:tab w:val="left" w:pos="850"/>
        </w:tabs>
        <w:spacing w:before="120" w:after="120" w:line="240" w:lineRule="auto"/>
        <w:jc w:val="both"/>
        <w:outlineLvl w:val="2"/>
        <w:rPr>
          <w:rFonts w:ascii="Arial" w:eastAsia="Times New Roman" w:hAnsi="Arial" w:cs="Arial"/>
          <w:i/>
          <w:sz w:val="20"/>
          <w:szCs w:val="20"/>
          <w:lang w:eastAsia="en-GB"/>
        </w:rPr>
      </w:pPr>
    </w:p>
    <w:p w:rsidR="00AD2E77" w:rsidRPr="00AD2E77" w:rsidRDefault="00AD2E77" w:rsidP="00AD2E77">
      <w:pPr>
        <w:keepNext/>
        <w:tabs>
          <w:tab w:val="left" w:pos="850"/>
        </w:tabs>
        <w:spacing w:before="120" w:after="120" w:line="240" w:lineRule="auto"/>
        <w:ind w:left="850" w:hanging="850"/>
        <w:jc w:val="both"/>
        <w:outlineLvl w:val="2"/>
        <w:rPr>
          <w:rFonts w:ascii="Arial" w:eastAsia="Times New Roman" w:hAnsi="Arial" w:cs="Arial"/>
          <w:sz w:val="20"/>
          <w:szCs w:val="20"/>
          <w:lang w:eastAsia="en-GB"/>
        </w:rPr>
      </w:pPr>
      <w:r w:rsidRPr="00AD2E77">
        <w:rPr>
          <w:rFonts w:ascii="Arial" w:eastAsia="Times New Roman" w:hAnsi="Arial" w:cs="Arial"/>
          <w:sz w:val="20"/>
          <w:szCs w:val="20"/>
          <w:lang w:eastAsia="en-GB"/>
        </w:rPr>
        <w:t xml:space="preserve">8.3. </w:t>
      </w:r>
      <w:r w:rsidRPr="00AD2E77">
        <w:rPr>
          <w:rFonts w:ascii="Arial" w:eastAsia="Times New Roman" w:hAnsi="Arial" w:cs="Arial"/>
          <w:sz w:val="20"/>
          <w:szCs w:val="20"/>
          <w:lang w:eastAsia="en-GB"/>
        </w:rPr>
        <w:tab/>
        <w:t>Należy wyjaśnić, jakie rozwiązania przyjęto w celu zapewnienia odporności na bieżącą zmienność klimatu i przyszłą zmianę klimatu w ramach projektu.</w:t>
      </w:r>
    </w:p>
    <w:p w:rsidR="00AD2E77" w:rsidRPr="00AD2E77" w:rsidRDefault="00AD2E77" w:rsidP="00AD2E77">
      <w:pPr>
        <w:spacing w:before="120" w:after="120" w:line="240" w:lineRule="auto"/>
        <w:ind w:left="705"/>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AD2E77">
        <w:rPr>
          <w:rFonts w:ascii="Arial" w:eastAsia="Times New Roman" w:hAnsi="Arial" w:cs="Arial"/>
          <w:sz w:val="20"/>
          <w:szCs w:val="20"/>
          <w:vertAlign w:val="superscript"/>
          <w:lang w:eastAsia="en-GB"/>
        </w:rPr>
        <w:footnoteReference w:id="20"/>
      </w:r>
      <w:r w:rsidRPr="00AD2E77">
        <w:rPr>
          <w:rFonts w:ascii="Arial" w:eastAsia="Times New Roman" w:hAnsi="Arial" w:cs="Arial"/>
          <w:sz w:val="20"/>
          <w:szCs w:val="20"/>
          <w:lang w:eastAsia="en-GB"/>
        </w:rPr>
        <w:t>, zagrożenie powodziowe, jak również przedłużające się okresy suszy wpływające np. na właściwości gleby).</w:t>
      </w:r>
    </w:p>
    <w:p w:rsidR="00AD2E77" w:rsidRPr="00AD2E77" w:rsidRDefault="00AD2E77" w:rsidP="00AD2E77">
      <w:pPr>
        <w:spacing w:before="120" w:after="120" w:line="240" w:lineRule="auto"/>
        <w:ind w:left="705"/>
        <w:jc w:val="both"/>
        <w:rPr>
          <w:rFonts w:ascii="Arial" w:eastAsia="Times New Roman" w:hAnsi="Arial" w:cs="Arial"/>
          <w:sz w:val="20"/>
          <w:szCs w:val="20"/>
          <w:lang w:eastAsia="en-GB"/>
        </w:rPr>
      </w:pPr>
    </w:p>
    <w:p w:rsidR="00AD2E77" w:rsidRPr="00AD2E77" w:rsidRDefault="00AD2E77" w:rsidP="00AD2E77">
      <w:pPr>
        <w:pBdr>
          <w:top w:val="single" w:sz="4" w:space="1" w:color="auto"/>
          <w:left w:val="single" w:sz="4" w:space="4" w:color="auto"/>
          <w:bottom w:val="single" w:sz="4" w:space="1" w:color="auto"/>
          <w:right w:val="single" w:sz="4" w:space="4" w:color="auto"/>
        </w:pBdr>
        <w:spacing w:after="120" w:line="24" w:lineRule="atLeast"/>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Maksymalnie 1750 znaków</w:t>
      </w:r>
    </w:p>
    <w:p w:rsidR="00AD2E77" w:rsidRPr="00AD2E77" w:rsidRDefault="00AD2E77" w:rsidP="00AD2E77">
      <w:pPr>
        <w:spacing w:before="120" w:after="120" w:line="240" w:lineRule="auto"/>
        <w:ind w:left="705"/>
        <w:jc w:val="both"/>
        <w:rPr>
          <w:rFonts w:ascii="Arial" w:eastAsia="Times New Roman"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AD2E77" w:rsidRPr="00AD2E77" w:rsidTr="00DE1BA2">
        <w:trPr>
          <w:trHeight w:val="416"/>
        </w:trPr>
        <w:tc>
          <w:tcPr>
            <w:tcW w:w="5000" w:type="pct"/>
            <w:shd w:val="clear" w:color="auto" w:fill="D9D9D9"/>
          </w:tcPr>
          <w:p w:rsidR="00AD2E77" w:rsidRPr="00AD2E77" w:rsidRDefault="00AD2E77" w:rsidP="00AD2E77">
            <w:pPr>
              <w:spacing w:before="40" w:after="0" w:line="240" w:lineRule="exact"/>
              <w:jc w:val="both"/>
              <w:rPr>
                <w:rFonts w:ascii="Arial" w:eastAsia="Times New Roman" w:hAnsi="Arial" w:cs="Arial"/>
                <w:b/>
                <w:sz w:val="20"/>
                <w:szCs w:val="24"/>
                <w:lang w:eastAsia="pl-PL"/>
              </w:rPr>
            </w:pPr>
            <w:r w:rsidRPr="00AD2E77">
              <w:rPr>
                <w:rFonts w:ascii="Arial" w:eastAsia="Times New Roman" w:hAnsi="Arial" w:cs="Arial"/>
                <w:b/>
                <w:sz w:val="20"/>
                <w:szCs w:val="24"/>
                <w:lang w:eastAsia="pl-PL"/>
              </w:rPr>
              <w:t xml:space="preserve">Instrukcja: </w:t>
            </w:r>
          </w:p>
          <w:p w:rsidR="00AD2E77" w:rsidRPr="00AD2E77" w:rsidRDefault="00AD2E77" w:rsidP="00AD2E77">
            <w:pPr>
              <w:spacing w:before="40" w:after="0" w:line="240" w:lineRule="exact"/>
              <w:jc w:val="both"/>
              <w:rPr>
                <w:rFonts w:ascii="Arial" w:eastAsia="Times New Roman" w:hAnsi="Arial" w:cs="Arial"/>
                <w:b/>
                <w:sz w:val="20"/>
                <w:szCs w:val="24"/>
                <w:lang w:eastAsia="pl-PL"/>
              </w:rPr>
            </w:pPr>
            <w:r w:rsidRPr="00AD2E77">
              <w:rPr>
                <w:rFonts w:ascii="Arial" w:eastAsia="Times New Roman" w:hAnsi="Arial" w:cs="Arial"/>
                <w:sz w:val="20"/>
                <w:szCs w:val="24"/>
                <w:lang w:eastAsia="pl-PL"/>
              </w:rPr>
              <w:t xml:space="preserve">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rsidR="00AD2E77" w:rsidRPr="00AD2E77" w:rsidRDefault="00AD2E77" w:rsidP="00AD2E77">
            <w:pPr>
              <w:tabs>
                <w:tab w:val="left" w:pos="5298"/>
              </w:tabs>
              <w:spacing w:before="40" w:after="0" w:line="240" w:lineRule="exact"/>
              <w:jc w:val="both"/>
              <w:rPr>
                <w:rFonts w:ascii="Arial" w:eastAsia="Times New Roman" w:hAnsi="Arial" w:cs="Arial"/>
                <w:sz w:val="20"/>
                <w:szCs w:val="24"/>
                <w:lang w:eastAsia="pl-PL"/>
              </w:rPr>
            </w:pPr>
            <w:r w:rsidRPr="00AD2E77">
              <w:rPr>
                <w:rFonts w:ascii="Arial" w:eastAsia="Times New Roman" w:hAnsi="Arial" w:cs="Arial"/>
                <w:sz w:val="20"/>
                <w:szCs w:val="24"/>
                <w:lang w:eastAsia="pl-PL"/>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rsidR="00AD2E77" w:rsidRPr="00AD2E77" w:rsidRDefault="00AD2E77" w:rsidP="00AD2E77">
            <w:pPr>
              <w:spacing w:before="40" w:after="0" w:line="240" w:lineRule="exact"/>
              <w:jc w:val="both"/>
              <w:rPr>
                <w:rFonts w:ascii="Calibri" w:eastAsia="Times New Roman" w:hAnsi="Calibri" w:cs="Arial"/>
                <w:sz w:val="18"/>
                <w:szCs w:val="18"/>
                <w:lang w:eastAsia="pl-PL"/>
              </w:rPr>
            </w:pPr>
            <w:r w:rsidRPr="00AD2E77">
              <w:rPr>
                <w:rFonts w:ascii="Arial" w:eastAsia="Times New Roman" w:hAnsi="Arial" w:cs="Arial"/>
                <w:sz w:val="20"/>
                <w:szCs w:val="24"/>
                <w:lang w:eastAsia="pl-PL"/>
              </w:rPr>
              <w:lastRenderedPageBreak/>
              <w:t>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W przypadku, gdy odpowiednie wyjaśnienia zostały już (częściowo) przedstawione w punkcie 8.2 należy zawrzeć odpowiednie odniesienie do tego punktu.</w:t>
            </w:r>
          </w:p>
        </w:tc>
      </w:tr>
    </w:tbl>
    <w:p w:rsidR="00AD2E77" w:rsidRPr="00AD2E77" w:rsidRDefault="00AD2E77" w:rsidP="00AD2E77">
      <w:pPr>
        <w:spacing w:before="120" w:after="120" w:line="240" w:lineRule="auto"/>
        <w:jc w:val="both"/>
        <w:rPr>
          <w:rFonts w:ascii="Arial" w:eastAsia="Times New Roman" w:hAnsi="Arial" w:cs="Arial"/>
          <w:sz w:val="20"/>
          <w:szCs w:val="20"/>
          <w:lang w:eastAsia="en-GB"/>
        </w:rPr>
      </w:pPr>
    </w:p>
    <w:p w:rsidR="00AD2E77" w:rsidRPr="00AD2E77" w:rsidRDefault="00AD2E77" w:rsidP="00AD2E77">
      <w:pPr>
        <w:spacing w:before="120" w:after="120" w:line="240" w:lineRule="auto"/>
        <w:jc w:val="both"/>
        <w:rPr>
          <w:rFonts w:ascii="Arial" w:eastAsia="Times New Roman" w:hAnsi="Arial" w:cs="Arial"/>
          <w:b/>
          <w:sz w:val="20"/>
          <w:szCs w:val="20"/>
          <w:lang w:eastAsia="en-GB"/>
        </w:rPr>
      </w:pPr>
      <w:r w:rsidRPr="00AD2E77">
        <w:rPr>
          <w:rFonts w:ascii="Arial" w:eastAsia="Times New Roman" w:hAnsi="Arial" w:cs="Arial"/>
          <w:b/>
          <w:sz w:val="20"/>
          <w:szCs w:val="20"/>
          <w:lang w:eastAsia="en-GB"/>
        </w:rPr>
        <w:t>9</w:t>
      </w:r>
      <w:r w:rsidRPr="00AD2E77">
        <w:rPr>
          <w:rFonts w:ascii="Arial" w:eastAsia="Times New Roman" w:hAnsi="Arial" w:cs="Arial"/>
          <w:b/>
          <w:sz w:val="20"/>
          <w:szCs w:val="20"/>
          <w:lang w:eastAsia="en-GB"/>
        </w:rPr>
        <w:tab/>
        <w:t>Obowiązek przekazywania informacji na potrzeby rejestrów prowadzonych w Generalnej Dyrekcji Ochrony Środowiska.</w:t>
      </w:r>
    </w:p>
    <w:p w:rsidR="00AD2E77" w:rsidRPr="00AD2E77" w:rsidRDefault="00AD2E77" w:rsidP="00AD2E77">
      <w:pPr>
        <w:spacing w:before="120" w:after="120" w:line="240" w:lineRule="auto"/>
        <w:jc w:val="both"/>
        <w:rPr>
          <w:rFonts w:ascii="Arial" w:eastAsia="Times New Roman" w:hAnsi="Arial" w:cs="Arial"/>
          <w:sz w:val="20"/>
          <w:szCs w:val="20"/>
          <w:lang w:eastAsia="en-GB"/>
        </w:rPr>
      </w:pPr>
    </w:p>
    <w:p w:rsidR="00AD2E77" w:rsidRPr="00AD2E77" w:rsidRDefault="00AD2E77" w:rsidP="00AD2E77">
      <w:pPr>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 xml:space="preserve">9.1 Czy beneficjent projektu jest podmiotem zobowiązanym do przekazywania informacji na potrzeby niżej wymienionych rejestrów prowadzonych w Generalnej Dyrekcji Ochrony Środowiska: </w:t>
      </w:r>
    </w:p>
    <w:p w:rsidR="00AD2E77" w:rsidRPr="00AD2E77" w:rsidRDefault="00AD2E77" w:rsidP="00AD2E77">
      <w:pPr>
        <w:spacing w:before="120" w:after="120" w:line="240" w:lineRule="auto"/>
        <w:jc w:val="both"/>
        <w:rPr>
          <w:rFonts w:ascii="Arial" w:eastAsia="Times New Roman" w:hAnsi="Arial" w:cs="Arial"/>
          <w:sz w:val="20"/>
          <w:szCs w:val="20"/>
          <w:lang w:eastAsia="en-GB"/>
        </w:rPr>
      </w:pPr>
      <w:r w:rsidRPr="00AD2E77">
        <w:rPr>
          <w:rFonts w:ascii="Cambria Math" w:eastAsia="Times New Roman" w:hAnsi="Cambria Math" w:cs="Cambria Math"/>
          <w:sz w:val="20"/>
          <w:szCs w:val="20"/>
          <w:lang w:eastAsia="en-GB"/>
        </w:rPr>
        <w:t>̶</w:t>
      </w:r>
      <w:r w:rsidRPr="00AD2E77">
        <w:rPr>
          <w:rFonts w:ascii="Arial" w:eastAsia="Times New Roman" w:hAnsi="Arial" w:cs="Arial"/>
          <w:sz w:val="20"/>
          <w:szCs w:val="20"/>
          <w:lang w:eastAsia="en-GB"/>
        </w:rPr>
        <w:tab/>
        <w:t>bazy danych o ocenach oddziaływania przedsięwzięcia na środowisko oraz strategicznych ocenach oddziaływania na środowisko, o której mowa w art. 128 oraz 129 ust. 1 ustawy z dnia 3 października 2008 r. o udostępnianiu informacji o środowisku i jego ochronie, udziale społeczeństwa w ochronie środowiska oraz o ocenach oddziaływania na środowisko (Dz. U. z 2013 r. poz. 1235 z późn. zm.);</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AD2E77" w:rsidRPr="00AD2E77" w:rsidTr="00DE1BA2">
        <w:trPr>
          <w:cantSplit/>
        </w:trPr>
        <w:tc>
          <w:tcPr>
            <w:tcW w:w="851" w:type="dxa"/>
          </w:tcPr>
          <w:p w:rsidR="00AD2E77" w:rsidRPr="00AD2E77" w:rsidRDefault="00AD2E77" w:rsidP="00AD2E77">
            <w:pPr>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AD2E77" w:rsidRPr="00AD2E77" w:rsidRDefault="00AD2E77" w:rsidP="00AD2E77">
            <w:pPr>
              <w:spacing w:before="120" w:after="120" w:line="240" w:lineRule="auto"/>
              <w:jc w:val="both"/>
              <w:rPr>
                <w:rFonts w:ascii="Arial" w:eastAsia="Times New Roman" w:hAnsi="Arial" w:cs="Arial"/>
                <w:sz w:val="20"/>
                <w:szCs w:val="20"/>
                <w:lang w:eastAsia="en-GB"/>
              </w:rPr>
            </w:pPr>
          </w:p>
        </w:tc>
        <w:tc>
          <w:tcPr>
            <w:tcW w:w="851" w:type="dxa"/>
          </w:tcPr>
          <w:p w:rsidR="00AD2E77" w:rsidRPr="00AD2E77" w:rsidRDefault="00AD2E77" w:rsidP="00AD2E77">
            <w:pPr>
              <w:spacing w:before="120" w:after="120" w:line="240" w:lineRule="auto"/>
              <w:jc w:val="both"/>
              <w:rPr>
                <w:rFonts w:ascii="Arial" w:eastAsia="Times New Roman" w:hAnsi="Arial" w:cs="Arial"/>
                <w:sz w:val="20"/>
                <w:szCs w:val="20"/>
                <w:lang w:eastAsia="en-GB"/>
              </w:rPr>
            </w:pPr>
          </w:p>
        </w:tc>
        <w:tc>
          <w:tcPr>
            <w:tcW w:w="851" w:type="dxa"/>
          </w:tcPr>
          <w:p w:rsidR="00AD2E77" w:rsidRPr="00AD2E77" w:rsidRDefault="00AD2E77" w:rsidP="00AD2E77">
            <w:pPr>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AD2E77" w:rsidRPr="00AD2E77" w:rsidRDefault="00AD2E77" w:rsidP="00AD2E77">
            <w:pPr>
              <w:spacing w:before="120" w:after="120" w:line="240" w:lineRule="auto"/>
              <w:jc w:val="both"/>
              <w:rPr>
                <w:rFonts w:ascii="Arial" w:eastAsia="Times New Roman" w:hAnsi="Arial" w:cs="Arial"/>
                <w:sz w:val="20"/>
                <w:szCs w:val="20"/>
                <w:lang w:eastAsia="en-GB"/>
              </w:rPr>
            </w:pPr>
          </w:p>
        </w:tc>
      </w:tr>
    </w:tbl>
    <w:p w:rsidR="00AD2E77" w:rsidRPr="00AD2E77" w:rsidRDefault="00AD2E77" w:rsidP="00AD2E77">
      <w:pPr>
        <w:spacing w:before="120" w:after="120" w:line="240" w:lineRule="auto"/>
        <w:jc w:val="both"/>
        <w:rPr>
          <w:rFonts w:ascii="Arial" w:eastAsia="Times New Roman" w:hAnsi="Arial" w:cs="Arial"/>
          <w:sz w:val="20"/>
          <w:szCs w:val="20"/>
          <w:lang w:eastAsia="en-GB"/>
        </w:rPr>
      </w:pPr>
    </w:p>
    <w:p w:rsidR="00AD2E77" w:rsidRPr="00AD2E77" w:rsidRDefault="00AD2E77" w:rsidP="00AD2E77">
      <w:pPr>
        <w:spacing w:before="120" w:after="120" w:line="240" w:lineRule="auto"/>
        <w:jc w:val="both"/>
        <w:rPr>
          <w:rFonts w:ascii="Arial" w:eastAsia="Times New Roman" w:hAnsi="Arial" w:cs="Arial"/>
          <w:sz w:val="20"/>
          <w:szCs w:val="20"/>
          <w:lang w:eastAsia="en-GB"/>
        </w:rPr>
      </w:pPr>
      <w:r w:rsidRPr="00AD2E77">
        <w:rPr>
          <w:rFonts w:ascii="Cambria Math" w:eastAsia="Times New Roman" w:hAnsi="Cambria Math" w:cs="Cambria Math"/>
          <w:sz w:val="20"/>
          <w:szCs w:val="20"/>
          <w:lang w:eastAsia="en-GB"/>
        </w:rPr>
        <w:t>̶</w:t>
      </w:r>
      <w:r w:rsidRPr="00AD2E77">
        <w:rPr>
          <w:rFonts w:ascii="Arial" w:eastAsia="Times New Roman" w:hAnsi="Arial" w:cs="Arial"/>
          <w:sz w:val="20"/>
          <w:szCs w:val="20"/>
          <w:lang w:eastAsia="en-GB"/>
        </w:rPr>
        <w:tab/>
        <w:t>centralnego rejestru form ochrony przyrody, o którym mowa w art. 113 ustawy z dnia 16 kwietnia 2004 r. o ochronie przyrody (Dz. U. z 2013, poz. 627 z późn. zm.).</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AD2E77" w:rsidRPr="00AD2E77" w:rsidTr="00DE1BA2">
        <w:trPr>
          <w:cantSplit/>
        </w:trPr>
        <w:tc>
          <w:tcPr>
            <w:tcW w:w="851" w:type="dxa"/>
          </w:tcPr>
          <w:p w:rsidR="00AD2E77" w:rsidRPr="00AD2E77" w:rsidRDefault="00AD2E77" w:rsidP="00AD2E77">
            <w:pPr>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AD2E77" w:rsidRPr="00AD2E77" w:rsidRDefault="00AD2E77" w:rsidP="00AD2E77">
            <w:pPr>
              <w:spacing w:before="120" w:after="120" w:line="240" w:lineRule="auto"/>
              <w:jc w:val="both"/>
              <w:rPr>
                <w:rFonts w:ascii="Arial" w:eastAsia="Times New Roman" w:hAnsi="Arial" w:cs="Arial"/>
                <w:sz w:val="20"/>
                <w:szCs w:val="20"/>
                <w:lang w:eastAsia="en-GB"/>
              </w:rPr>
            </w:pPr>
          </w:p>
        </w:tc>
        <w:tc>
          <w:tcPr>
            <w:tcW w:w="851" w:type="dxa"/>
          </w:tcPr>
          <w:p w:rsidR="00AD2E77" w:rsidRPr="00AD2E77" w:rsidRDefault="00AD2E77" w:rsidP="00AD2E77">
            <w:pPr>
              <w:spacing w:before="120" w:after="120" w:line="240" w:lineRule="auto"/>
              <w:jc w:val="both"/>
              <w:rPr>
                <w:rFonts w:ascii="Arial" w:eastAsia="Times New Roman" w:hAnsi="Arial" w:cs="Arial"/>
                <w:sz w:val="20"/>
                <w:szCs w:val="20"/>
                <w:lang w:eastAsia="en-GB"/>
              </w:rPr>
            </w:pPr>
          </w:p>
        </w:tc>
        <w:tc>
          <w:tcPr>
            <w:tcW w:w="851" w:type="dxa"/>
          </w:tcPr>
          <w:p w:rsidR="00AD2E77" w:rsidRPr="00AD2E77" w:rsidRDefault="00AD2E77" w:rsidP="00AD2E77">
            <w:pPr>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AD2E77" w:rsidRPr="00AD2E77" w:rsidRDefault="00AD2E77" w:rsidP="00AD2E77">
            <w:pPr>
              <w:spacing w:before="120" w:after="120" w:line="240" w:lineRule="auto"/>
              <w:jc w:val="both"/>
              <w:rPr>
                <w:rFonts w:ascii="Arial" w:eastAsia="Times New Roman" w:hAnsi="Arial" w:cs="Arial"/>
                <w:sz w:val="20"/>
                <w:szCs w:val="20"/>
                <w:lang w:eastAsia="en-GB"/>
              </w:rPr>
            </w:pPr>
          </w:p>
        </w:tc>
      </w:tr>
    </w:tbl>
    <w:p w:rsidR="00AD2E77" w:rsidRPr="00AD2E77" w:rsidRDefault="00AD2E77" w:rsidP="00AD2E77">
      <w:pPr>
        <w:spacing w:before="120" w:after="120" w:line="240" w:lineRule="auto"/>
        <w:jc w:val="both"/>
        <w:rPr>
          <w:rFonts w:ascii="Arial" w:eastAsia="Times New Roman" w:hAnsi="Arial" w:cs="Arial"/>
          <w:sz w:val="20"/>
          <w:szCs w:val="20"/>
          <w:lang w:eastAsia="en-GB"/>
        </w:rPr>
      </w:pPr>
    </w:p>
    <w:p w:rsidR="00AD2E77" w:rsidRPr="00AD2E77" w:rsidRDefault="00AD2E77" w:rsidP="00AD2E77">
      <w:pPr>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 xml:space="preserve">9.2 Jeżeli w pkt 9.1 udzielono odpowiedzi „Tak” należy załączyć stanowiące załącznik nr 4 oświadczenie o nie zaleganiu z informacją wobec rejestrów prowadzonych w Generalnej Dyrekcji Ochrony Środowiska, o zobowiązaniu do przekazywania ww. informacji w przyszłości oraz poddaniu się weryfikacji instytucji w tym zakresie.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AD2E77" w:rsidRPr="00AD2E77" w:rsidTr="00DE1BA2">
        <w:trPr>
          <w:trHeight w:val="416"/>
        </w:trPr>
        <w:tc>
          <w:tcPr>
            <w:tcW w:w="5000" w:type="pct"/>
            <w:shd w:val="clear" w:color="auto" w:fill="D9D9D9"/>
          </w:tcPr>
          <w:p w:rsidR="00AD2E77" w:rsidRPr="00AD2E77" w:rsidRDefault="00AD2E77" w:rsidP="00AD2E77">
            <w:pPr>
              <w:spacing w:before="120" w:after="120" w:line="240" w:lineRule="auto"/>
              <w:jc w:val="both"/>
              <w:rPr>
                <w:rFonts w:ascii="Arial" w:eastAsia="Times New Roman" w:hAnsi="Arial" w:cs="Arial"/>
                <w:b/>
                <w:sz w:val="20"/>
                <w:szCs w:val="20"/>
                <w:lang w:eastAsia="en-GB"/>
              </w:rPr>
            </w:pPr>
            <w:r w:rsidRPr="00AD2E77">
              <w:rPr>
                <w:rFonts w:ascii="Arial" w:eastAsia="Times New Roman" w:hAnsi="Arial" w:cs="Arial"/>
                <w:b/>
                <w:sz w:val="20"/>
                <w:szCs w:val="20"/>
                <w:lang w:eastAsia="en-GB"/>
              </w:rPr>
              <w:t xml:space="preserve">Instrukcja: </w:t>
            </w:r>
          </w:p>
          <w:p w:rsidR="00AD2E77" w:rsidRPr="00AD2E77" w:rsidRDefault="00AD2E77" w:rsidP="00AD2E77">
            <w:pPr>
              <w:spacing w:before="120" w:after="120" w:line="240" w:lineRule="auto"/>
              <w:jc w:val="both"/>
              <w:rPr>
                <w:rFonts w:ascii="Arial" w:eastAsia="Times New Roman" w:hAnsi="Arial" w:cs="Arial"/>
                <w:sz w:val="20"/>
                <w:szCs w:val="20"/>
                <w:lang w:eastAsia="en-GB"/>
              </w:rPr>
            </w:pPr>
            <w:r w:rsidRPr="00AD2E77">
              <w:rPr>
                <w:rFonts w:ascii="Arial" w:eastAsia="Times New Roman" w:hAnsi="Arial" w:cs="Arial"/>
                <w:sz w:val="20"/>
                <w:szCs w:val="20"/>
                <w:lang w:eastAsia="en-GB"/>
              </w:rPr>
              <w:t xml:space="preserve">Beneficjent, który jest jednocześnie podmiotem zobowiązanym do przekazania informacji na potrzeby rejestrów prowadzonych w Generalnej Dyrekcji Ochrony Środowiska powinien przedstawić oświadczenie o niezaleganiu z przekazaniem tych informacji. Taki beneficjent powinien również zobowiązać się do przekazania do Generalnej Dyrekcji Ochrony Środowiska wszystkich informacji, które zostaną wygenerowane w związku z realizacją projektu i które wiążą się z koniecznością sprawozdawczości na potrzeby wymienionych rejestrów. Jednocześnie beneficjent powinien zobowiązać się do poddania się ewentualnej weryfikacji przez instytucję w tym zakresie i złożenia wyjaśnień formalno-prawnych w razie zaistnienia takiej potrzeby. </w:t>
            </w:r>
          </w:p>
          <w:p w:rsidR="00AD2E77" w:rsidRPr="00AD2E77" w:rsidRDefault="00AD2E77" w:rsidP="00AD2E77">
            <w:pPr>
              <w:spacing w:before="120" w:after="120" w:line="240" w:lineRule="auto"/>
              <w:jc w:val="both"/>
              <w:rPr>
                <w:rFonts w:ascii="Arial" w:eastAsia="Times New Roman" w:hAnsi="Arial" w:cs="Arial"/>
                <w:iCs/>
                <w:sz w:val="20"/>
                <w:szCs w:val="20"/>
                <w:lang w:eastAsia="en-GB"/>
              </w:rPr>
            </w:pPr>
            <w:r w:rsidRPr="00AD2E77">
              <w:rPr>
                <w:rFonts w:ascii="Arial" w:eastAsia="Times New Roman" w:hAnsi="Arial" w:cs="Arial"/>
                <w:sz w:val="20"/>
                <w:szCs w:val="20"/>
                <w:lang w:eastAsia="en-GB"/>
              </w:rPr>
              <w:t xml:space="preserve">Szczegółowe wyjaśnienia w tym zakresie zawierają </w:t>
            </w:r>
            <w:r w:rsidRPr="00AD2E77">
              <w:rPr>
                <w:rFonts w:ascii="Arial" w:eastAsia="Times New Roman" w:hAnsi="Arial" w:cs="Arial"/>
                <w:i/>
                <w:sz w:val="20"/>
                <w:szCs w:val="20"/>
                <w:lang w:eastAsia="en-GB"/>
              </w:rPr>
              <w:t xml:space="preserve">Wytyczne w zakresie dokumentowania postępowania w sprawie oceny oddziaływania na środowisko dla przedsięwzięć współfinansowanych </w:t>
            </w:r>
            <w:r w:rsidRPr="00AD2E77">
              <w:rPr>
                <w:rFonts w:ascii="Arial" w:eastAsia="Times New Roman" w:hAnsi="Arial" w:cs="Arial"/>
                <w:i/>
                <w:sz w:val="20"/>
                <w:szCs w:val="20"/>
                <w:lang w:eastAsia="en-GB"/>
              </w:rPr>
              <w:lastRenderedPageBreak/>
              <w:t xml:space="preserve">z krajowych lub regionalnych programów operacyjnych wydane przez Ministra Infrastruktury i Rozwoju. </w:t>
            </w:r>
          </w:p>
        </w:tc>
      </w:tr>
    </w:tbl>
    <w:p w:rsidR="00AD2E77" w:rsidRPr="00AD2E77" w:rsidRDefault="00AD2E77" w:rsidP="00AD2E77">
      <w:pPr>
        <w:spacing w:after="0" w:line="240" w:lineRule="auto"/>
        <w:rPr>
          <w:rFonts w:ascii="Arial" w:eastAsia="Times New Roman" w:hAnsi="Arial" w:cs="Times New Roman"/>
          <w:i/>
          <w:sz w:val="20"/>
          <w:szCs w:val="24"/>
          <w:lang w:eastAsia="pl-PL"/>
        </w:rPr>
      </w:pPr>
    </w:p>
    <w:p w:rsidR="00AD2E77" w:rsidRPr="00AD2E77" w:rsidRDefault="00AD2E77" w:rsidP="00AD2E77">
      <w:pPr>
        <w:spacing w:after="0" w:line="240" w:lineRule="auto"/>
        <w:rPr>
          <w:rFonts w:ascii="Arial" w:eastAsia="Times New Roman" w:hAnsi="Arial" w:cs="Times New Roman"/>
          <w:i/>
          <w:sz w:val="20"/>
          <w:szCs w:val="24"/>
          <w:lang w:eastAsia="pl-PL"/>
        </w:rPr>
      </w:pPr>
    </w:p>
    <w:p w:rsidR="00AD2E77" w:rsidRPr="00AD2E77" w:rsidRDefault="00AD2E77" w:rsidP="00CB1739">
      <w:pPr>
        <w:spacing w:after="0" w:line="240" w:lineRule="auto"/>
        <w:rPr>
          <w:rFonts w:ascii="Arial" w:eastAsia="Times New Roman" w:hAnsi="Arial" w:cs="Times New Roman"/>
          <w:i/>
          <w:sz w:val="20"/>
          <w:szCs w:val="24"/>
          <w:lang w:eastAsia="pl-PL"/>
        </w:rPr>
      </w:pPr>
      <w:r w:rsidRPr="00AD2E77">
        <w:rPr>
          <w:rFonts w:ascii="Arial" w:eastAsia="Times New Roman" w:hAnsi="Arial" w:cs="Times New Roman"/>
          <w:i/>
          <w:sz w:val="20"/>
          <w:szCs w:val="24"/>
          <w:lang w:eastAsia="pl-PL"/>
        </w:rPr>
        <w:t>…………………………………</w:t>
      </w:r>
      <w:r w:rsidR="00CB1739">
        <w:rPr>
          <w:rFonts w:ascii="Arial" w:eastAsia="Times New Roman" w:hAnsi="Arial" w:cs="Times New Roman"/>
          <w:i/>
          <w:sz w:val="20"/>
          <w:szCs w:val="24"/>
          <w:lang w:eastAsia="pl-PL"/>
        </w:rPr>
        <w:tab/>
      </w:r>
      <w:r w:rsidR="00CB1739">
        <w:rPr>
          <w:rFonts w:ascii="Arial" w:eastAsia="Times New Roman" w:hAnsi="Arial" w:cs="Times New Roman"/>
          <w:i/>
          <w:sz w:val="20"/>
          <w:szCs w:val="24"/>
          <w:lang w:eastAsia="pl-PL"/>
        </w:rPr>
        <w:tab/>
      </w:r>
      <w:r w:rsidR="00CB1739">
        <w:rPr>
          <w:rFonts w:ascii="Arial" w:eastAsia="Times New Roman" w:hAnsi="Arial" w:cs="Times New Roman"/>
          <w:i/>
          <w:sz w:val="20"/>
          <w:szCs w:val="24"/>
          <w:lang w:eastAsia="pl-PL"/>
        </w:rPr>
        <w:tab/>
      </w:r>
      <w:r w:rsidR="00CB1739">
        <w:rPr>
          <w:rFonts w:ascii="Arial" w:eastAsia="Times New Roman" w:hAnsi="Arial" w:cs="Times New Roman"/>
          <w:i/>
          <w:sz w:val="20"/>
          <w:szCs w:val="24"/>
          <w:lang w:eastAsia="pl-PL"/>
        </w:rPr>
        <w:tab/>
      </w:r>
      <w:r w:rsidR="00CB1739">
        <w:rPr>
          <w:rFonts w:ascii="Arial" w:eastAsia="Times New Roman" w:hAnsi="Arial" w:cs="Times New Roman"/>
          <w:i/>
          <w:sz w:val="20"/>
          <w:szCs w:val="24"/>
          <w:lang w:eastAsia="pl-PL"/>
        </w:rPr>
        <w:tab/>
      </w:r>
      <w:r w:rsidRPr="00AD2E77">
        <w:rPr>
          <w:rFonts w:ascii="Arial" w:eastAsia="Times New Roman" w:hAnsi="Arial" w:cs="Times New Roman"/>
          <w:i/>
          <w:sz w:val="20"/>
          <w:szCs w:val="24"/>
          <w:lang w:eastAsia="pl-PL"/>
        </w:rPr>
        <w:t>……………………………………………</w:t>
      </w:r>
    </w:p>
    <w:p w:rsidR="00CB1739" w:rsidRDefault="00AD2E77" w:rsidP="00CB1739">
      <w:pPr>
        <w:spacing w:after="0" w:line="240" w:lineRule="auto"/>
        <w:rPr>
          <w:rFonts w:ascii="Arial" w:eastAsia="Times New Roman" w:hAnsi="Arial" w:cs="Times New Roman"/>
          <w:i/>
          <w:sz w:val="20"/>
          <w:szCs w:val="24"/>
          <w:lang w:eastAsia="pl-PL"/>
        </w:rPr>
      </w:pPr>
      <w:r w:rsidRPr="00AD2E77">
        <w:rPr>
          <w:rFonts w:ascii="Arial" w:eastAsia="Times New Roman" w:hAnsi="Arial" w:cs="Times New Roman"/>
          <w:i/>
          <w:sz w:val="20"/>
          <w:szCs w:val="24"/>
          <w:lang w:eastAsia="pl-PL"/>
        </w:rPr>
        <w:t>(Miejscowość, data)</w:t>
      </w:r>
      <w:r w:rsidR="00CB1739">
        <w:rPr>
          <w:rFonts w:ascii="Arial" w:eastAsia="Times New Roman" w:hAnsi="Arial" w:cs="Times New Roman"/>
          <w:i/>
          <w:sz w:val="20"/>
          <w:szCs w:val="24"/>
          <w:lang w:eastAsia="pl-PL"/>
        </w:rPr>
        <w:tab/>
      </w:r>
      <w:r w:rsidR="00CB1739">
        <w:rPr>
          <w:rFonts w:ascii="Arial" w:eastAsia="Times New Roman" w:hAnsi="Arial" w:cs="Times New Roman"/>
          <w:i/>
          <w:sz w:val="20"/>
          <w:szCs w:val="24"/>
          <w:lang w:eastAsia="pl-PL"/>
        </w:rPr>
        <w:tab/>
      </w:r>
      <w:r w:rsidR="00CB1739">
        <w:rPr>
          <w:rFonts w:ascii="Arial" w:eastAsia="Times New Roman" w:hAnsi="Arial" w:cs="Times New Roman"/>
          <w:i/>
          <w:sz w:val="20"/>
          <w:szCs w:val="24"/>
          <w:lang w:eastAsia="pl-PL"/>
        </w:rPr>
        <w:tab/>
      </w:r>
      <w:r w:rsidR="00CB1739">
        <w:rPr>
          <w:rFonts w:ascii="Arial" w:eastAsia="Times New Roman" w:hAnsi="Arial" w:cs="Times New Roman"/>
          <w:i/>
          <w:sz w:val="20"/>
          <w:szCs w:val="24"/>
          <w:lang w:eastAsia="pl-PL"/>
        </w:rPr>
        <w:tab/>
      </w:r>
    </w:p>
    <w:p w:rsidR="00AD2E77" w:rsidRPr="00AD2E77" w:rsidRDefault="00CB1739" w:rsidP="00CB1739">
      <w:pPr>
        <w:spacing w:after="0" w:line="240" w:lineRule="auto"/>
        <w:jc w:val="right"/>
        <w:rPr>
          <w:rFonts w:ascii="Arial" w:eastAsia="Times New Roman" w:hAnsi="Arial" w:cs="Times New Roman"/>
          <w:i/>
          <w:sz w:val="20"/>
          <w:szCs w:val="24"/>
          <w:lang w:eastAsia="pl-PL"/>
        </w:rPr>
      </w:pPr>
      <w:r>
        <w:rPr>
          <w:rFonts w:ascii="Arial" w:eastAsia="Times New Roman" w:hAnsi="Arial" w:cs="Times New Roman"/>
          <w:i/>
          <w:sz w:val="20"/>
          <w:szCs w:val="24"/>
          <w:lang w:eastAsia="pl-PL"/>
        </w:rPr>
        <w:tab/>
      </w:r>
      <w:r>
        <w:rPr>
          <w:rFonts w:ascii="Arial" w:eastAsia="Times New Roman" w:hAnsi="Arial" w:cs="Times New Roman"/>
          <w:i/>
          <w:sz w:val="20"/>
          <w:szCs w:val="24"/>
          <w:lang w:eastAsia="pl-PL"/>
        </w:rPr>
        <w:tab/>
      </w:r>
      <w:r>
        <w:rPr>
          <w:rFonts w:ascii="Arial" w:eastAsia="Times New Roman" w:hAnsi="Arial" w:cs="Times New Roman"/>
          <w:i/>
          <w:sz w:val="20"/>
          <w:szCs w:val="24"/>
          <w:lang w:eastAsia="pl-PL"/>
        </w:rPr>
        <w:tab/>
      </w:r>
      <w:r>
        <w:rPr>
          <w:rFonts w:ascii="Arial" w:eastAsia="Times New Roman" w:hAnsi="Arial" w:cs="Times New Roman"/>
          <w:i/>
          <w:sz w:val="20"/>
          <w:szCs w:val="24"/>
          <w:lang w:eastAsia="pl-PL"/>
        </w:rPr>
        <w:tab/>
      </w:r>
      <w:r>
        <w:rPr>
          <w:rFonts w:ascii="Arial" w:eastAsia="Times New Roman" w:hAnsi="Arial" w:cs="Times New Roman"/>
          <w:i/>
          <w:sz w:val="20"/>
          <w:szCs w:val="24"/>
          <w:lang w:eastAsia="pl-PL"/>
        </w:rPr>
        <w:tab/>
      </w:r>
      <w:r>
        <w:rPr>
          <w:rFonts w:ascii="Arial" w:eastAsia="Times New Roman" w:hAnsi="Arial" w:cs="Times New Roman"/>
          <w:i/>
          <w:sz w:val="20"/>
          <w:szCs w:val="24"/>
          <w:lang w:eastAsia="pl-PL"/>
        </w:rPr>
        <w:tab/>
      </w:r>
      <w:r>
        <w:rPr>
          <w:rFonts w:ascii="Arial" w:eastAsia="Times New Roman" w:hAnsi="Arial" w:cs="Times New Roman"/>
          <w:i/>
          <w:sz w:val="20"/>
          <w:szCs w:val="24"/>
          <w:lang w:eastAsia="pl-PL"/>
        </w:rPr>
        <w:tab/>
      </w:r>
      <w:bookmarkStart w:id="0" w:name="_GoBack"/>
      <w:bookmarkEnd w:id="0"/>
      <w:r>
        <w:rPr>
          <w:rFonts w:ascii="Arial" w:eastAsia="Times New Roman" w:hAnsi="Arial" w:cs="Times New Roman"/>
          <w:i/>
          <w:sz w:val="20"/>
          <w:szCs w:val="24"/>
          <w:lang w:eastAsia="pl-PL"/>
        </w:rPr>
        <w:tab/>
      </w:r>
      <w:r w:rsidR="00AD2E77" w:rsidRPr="00AD2E77">
        <w:rPr>
          <w:rFonts w:ascii="Arial" w:eastAsia="Times New Roman" w:hAnsi="Arial" w:cs="Times New Roman"/>
          <w:i/>
          <w:sz w:val="20"/>
          <w:szCs w:val="24"/>
          <w:lang w:eastAsia="pl-PL"/>
        </w:rPr>
        <w:t>(Podpis i pieczątka osoby</w:t>
      </w:r>
      <w:r w:rsidR="00290D67">
        <w:rPr>
          <w:rFonts w:ascii="Arial" w:eastAsia="Times New Roman" w:hAnsi="Arial" w:cs="Times New Roman"/>
          <w:i/>
          <w:sz w:val="20"/>
          <w:szCs w:val="24"/>
          <w:lang w:eastAsia="pl-PL"/>
        </w:rPr>
        <w:t xml:space="preserve"> </w:t>
      </w:r>
      <w:r w:rsidR="00AD2E77" w:rsidRPr="00AD2E77">
        <w:rPr>
          <w:rFonts w:ascii="Arial" w:eastAsia="Times New Roman" w:hAnsi="Arial" w:cs="Times New Roman"/>
          <w:i/>
          <w:sz w:val="20"/>
          <w:szCs w:val="24"/>
          <w:lang w:eastAsia="pl-PL"/>
        </w:rPr>
        <w:t>upoważnionej</w:t>
      </w:r>
      <w:r w:rsidR="00290D67">
        <w:rPr>
          <w:rFonts w:ascii="Arial" w:eastAsia="Times New Roman" w:hAnsi="Arial" w:cs="Times New Roman"/>
          <w:i/>
          <w:sz w:val="20"/>
          <w:szCs w:val="24"/>
          <w:lang w:eastAsia="pl-PL"/>
        </w:rPr>
        <w:t xml:space="preserve"> </w:t>
      </w:r>
      <w:r w:rsidR="00AD2E77" w:rsidRPr="00AD2E77">
        <w:rPr>
          <w:rFonts w:ascii="Arial" w:eastAsia="Times New Roman" w:hAnsi="Arial" w:cs="Times New Roman"/>
          <w:i/>
          <w:sz w:val="20"/>
          <w:szCs w:val="24"/>
          <w:lang w:eastAsia="pl-PL"/>
        </w:rPr>
        <w:t>do reprezentowania wnioskodawcy)</w:t>
      </w:r>
    </w:p>
    <w:p w:rsidR="00AD2E77" w:rsidRPr="00AD2E77" w:rsidRDefault="00AD2E77" w:rsidP="00AD2E77">
      <w:pPr>
        <w:spacing w:after="0" w:line="240" w:lineRule="auto"/>
        <w:jc w:val="right"/>
        <w:rPr>
          <w:rFonts w:ascii="Arial" w:eastAsia="Times New Roman" w:hAnsi="Arial" w:cs="Times New Roman"/>
          <w:sz w:val="20"/>
          <w:szCs w:val="24"/>
          <w:lang w:eastAsia="pl-PL"/>
        </w:rPr>
      </w:pPr>
    </w:p>
    <w:p w:rsidR="006F6F59" w:rsidRDefault="006F6F59"/>
    <w:sectPr w:rsidR="006F6F59">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43E5" w:rsidRDefault="00BE43E5" w:rsidP="00AD2E77">
      <w:pPr>
        <w:spacing w:after="0" w:line="240" w:lineRule="auto"/>
      </w:pPr>
      <w:r>
        <w:separator/>
      </w:r>
    </w:p>
  </w:endnote>
  <w:endnote w:type="continuationSeparator" w:id="0">
    <w:p w:rsidR="00BE43E5" w:rsidRDefault="00BE43E5" w:rsidP="00AD2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43E5" w:rsidRDefault="00BE43E5" w:rsidP="00AD2E77">
      <w:pPr>
        <w:spacing w:after="0" w:line="240" w:lineRule="auto"/>
      </w:pPr>
      <w:r>
        <w:separator/>
      </w:r>
    </w:p>
  </w:footnote>
  <w:footnote w:type="continuationSeparator" w:id="0">
    <w:p w:rsidR="00BE43E5" w:rsidRDefault="00BE43E5" w:rsidP="00AD2E77">
      <w:pPr>
        <w:spacing w:after="0" w:line="240" w:lineRule="auto"/>
      </w:pPr>
      <w:r>
        <w:continuationSeparator/>
      </w:r>
    </w:p>
  </w:footnote>
  <w:footnote w:id="1">
    <w:p w:rsidR="00AD2E77" w:rsidRDefault="00AD2E77" w:rsidP="00AD2E77">
      <w:pPr>
        <w:pStyle w:val="Tekstprzypisudolnego"/>
        <w:jc w:val="both"/>
      </w:pPr>
      <w:r w:rsidRPr="006A3DDB">
        <w:rPr>
          <w:lang w:val="x-none" w:eastAsia="en-GB"/>
        </w:rPr>
        <w:footnoteRef/>
      </w:r>
      <w:r w:rsidRPr="006A3DDB">
        <w:rPr>
          <w:rFonts w:ascii="Arial" w:hAnsi="Arial" w:cs="Arial"/>
          <w:sz w:val="18"/>
          <w:szCs w:val="18"/>
          <w:lang w:val="x-none" w:eastAsia="en-GB"/>
        </w:rPr>
        <w:t xml:space="preserve"> Dyrektywa 2001/42/WE Parlamentu Europejskiego i Rady z dnia 27 czerwca 2001 r. w sprawie oceny wpływu niektórych planów i programów na środowisko (Dz.</w:t>
      </w:r>
      <w:r>
        <w:rPr>
          <w:rFonts w:ascii="Arial" w:hAnsi="Arial" w:cs="Arial"/>
          <w:sz w:val="18"/>
          <w:szCs w:val="18"/>
          <w:lang w:eastAsia="en-GB"/>
        </w:rPr>
        <w:t xml:space="preserve"> </w:t>
      </w:r>
      <w:r>
        <w:rPr>
          <w:rFonts w:ascii="Arial" w:hAnsi="Arial" w:cs="Arial"/>
          <w:sz w:val="18"/>
          <w:szCs w:val="18"/>
          <w:lang w:val="x-none" w:eastAsia="en-GB"/>
        </w:rPr>
        <w:t>U</w:t>
      </w:r>
      <w:r>
        <w:rPr>
          <w:rFonts w:ascii="Arial" w:hAnsi="Arial" w:cs="Arial"/>
          <w:sz w:val="18"/>
          <w:szCs w:val="18"/>
          <w:lang w:eastAsia="en-GB"/>
        </w:rPr>
        <w:t>rz. UE</w:t>
      </w:r>
      <w:r w:rsidRPr="006A3DDB">
        <w:rPr>
          <w:rFonts w:ascii="Arial" w:hAnsi="Arial" w:cs="Arial"/>
          <w:sz w:val="18"/>
          <w:szCs w:val="18"/>
          <w:lang w:val="x-none" w:eastAsia="en-GB"/>
        </w:rPr>
        <w:t xml:space="preserve"> </w:t>
      </w:r>
      <w:r>
        <w:rPr>
          <w:rFonts w:ascii="Arial" w:hAnsi="Arial" w:cs="Arial"/>
          <w:sz w:val="18"/>
          <w:szCs w:val="18"/>
          <w:lang w:eastAsia="en-GB"/>
        </w:rPr>
        <w:t>L</w:t>
      </w:r>
      <w:r w:rsidRPr="006A3DDB">
        <w:rPr>
          <w:rFonts w:ascii="Arial" w:hAnsi="Arial" w:cs="Arial"/>
          <w:sz w:val="18"/>
          <w:szCs w:val="18"/>
          <w:lang w:val="x-none" w:eastAsia="en-GB"/>
        </w:rPr>
        <w:t>197 z 21.7.2001, s. 30)</w:t>
      </w:r>
      <w:r>
        <w:rPr>
          <w:rFonts w:ascii="Arial" w:hAnsi="Arial" w:cs="Arial"/>
          <w:sz w:val="18"/>
          <w:szCs w:val="18"/>
          <w:lang w:eastAsia="en-GB"/>
        </w:rPr>
        <w:t>.</w:t>
      </w:r>
    </w:p>
  </w:footnote>
  <w:footnote w:id="2">
    <w:p w:rsidR="00AD2E77" w:rsidRDefault="00AD2E77" w:rsidP="00AD2E77">
      <w:pPr>
        <w:pStyle w:val="Tekstprzypisudolnego"/>
        <w:jc w:val="both"/>
      </w:pPr>
      <w:r w:rsidRPr="006A3DDB">
        <w:rPr>
          <w:lang w:val="x-none" w:eastAsia="en-GB"/>
        </w:rPr>
        <w:footnoteRef/>
      </w:r>
      <w:r w:rsidRPr="006A3DDB">
        <w:rPr>
          <w:rFonts w:ascii="Arial" w:hAnsi="Arial" w:cs="Arial"/>
          <w:sz w:val="18"/>
          <w:szCs w:val="18"/>
          <w:lang w:val="x-none" w:eastAsia="en-GB"/>
        </w:rPr>
        <w:t xml:space="preserve"> Przygotowane zgodnie z art. 5 i załącznikiem I do dyrektywy </w:t>
      </w:r>
      <w:r>
        <w:rPr>
          <w:rFonts w:ascii="Arial" w:hAnsi="Arial" w:cs="Arial"/>
          <w:sz w:val="18"/>
          <w:szCs w:val="18"/>
          <w:lang w:eastAsia="en-GB"/>
        </w:rPr>
        <w:t>SOOŚ.</w:t>
      </w:r>
    </w:p>
  </w:footnote>
  <w:footnote w:id="3">
    <w:p w:rsidR="00AD2E77" w:rsidRPr="007D1D1D" w:rsidRDefault="00AD2E77" w:rsidP="00AD2E77">
      <w:pPr>
        <w:pStyle w:val="Tekstprzypisudolnego"/>
        <w:jc w:val="both"/>
        <w:rPr>
          <w:rFonts w:ascii="Arial" w:hAnsi="Arial" w:cs="Arial"/>
          <w:sz w:val="18"/>
          <w:szCs w:val="18"/>
        </w:rPr>
      </w:pPr>
      <w:r w:rsidRPr="007D1D1D">
        <w:rPr>
          <w:rFonts w:ascii="Arial" w:hAnsi="Arial" w:cs="Arial"/>
          <w:sz w:val="18"/>
          <w:szCs w:val="18"/>
        </w:rPr>
        <w:footnoteRef/>
      </w:r>
      <w:r w:rsidRPr="007D1D1D">
        <w:rPr>
          <w:rFonts w:ascii="Arial" w:hAnsi="Arial" w:cs="Arial"/>
          <w:sz w:val="18"/>
          <w:szCs w:val="18"/>
          <w:lang w:eastAsia="en-GB"/>
        </w:rPr>
        <w:t xml:space="preserve"> </w:t>
      </w:r>
      <w:r w:rsidRPr="007D1D1D">
        <w:rPr>
          <w:rFonts w:ascii="Arial" w:hAnsi="Arial" w:cs="Arial"/>
          <w:sz w:val="18"/>
          <w:szCs w:val="18"/>
          <w:lang w:val="x-none" w:eastAsia="en-GB"/>
        </w:rPr>
        <w:t>Dyrektywa Parlamentu Europejskiego i Rady 2011/92/UE z dnia 13 grudnia 2011 r. w sprawie oceny skutków wywieranych przez niektóre przedsięwzięcia publiczne i prywatne na środowi</w:t>
      </w:r>
      <w:r>
        <w:rPr>
          <w:rFonts w:ascii="Arial" w:hAnsi="Arial" w:cs="Arial"/>
          <w:sz w:val="18"/>
          <w:szCs w:val="18"/>
          <w:lang w:val="x-none" w:eastAsia="en-GB"/>
        </w:rPr>
        <w:t>sko (Dz.U. L 26 z 28.1.2012, s.</w:t>
      </w:r>
      <w:r w:rsidRPr="007D1D1D">
        <w:rPr>
          <w:rFonts w:ascii="Arial" w:hAnsi="Arial" w:cs="Arial"/>
          <w:sz w:val="18"/>
          <w:szCs w:val="18"/>
          <w:lang w:val="x-none" w:eastAsia="en-GB"/>
        </w:rPr>
        <w:t>1).</w:t>
      </w:r>
      <w:r w:rsidRPr="007D1D1D">
        <w:rPr>
          <w:rFonts w:ascii="Arial" w:hAnsi="Arial" w:cs="Arial"/>
          <w:sz w:val="18"/>
          <w:szCs w:val="18"/>
        </w:rPr>
        <w:t xml:space="preserve"> </w:t>
      </w:r>
      <w:r w:rsidRPr="007D1D1D">
        <w:rPr>
          <w:rFonts w:ascii="Arial" w:hAnsi="Arial" w:cs="Arial"/>
          <w:sz w:val="18"/>
          <w:szCs w:val="18"/>
          <w:lang w:val="x-none"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4">
    <w:p w:rsidR="00AD2E77" w:rsidRPr="007D1D1D" w:rsidRDefault="00AD2E77" w:rsidP="00AD2E77">
      <w:pPr>
        <w:pStyle w:val="Tekstprzypisudolnego"/>
        <w:jc w:val="both"/>
        <w:rPr>
          <w:rFonts w:ascii="Arial" w:hAnsi="Arial" w:cs="Arial"/>
          <w:sz w:val="18"/>
          <w:szCs w:val="18"/>
        </w:rPr>
      </w:pPr>
      <w:r w:rsidRPr="007D1D1D">
        <w:rPr>
          <w:rFonts w:ascii="Arial" w:hAnsi="Arial" w:cs="Arial"/>
          <w:sz w:val="18"/>
          <w:szCs w:val="18"/>
          <w:lang w:val="x-none" w:eastAsia="en-GB"/>
        </w:rPr>
        <w:footnoteRef/>
      </w:r>
      <w:r>
        <w:rPr>
          <w:rFonts w:ascii="Arial" w:hAnsi="Arial" w:cs="Arial"/>
          <w:sz w:val="18"/>
          <w:szCs w:val="18"/>
          <w:lang w:eastAsia="en-GB"/>
        </w:rPr>
        <w:t xml:space="preserve"> </w:t>
      </w:r>
      <w:r w:rsidRPr="007D1D1D">
        <w:rPr>
          <w:rFonts w:ascii="Arial" w:hAnsi="Arial" w:cs="Arial"/>
          <w:sz w:val="18"/>
          <w:szCs w:val="18"/>
          <w:lang w:val="x-none" w:eastAsia="en-GB"/>
        </w:rPr>
        <w:t>Jeżeli projekt składa się z szeregu robót/działań/usług, które są zaklasyfikowane do różnych grup, informacje należy podać oddzielnie dla poszczególnych zadań inwestycyjnych.</w:t>
      </w:r>
    </w:p>
  </w:footnote>
  <w:footnote w:id="5">
    <w:p w:rsidR="00AD2E77" w:rsidRPr="007D1D1D" w:rsidRDefault="00AD2E77" w:rsidP="00AD2E77">
      <w:pPr>
        <w:pStyle w:val="Tekstprzypisudolnego"/>
        <w:rPr>
          <w:rFonts w:ascii="Arial" w:hAnsi="Arial" w:cs="Arial"/>
          <w:sz w:val="18"/>
          <w:szCs w:val="18"/>
        </w:rPr>
      </w:pPr>
      <w:r w:rsidRPr="00A756B5">
        <w:rPr>
          <w:rStyle w:val="Odwoanieprzypisudolnego"/>
          <w:rFonts w:ascii="Arial" w:hAnsi="Arial" w:cs="Arial"/>
          <w:sz w:val="24"/>
          <w:szCs w:val="24"/>
        </w:rPr>
        <w:footnoteRef/>
      </w:r>
      <w:r w:rsidRPr="00A756B5">
        <w:rPr>
          <w:rFonts w:ascii="Arial" w:hAnsi="Arial" w:cs="Arial"/>
          <w:sz w:val="24"/>
          <w:szCs w:val="24"/>
        </w:rPr>
        <w:t xml:space="preserve"> </w:t>
      </w:r>
      <w:r w:rsidRPr="007D1D1D">
        <w:rPr>
          <w:rFonts w:ascii="Arial" w:hAnsi="Arial" w:cs="Arial"/>
          <w:sz w:val="18"/>
          <w:szCs w:val="18"/>
        </w:rPr>
        <w:t>Dotyczy to również projektów obejmujących przedsięwzięcia ujęte wg prawa krajowego jako przedsięwzięcia mogące zawsze znacząco oddziaływać na środowisko.</w:t>
      </w:r>
    </w:p>
  </w:footnote>
  <w:footnote w:id="6">
    <w:p w:rsidR="00AD2E77" w:rsidRPr="007D1D1D" w:rsidRDefault="00AD2E77" w:rsidP="00AD2E77">
      <w:pPr>
        <w:pStyle w:val="Tekstprzypisudolnego"/>
        <w:jc w:val="both"/>
        <w:rPr>
          <w:rFonts w:ascii="Arial" w:hAnsi="Arial" w:cs="Arial"/>
          <w:sz w:val="18"/>
          <w:szCs w:val="18"/>
        </w:rPr>
      </w:pPr>
      <w:r w:rsidRPr="007D1D1D">
        <w:rPr>
          <w:rFonts w:ascii="Arial" w:hAnsi="Arial" w:cs="Arial"/>
          <w:sz w:val="18"/>
          <w:szCs w:val="18"/>
          <w:lang w:val="x-none" w:eastAsia="en-GB"/>
        </w:rPr>
        <w:footnoteRef/>
      </w:r>
      <w:r>
        <w:rPr>
          <w:rFonts w:ascii="Arial" w:hAnsi="Arial" w:cs="Arial"/>
          <w:sz w:val="18"/>
          <w:szCs w:val="18"/>
          <w:lang w:eastAsia="en-GB"/>
        </w:rPr>
        <w:t xml:space="preserve"> </w:t>
      </w:r>
      <w:r w:rsidRPr="007D1D1D">
        <w:rPr>
          <w:rFonts w:ascii="Arial" w:hAnsi="Arial" w:cs="Arial"/>
          <w:sz w:val="18"/>
          <w:szCs w:val="18"/>
          <w:lang w:val="x-none" w:eastAsia="en-GB"/>
        </w:rPr>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7">
    <w:p w:rsidR="00AD2E77" w:rsidRPr="007D1D1D" w:rsidRDefault="00AD2E77" w:rsidP="00AD2E77">
      <w:pPr>
        <w:pStyle w:val="Tekstprzypisudolnego"/>
        <w:jc w:val="both"/>
        <w:rPr>
          <w:rFonts w:ascii="Arial" w:hAnsi="Arial" w:cs="Arial"/>
          <w:sz w:val="18"/>
          <w:szCs w:val="18"/>
        </w:rPr>
      </w:pPr>
      <w:r w:rsidRPr="007D1D1D">
        <w:rPr>
          <w:rFonts w:ascii="Arial" w:hAnsi="Arial" w:cs="Arial"/>
          <w:sz w:val="18"/>
          <w:szCs w:val="18"/>
          <w:lang w:val="x-none" w:eastAsia="en-GB"/>
        </w:rPr>
        <w:footnoteRef/>
      </w:r>
      <w:r>
        <w:rPr>
          <w:rFonts w:ascii="Arial" w:hAnsi="Arial" w:cs="Arial"/>
          <w:sz w:val="18"/>
          <w:szCs w:val="18"/>
          <w:lang w:eastAsia="en-GB"/>
        </w:rPr>
        <w:t xml:space="preserve"> </w:t>
      </w:r>
      <w:r w:rsidRPr="007D1D1D">
        <w:rPr>
          <w:rFonts w:ascii="Arial" w:hAnsi="Arial" w:cs="Arial"/>
          <w:sz w:val="18"/>
          <w:szCs w:val="18"/>
          <w:lang w:val="x-none" w:eastAsia="en-GB"/>
        </w:rPr>
        <w:t>Przygotowane zgodnie z art. 5 i załącznikiem IV do dyrektywy 2011/92/UE.</w:t>
      </w:r>
    </w:p>
  </w:footnote>
  <w:footnote w:id="8">
    <w:p w:rsidR="00AD2E77" w:rsidRDefault="00AD2E77" w:rsidP="00AD2E77">
      <w:pPr>
        <w:pStyle w:val="Tekstprzypisudolnego"/>
      </w:pPr>
      <w:r w:rsidRPr="00A756B5">
        <w:rPr>
          <w:rStyle w:val="Odwoanieprzypisudolnego"/>
          <w:rFonts w:ascii="Arial" w:hAnsi="Arial" w:cs="Arial"/>
          <w:sz w:val="24"/>
          <w:szCs w:val="24"/>
        </w:rPr>
        <w:footnoteRef/>
      </w:r>
      <w:r w:rsidRPr="00A756B5">
        <w:rPr>
          <w:sz w:val="24"/>
          <w:szCs w:val="24"/>
        </w:rPr>
        <w:t xml:space="preserve"> </w:t>
      </w:r>
      <w:r w:rsidRPr="00783BA0">
        <w:rPr>
          <w:rFonts w:ascii="Arial" w:hAnsi="Arial" w:cs="Arial"/>
          <w:sz w:val="18"/>
        </w:rPr>
        <w:t>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footnote>
  <w:footnote w:id="9">
    <w:p w:rsidR="00AD2E77" w:rsidRDefault="00AD2E77" w:rsidP="00AD2E77">
      <w:pPr>
        <w:pStyle w:val="Tekstprzypisudolnego"/>
        <w:jc w:val="both"/>
      </w:pPr>
      <w:r w:rsidRPr="00E81E1E">
        <w:rPr>
          <w:rFonts w:ascii="Arial" w:hAnsi="Arial" w:cs="Arial"/>
          <w:sz w:val="18"/>
          <w:szCs w:val="18"/>
          <w:lang w:val="x-none" w:eastAsia="en-GB"/>
        </w:rPr>
        <w:footnoteRef/>
      </w:r>
      <w:r>
        <w:rPr>
          <w:rFonts w:ascii="Arial" w:hAnsi="Arial" w:cs="Arial"/>
          <w:sz w:val="18"/>
          <w:szCs w:val="18"/>
          <w:lang w:eastAsia="en-GB"/>
        </w:rPr>
        <w:t xml:space="preserve"> </w:t>
      </w:r>
      <w:r w:rsidRPr="00783BA0">
        <w:rPr>
          <w:rFonts w:ascii="Arial" w:hAnsi="Arial" w:cs="Arial"/>
          <w:sz w:val="18"/>
          <w:szCs w:val="18"/>
        </w:rPr>
        <w:t>W przypadkach gdy procedurę OOŚ zakończono prawnie wiążącą decyzją przed wydaniem zezwolenia na inwestycję w rozumieniu dyrektywy 2011/92/UE, wnioskodawca załącza do wniosku dokument, podpisany przez osoby uprawnione do jego reprezentacji, w którym zobowiązuje się do terminowego działania w celu uzyskania ww. zezwolenia na inwestycję oraz do rozpoczęcia prac dopiero po jego uzyskaniu.</w:t>
      </w:r>
    </w:p>
  </w:footnote>
  <w:footnote w:id="10">
    <w:p w:rsidR="00AD2E77" w:rsidRPr="001144BF" w:rsidRDefault="00AD2E77" w:rsidP="00AD2E77">
      <w:pPr>
        <w:pStyle w:val="Tekstprzypisudolnego"/>
        <w:ind w:left="142" w:hanging="142"/>
      </w:pPr>
      <w:r w:rsidRPr="00A75997">
        <w:rPr>
          <w:rStyle w:val="Odwoanieprzypisudolnego"/>
          <w:rFonts w:ascii="Arial" w:hAnsi="Arial" w:cs="Arial"/>
          <w:sz w:val="24"/>
          <w:szCs w:val="24"/>
        </w:rPr>
        <w:footnoteRef/>
      </w:r>
      <w:r w:rsidRPr="00A75997">
        <w:rPr>
          <w:rFonts w:ascii="Arial" w:hAnsi="Arial" w:cs="Arial"/>
          <w:sz w:val="24"/>
          <w:szCs w:val="24"/>
        </w:rPr>
        <w:t xml:space="preserve"> </w:t>
      </w:r>
      <w:r w:rsidRPr="00E65B3E">
        <w:rPr>
          <w:rFonts w:ascii="Arial" w:hAnsi="Arial" w:cs="Arial"/>
          <w:sz w:val="18"/>
          <w:szCs w:val="18"/>
        </w:rPr>
        <w:t xml:space="preserve">Dotyczy to również projektów obejmujących przedsięwzięcia ujęte wg prawa krajowego jako przedsięwzięcia mogące </w:t>
      </w:r>
      <w:r>
        <w:rPr>
          <w:rFonts w:ascii="Arial" w:hAnsi="Arial" w:cs="Arial"/>
          <w:sz w:val="18"/>
          <w:szCs w:val="18"/>
        </w:rPr>
        <w:t>potencjalnie</w:t>
      </w:r>
      <w:r w:rsidRPr="00E65B3E">
        <w:rPr>
          <w:rFonts w:ascii="Arial" w:hAnsi="Arial" w:cs="Arial"/>
          <w:sz w:val="18"/>
          <w:szCs w:val="18"/>
        </w:rPr>
        <w:t xml:space="preserve"> znacząco oddziaływać na środowisko</w:t>
      </w:r>
      <w:r>
        <w:rPr>
          <w:rFonts w:ascii="Arial" w:hAnsi="Arial" w:cs="Arial"/>
          <w:sz w:val="18"/>
          <w:szCs w:val="18"/>
        </w:rPr>
        <w:t>.</w:t>
      </w:r>
    </w:p>
  </w:footnote>
  <w:footnote w:id="11">
    <w:p w:rsidR="00AD2E77" w:rsidRDefault="00AD2E77" w:rsidP="00AD2E77">
      <w:pPr>
        <w:pStyle w:val="Tekstprzypisudolnego"/>
      </w:pPr>
      <w:r w:rsidRPr="009611AD">
        <w:rPr>
          <w:rStyle w:val="Odwoanieprzypisudolnego"/>
          <w:rFonts w:ascii="Arial" w:hAnsi="Arial" w:cs="Arial"/>
          <w:sz w:val="18"/>
          <w:szCs w:val="18"/>
          <w:lang w:val="pl"/>
        </w:rPr>
        <w:footnoteRef/>
      </w:r>
      <w:r>
        <w:rPr>
          <w:rFonts w:ascii="Arial" w:hAnsi="Arial" w:cs="Arial"/>
          <w:sz w:val="18"/>
          <w:szCs w:val="18"/>
          <w:lang w:val="pl"/>
        </w:rPr>
        <w:t xml:space="preserve"> </w:t>
      </w:r>
      <w:r w:rsidRPr="009611AD">
        <w:rPr>
          <w:rFonts w:ascii="Arial" w:hAnsi="Arial" w:cs="Arial"/>
          <w:sz w:val="18"/>
          <w:szCs w:val="18"/>
          <w:lang w:val="pl"/>
        </w:rPr>
        <w:t>Dyrektywa Rady 92/43/EWG z dnia 21 maja 1992 r. w sprawie ochrony siedlisk przyrodniczych oraz dzikiej fauny i flory (Dz.U. L 206 z 22.7.1992, s. 7.).</w:t>
      </w:r>
    </w:p>
  </w:footnote>
  <w:footnote w:id="12">
    <w:p w:rsidR="00AD2E77" w:rsidRDefault="00AD2E77" w:rsidP="00AD2E77">
      <w:pPr>
        <w:pStyle w:val="Tekstprzypisudolnego"/>
      </w:pPr>
      <w:r w:rsidRPr="009611AD">
        <w:rPr>
          <w:rStyle w:val="Odwoanieprzypisudolnego"/>
          <w:rFonts w:ascii="Arial" w:hAnsi="Arial" w:cs="Arial"/>
          <w:sz w:val="18"/>
          <w:szCs w:val="18"/>
          <w:lang w:val="pl"/>
        </w:rPr>
        <w:footnoteRef/>
      </w:r>
      <w:r w:rsidRPr="009611AD">
        <w:rPr>
          <w:rFonts w:ascii="Arial" w:hAnsi="Arial" w:cs="Arial"/>
          <w:sz w:val="18"/>
          <w:szCs w:val="18"/>
          <w:lang w:val="pl"/>
        </w:rPr>
        <w:tab/>
        <w:t xml:space="preserve">Zmieniona wersja przyjęta przez Komitet ds. siedlisk naturalnych w dniu 26 kwietnia 2012 r. </w:t>
      </w:r>
      <w:hyperlink r:id="rId1" w:anchor="art6" w:history="1">
        <w:r w:rsidRPr="009611AD">
          <w:rPr>
            <w:rStyle w:val="Hipercze"/>
            <w:rFonts w:ascii="Arial" w:hAnsi="Arial" w:cs="Arial"/>
            <w:sz w:val="18"/>
            <w:szCs w:val="18"/>
            <w:lang w:val="pl"/>
          </w:rPr>
          <w:t>http://ec.europa.eu/environment/nature/natura2000/management/guidance_en.htm#art6</w:t>
        </w:r>
      </w:hyperlink>
      <w:r w:rsidRPr="009611AD">
        <w:rPr>
          <w:rFonts w:ascii="Arial" w:hAnsi="Arial" w:cs="Arial"/>
          <w:sz w:val="18"/>
          <w:szCs w:val="18"/>
          <w:lang w:val="pl"/>
        </w:rPr>
        <w:t xml:space="preserve"> </w:t>
      </w:r>
    </w:p>
  </w:footnote>
  <w:footnote w:id="13">
    <w:p w:rsidR="00AD2E77" w:rsidRDefault="00AD2E77" w:rsidP="00AD2E77">
      <w:pPr>
        <w:pStyle w:val="Tekstprzypisudolnego"/>
      </w:pPr>
      <w:r w:rsidRPr="008A6142">
        <w:rPr>
          <w:rStyle w:val="Odwoanieprzypisudolnego"/>
          <w:rFonts w:ascii="Arial" w:hAnsi="Arial" w:cs="Arial"/>
          <w:lang w:val="pl"/>
        </w:rPr>
        <w:footnoteRef/>
      </w:r>
      <w:r w:rsidRPr="009611AD">
        <w:rPr>
          <w:rFonts w:ascii="Arial" w:hAnsi="Arial" w:cs="Arial"/>
          <w:sz w:val="18"/>
          <w:szCs w:val="18"/>
          <w:lang w:val="pl"/>
        </w:rPr>
        <w:tab/>
        <w:t>Dyrektywa 2000/60/WE Parlamentu Europejskiego i Rady z dnia 23 października 2000 r. ustanawiająca ramy wspólnotowego działania w dziedzinie polityki wodnej (Dz.U. L 327 z 22.12.2000, s. 1).</w:t>
      </w:r>
    </w:p>
  </w:footnote>
  <w:footnote w:id="14">
    <w:p w:rsidR="00AD2E77" w:rsidRDefault="00AD2E77" w:rsidP="00AD2E77">
      <w:pPr>
        <w:pStyle w:val="Tekstprzypisudolnego"/>
        <w:ind w:left="284" w:hanging="284"/>
      </w:pPr>
      <w:r w:rsidRPr="00B526AB">
        <w:rPr>
          <w:rStyle w:val="Odwoanieprzypisudolnego"/>
          <w:rFonts w:ascii="Arial" w:hAnsi="Arial" w:cs="Arial"/>
        </w:rPr>
        <w:footnoteRef/>
      </w:r>
      <w:r w:rsidRPr="00B526AB">
        <w:rPr>
          <w:rFonts w:ascii="Arial" w:hAnsi="Arial" w:cs="Arial"/>
        </w:rPr>
        <w:t xml:space="preserve"> </w:t>
      </w:r>
      <w:r w:rsidRPr="00783BA0">
        <w:rPr>
          <w:rFonts w:ascii="Arial" w:hAnsi="Arial" w:cs="Arial"/>
          <w:sz w:val="18"/>
          <w:szCs w:val="18"/>
        </w:rPr>
        <w:t>Niniejszy dokument nie uwzględnia projektów z zakresu gospodarki ściekowej, ze względu na funkcjonowanie odrębnego dokumentu wypełniającego wymagania Dyrektywy Rady 91/271/EWG z dnia 21 maja 1991r. dotyczącej oczyszczania ścieków komunalnych w tym zakresie, tj. Krajowego Programu Oczyszczania Ścieków Komunalnych.</w:t>
      </w:r>
    </w:p>
  </w:footnote>
  <w:footnote w:id="15">
    <w:p w:rsidR="00AD2E77" w:rsidRDefault="00AD2E77" w:rsidP="00AD2E77">
      <w:pPr>
        <w:pStyle w:val="Tekstprzypisudolnego"/>
        <w:rPr>
          <w:rFonts w:ascii="Arial" w:hAnsi="Arial" w:cs="Arial"/>
          <w:sz w:val="18"/>
          <w:szCs w:val="18"/>
          <w:lang w:val="pl"/>
        </w:rPr>
      </w:pPr>
      <w:r w:rsidRPr="00074AA5">
        <w:rPr>
          <w:rStyle w:val="Odwoanieprzypisudolnego"/>
          <w:rFonts w:ascii="Arial" w:hAnsi="Arial" w:cs="Arial"/>
          <w:sz w:val="18"/>
          <w:szCs w:val="18"/>
          <w:lang w:val="pl"/>
        </w:rPr>
        <w:footnoteRef/>
      </w:r>
      <w:r>
        <w:rPr>
          <w:rFonts w:ascii="Arial" w:hAnsi="Arial" w:cs="Arial"/>
          <w:sz w:val="18"/>
          <w:szCs w:val="18"/>
          <w:lang w:val="pl"/>
        </w:rPr>
        <w:t xml:space="preserve"> </w:t>
      </w:r>
      <w:r w:rsidRPr="00074AA5">
        <w:rPr>
          <w:rFonts w:ascii="Arial" w:hAnsi="Arial" w:cs="Arial"/>
          <w:sz w:val="18"/>
          <w:szCs w:val="18"/>
          <w:lang w:val="pl"/>
        </w:rPr>
        <w:t>Dyrektywa Rady 91/271/EWG z dnia 21 maja 1991 r. dotycząca o</w:t>
      </w:r>
      <w:r>
        <w:rPr>
          <w:rFonts w:ascii="Arial" w:hAnsi="Arial" w:cs="Arial"/>
          <w:sz w:val="18"/>
          <w:szCs w:val="18"/>
          <w:lang w:val="pl"/>
        </w:rPr>
        <w:t xml:space="preserve">czyszczania ścieków komunalnych </w:t>
      </w:r>
    </w:p>
    <w:p w:rsidR="00AD2E77" w:rsidRPr="009825CD" w:rsidRDefault="00AD2E77" w:rsidP="00AD2E77">
      <w:pPr>
        <w:pStyle w:val="Tekstprzypisudolnego"/>
        <w:rPr>
          <w:rFonts w:ascii="Arial" w:hAnsi="Arial" w:cs="Arial"/>
          <w:sz w:val="18"/>
          <w:szCs w:val="18"/>
          <w:lang w:val="pl"/>
        </w:rPr>
      </w:pPr>
      <w:r w:rsidRPr="00074AA5">
        <w:rPr>
          <w:rFonts w:ascii="Arial" w:hAnsi="Arial" w:cs="Arial"/>
          <w:sz w:val="18"/>
          <w:szCs w:val="18"/>
          <w:lang w:val="pl"/>
        </w:rPr>
        <w:t>(Dz.</w:t>
      </w:r>
      <w:r>
        <w:rPr>
          <w:rFonts w:ascii="Arial" w:hAnsi="Arial" w:cs="Arial"/>
          <w:sz w:val="18"/>
          <w:szCs w:val="18"/>
          <w:lang w:val="pl"/>
        </w:rPr>
        <w:t xml:space="preserve"> </w:t>
      </w:r>
      <w:r w:rsidRPr="00074AA5">
        <w:rPr>
          <w:rFonts w:ascii="Arial" w:hAnsi="Arial" w:cs="Arial"/>
          <w:sz w:val="18"/>
          <w:szCs w:val="18"/>
          <w:lang w:val="pl"/>
        </w:rPr>
        <w:t xml:space="preserve">U. </w:t>
      </w:r>
      <w:r>
        <w:rPr>
          <w:rFonts w:ascii="Arial" w:hAnsi="Arial" w:cs="Arial"/>
          <w:sz w:val="18"/>
          <w:szCs w:val="18"/>
          <w:lang w:val="pl"/>
        </w:rPr>
        <w:t xml:space="preserve">UE </w:t>
      </w:r>
      <w:r w:rsidRPr="00074AA5">
        <w:rPr>
          <w:rFonts w:ascii="Arial" w:hAnsi="Arial" w:cs="Arial"/>
          <w:sz w:val="18"/>
          <w:szCs w:val="18"/>
          <w:lang w:val="pl"/>
        </w:rPr>
        <w:t>L 135 z 30.5.1991, s. 40).</w:t>
      </w:r>
    </w:p>
  </w:footnote>
  <w:footnote w:id="16">
    <w:p w:rsidR="00AD2E77" w:rsidRDefault="00AD2E77" w:rsidP="00AD2E77">
      <w:pPr>
        <w:pStyle w:val="Tekstprzypisudolnego"/>
      </w:pPr>
      <w:r w:rsidRPr="00783BA0">
        <w:rPr>
          <w:rStyle w:val="Odwoanieprzypisudolnego"/>
          <w:rFonts w:ascii="Arial" w:hAnsi="Arial" w:cs="Arial"/>
          <w:sz w:val="18"/>
          <w:szCs w:val="18"/>
        </w:rPr>
        <w:footnoteRef/>
      </w:r>
      <w:r w:rsidRPr="00783BA0">
        <w:rPr>
          <w:rFonts w:ascii="Arial" w:hAnsi="Arial" w:cs="Arial"/>
          <w:sz w:val="18"/>
          <w:szCs w:val="18"/>
        </w:rPr>
        <w:t xml:space="preserve"> Ustawa z dnia 18 lipca 2001 r. Prawo wodne (Dz. U. 2001 Nr 115 poz. 1229 z późn. zm.).</w:t>
      </w:r>
    </w:p>
  </w:footnote>
  <w:footnote w:id="17">
    <w:p w:rsidR="00AD2E77" w:rsidRDefault="00AD2E77" w:rsidP="00AD2E77">
      <w:pPr>
        <w:pStyle w:val="Tekstprzypisudolnego"/>
      </w:pPr>
      <w:r w:rsidRPr="00783BA0">
        <w:rPr>
          <w:rStyle w:val="Odwoanieprzypisudolnego"/>
          <w:rFonts w:ascii="Arial" w:hAnsi="Arial" w:cs="Arial"/>
          <w:sz w:val="18"/>
          <w:szCs w:val="18"/>
        </w:rPr>
        <w:footnoteRef/>
      </w:r>
      <w:r>
        <w:rPr>
          <w:rFonts w:ascii="Arial" w:hAnsi="Arial" w:cs="Arial"/>
          <w:sz w:val="18"/>
          <w:szCs w:val="18"/>
        </w:rPr>
        <w:t xml:space="preserve"> </w:t>
      </w:r>
      <w:r w:rsidRPr="00783BA0">
        <w:rPr>
          <w:rFonts w:ascii="Arial" w:hAnsi="Arial" w:cs="Arial"/>
          <w:sz w:val="18"/>
          <w:szCs w:val="18"/>
        </w:rPr>
        <w:t>Rozporządzenie Ministra Środowiska z dnia 18 listopada 2014 r. w sprawie warunków, jakie należy spełnić przy wprowadzaniu ścieków do wód lub do ziemi, oraz w sprawie substancji szczególnie szkodliwych dla środowiska wodnego</w:t>
      </w:r>
      <w:r w:rsidRPr="00783BA0" w:rsidDel="00957441">
        <w:rPr>
          <w:rFonts w:ascii="Arial" w:hAnsi="Arial" w:cs="Arial"/>
          <w:sz w:val="18"/>
          <w:szCs w:val="18"/>
        </w:rPr>
        <w:t xml:space="preserve"> </w:t>
      </w:r>
      <w:r w:rsidRPr="00783BA0">
        <w:rPr>
          <w:rFonts w:ascii="Arial" w:hAnsi="Arial" w:cs="Arial"/>
          <w:sz w:val="18"/>
          <w:szCs w:val="18"/>
        </w:rPr>
        <w:t>(Dz.</w:t>
      </w:r>
      <w:r>
        <w:rPr>
          <w:rFonts w:ascii="Arial" w:hAnsi="Arial" w:cs="Arial"/>
          <w:sz w:val="18"/>
          <w:szCs w:val="18"/>
        </w:rPr>
        <w:t xml:space="preserve"> </w:t>
      </w:r>
      <w:r w:rsidRPr="00783BA0">
        <w:rPr>
          <w:rFonts w:ascii="Arial" w:hAnsi="Arial" w:cs="Arial"/>
          <w:sz w:val="18"/>
          <w:szCs w:val="18"/>
        </w:rPr>
        <w:t>U. 2014 poz. 1800).</w:t>
      </w:r>
    </w:p>
  </w:footnote>
  <w:footnote w:id="18">
    <w:p w:rsidR="00AD2E77" w:rsidRDefault="00AD2E77" w:rsidP="00AD2E77">
      <w:pPr>
        <w:pStyle w:val="Tekstprzypisudolnego"/>
        <w:jc w:val="both"/>
      </w:pPr>
      <w:r w:rsidRPr="009611AD">
        <w:rPr>
          <w:rStyle w:val="Odwoanieprzypisudolnego"/>
          <w:rFonts w:ascii="Arial" w:hAnsi="Arial" w:cs="Arial"/>
          <w:sz w:val="18"/>
          <w:szCs w:val="18"/>
          <w:lang w:val="pl"/>
        </w:rPr>
        <w:footnoteRef/>
      </w:r>
      <w:r>
        <w:rPr>
          <w:rFonts w:ascii="Arial" w:hAnsi="Arial" w:cs="Arial"/>
          <w:sz w:val="18"/>
          <w:szCs w:val="18"/>
          <w:lang w:val="pl"/>
        </w:rPr>
        <w:t xml:space="preserve"> </w:t>
      </w:r>
      <w:r w:rsidRPr="009611AD">
        <w:rPr>
          <w:rFonts w:ascii="Arial" w:hAnsi="Arial" w:cs="Arial"/>
          <w:sz w:val="18"/>
          <w:szCs w:val="18"/>
          <w:lang w:val="pl"/>
        </w:rPr>
        <w:t xml:space="preserve">Dyrektywa Parlamentu Europejskiego i Rady 2008/98/WE z dnia 19 listopada 2008 r. w sprawie odpadów oraz uchylająca niektóre dyrektywy (Dz.U. </w:t>
      </w:r>
      <w:r>
        <w:rPr>
          <w:rFonts w:ascii="Arial" w:hAnsi="Arial" w:cs="Arial"/>
          <w:sz w:val="18"/>
          <w:szCs w:val="18"/>
          <w:lang w:val="pl"/>
        </w:rPr>
        <w:t xml:space="preserve">UE </w:t>
      </w:r>
      <w:r w:rsidRPr="009611AD">
        <w:rPr>
          <w:rFonts w:ascii="Arial" w:hAnsi="Arial" w:cs="Arial"/>
          <w:sz w:val="18"/>
          <w:szCs w:val="18"/>
          <w:lang w:val="pl"/>
        </w:rPr>
        <w:t xml:space="preserve">L 312 z 22.11.2008, s. 3). </w:t>
      </w:r>
    </w:p>
  </w:footnote>
  <w:footnote w:id="19">
    <w:p w:rsidR="00AD2E77" w:rsidRDefault="00AD2E77" w:rsidP="00AD2E77">
      <w:pPr>
        <w:pStyle w:val="Tekstprzypisudolnego"/>
      </w:pPr>
      <w:r w:rsidRPr="004D76C4">
        <w:rPr>
          <w:rStyle w:val="Odwoanieprzypisudolnego"/>
          <w:rFonts w:ascii="Arial" w:hAnsi="Arial" w:cs="Arial"/>
          <w:sz w:val="18"/>
          <w:szCs w:val="18"/>
          <w:lang w:val="pl"/>
        </w:rPr>
        <w:footnoteRef/>
      </w:r>
      <w:r>
        <w:rPr>
          <w:rFonts w:ascii="Arial" w:hAnsi="Arial" w:cs="Arial"/>
          <w:sz w:val="18"/>
          <w:szCs w:val="18"/>
          <w:lang w:val="pl"/>
        </w:rPr>
        <w:t xml:space="preserve"> </w:t>
      </w:r>
      <w:r w:rsidRPr="009611AD">
        <w:rPr>
          <w:rFonts w:ascii="Arial" w:hAnsi="Arial" w:cs="Arial"/>
          <w:sz w:val="18"/>
          <w:szCs w:val="18"/>
          <w:lang w:val="pl"/>
        </w:rPr>
        <w:t>Dyrektywa Parlamentu Europejskiego i Rady 2010/75/UE z dnia 24 listopada 2010 r. w sprawie emisji przemysłowych (zintegrowane zapobieganie zanieczyszczeniom i ich kontrola) (Dz.U. L 334 z 17.12.2010, s. 17).</w:t>
      </w:r>
    </w:p>
  </w:footnote>
  <w:footnote w:id="20">
    <w:p w:rsidR="00AD2E77" w:rsidRDefault="00AD2E77" w:rsidP="00AD2E77">
      <w:pPr>
        <w:pStyle w:val="Tekstprzypisudolnego"/>
        <w:jc w:val="both"/>
        <w:rPr>
          <w:rFonts w:ascii="Arial" w:hAnsi="Arial" w:cs="Arial"/>
          <w:sz w:val="18"/>
          <w:szCs w:val="18"/>
        </w:rPr>
      </w:pPr>
      <w:r w:rsidRPr="00FC6C8F">
        <w:rPr>
          <w:rStyle w:val="Odwoanieprzypisudolnego"/>
          <w:rFonts w:ascii="Arial" w:hAnsi="Arial" w:cs="Arial"/>
          <w:sz w:val="18"/>
          <w:szCs w:val="18"/>
        </w:rPr>
        <w:footnoteRef/>
      </w:r>
      <w:r w:rsidRPr="00FC6C8F">
        <w:rPr>
          <w:rFonts w:ascii="Arial" w:hAnsi="Arial" w:cs="Arial"/>
          <w:sz w:val="18"/>
          <w:szCs w:val="18"/>
        </w:rPr>
        <w:t xml:space="preserve"> Zachowano słownictwo najbliższe angielskojęzycznej wersji rozporządzenia 2015/207, w którym bez komentarza i rozwinięcia zastosowano słowo „</w:t>
      </w:r>
      <w:proofErr w:type="spellStart"/>
      <w:r w:rsidRPr="00FC6C8F">
        <w:rPr>
          <w:rFonts w:ascii="Arial" w:hAnsi="Arial" w:cs="Arial"/>
          <w:sz w:val="18"/>
          <w:szCs w:val="18"/>
        </w:rPr>
        <w:t>drainage</w:t>
      </w:r>
      <w:proofErr w:type="spellEnd"/>
      <w:r w:rsidRPr="00FC6C8F">
        <w:rPr>
          <w:rFonts w:ascii="Arial" w:hAnsi="Arial" w:cs="Arial"/>
          <w:sz w:val="18"/>
          <w:szCs w:val="18"/>
        </w:rPr>
        <w:t xml:space="preserve">”. W niniejszej instrukcji zaadoptowano interpretację, że skrót ten oznacza skutki złego drenażu wód opadowych, który nie zapobiega podtopieniom i </w:t>
      </w:r>
      <w:proofErr w:type="spellStart"/>
      <w:r w:rsidRPr="00FC6C8F">
        <w:rPr>
          <w:rFonts w:ascii="Arial" w:hAnsi="Arial" w:cs="Arial"/>
          <w:sz w:val="18"/>
          <w:szCs w:val="18"/>
        </w:rPr>
        <w:t>zalaniom</w:t>
      </w:r>
      <w:proofErr w:type="spellEnd"/>
      <w:r w:rsidRPr="00FC6C8F">
        <w:rPr>
          <w:rFonts w:ascii="Arial" w:hAnsi="Arial" w:cs="Arial"/>
          <w:sz w:val="18"/>
          <w:szCs w:val="18"/>
        </w:rPr>
        <w:t xml:space="preserve"> oraz skażeniu środowiska (porównaj: „</w:t>
      </w:r>
      <w:proofErr w:type="spellStart"/>
      <w:r w:rsidRPr="00FC6C8F">
        <w:rPr>
          <w:rFonts w:ascii="Arial" w:hAnsi="Arial" w:cs="Arial"/>
          <w:i/>
          <w:sz w:val="18"/>
          <w:szCs w:val="18"/>
        </w:rPr>
        <w:t>Commencement</w:t>
      </w:r>
      <w:proofErr w:type="spellEnd"/>
      <w:r w:rsidRPr="00FC6C8F">
        <w:rPr>
          <w:rFonts w:ascii="Arial" w:hAnsi="Arial" w:cs="Arial"/>
          <w:i/>
          <w:sz w:val="18"/>
          <w:szCs w:val="18"/>
        </w:rPr>
        <w:t xml:space="preserve"> of the </w:t>
      </w:r>
      <w:proofErr w:type="spellStart"/>
      <w:r w:rsidRPr="00FC6C8F">
        <w:rPr>
          <w:rFonts w:ascii="Arial" w:hAnsi="Arial" w:cs="Arial"/>
          <w:i/>
          <w:sz w:val="18"/>
          <w:szCs w:val="18"/>
        </w:rPr>
        <w:t>Flood</w:t>
      </w:r>
      <w:proofErr w:type="spellEnd"/>
      <w:r w:rsidRPr="00FC6C8F">
        <w:rPr>
          <w:rFonts w:ascii="Arial" w:hAnsi="Arial" w:cs="Arial"/>
          <w:i/>
          <w:sz w:val="18"/>
          <w:szCs w:val="18"/>
        </w:rPr>
        <w:t xml:space="preserve"> and </w:t>
      </w:r>
      <w:proofErr w:type="spellStart"/>
      <w:r w:rsidRPr="00FC6C8F">
        <w:rPr>
          <w:rFonts w:ascii="Arial" w:hAnsi="Arial" w:cs="Arial"/>
          <w:i/>
          <w:sz w:val="18"/>
          <w:szCs w:val="18"/>
        </w:rPr>
        <w:t>Water</w:t>
      </w:r>
      <w:proofErr w:type="spellEnd"/>
      <w:r w:rsidRPr="00FC6C8F">
        <w:rPr>
          <w:rFonts w:ascii="Arial" w:hAnsi="Arial" w:cs="Arial"/>
          <w:i/>
          <w:sz w:val="18"/>
          <w:szCs w:val="18"/>
        </w:rPr>
        <w:t xml:space="preserve"> Management </w:t>
      </w:r>
      <w:proofErr w:type="spellStart"/>
      <w:r w:rsidRPr="00FC6C8F">
        <w:rPr>
          <w:rFonts w:ascii="Arial" w:hAnsi="Arial" w:cs="Arial"/>
          <w:i/>
          <w:sz w:val="18"/>
          <w:szCs w:val="18"/>
        </w:rPr>
        <w:t>Act</w:t>
      </w:r>
      <w:proofErr w:type="spellEnd"/>
      <w:r w:rsidRPr="00FC6C8F">
        <w:rPr>
          <w:rFonts w:ascii="Arial" w:hAnsi="Arial" w:cs="Arial"/>
          <w:i/>
          <w:sz w:val="18"/>
          <w:szCs w:val="18"/>
        </w:rPr>
        <w:t xml:space="preserve"> 2010, Schedule 3 for </w:t>
      </w:r>
      <w:proofErr w:type="spellStart"/>
      <w:r w:rsidRPr="00FC6C8F">
        <w:rPr>
          <w:rFonts w:ascii="Arial" w:hAnsi="Arial" w:cs="Arial"/>
          <w:i/>
          <w:sz w:val="18"/>
          <w:szCs w:val="18"/>
        </w:rPr>
        <w:t>Sustainable</w:t>
      </w:r>
      <w:proofErr w:type="spellEnd"/>
      <w:r w:rsidRPr="00FC6C8F">
        <w:rPr>
          <w:rFonts w:ascii="Arial" w:hAnsi="Arial" w:cs="Arial"/>
          <w:i/>
          <w:sz w:val="18"/>
          <w:szCs w:val="18"/>
        </w:rPr>
        <w:t xml:space="preserve"> </w:t>
      </w:r>
      <w:proofErr w:type="spellStart"/>
      <w:r w:rsidRPr="00FC6C8F">
        <w:rPr>
          <w:rFonts w:ascii="Arial" w:hAnsi="Arial" w:cs="Arial"/>
          <w:i/>
          <w:sz w:val="18"/>
          <w:szCs w:val="18"/>
        </w:rPr>
        <w:t>Drainage</w:t>
      </w:r>
      <w:proofErr w:type="spellEnd"/>
      <w:r w:rsidRPr="00FC6C8F">
        <w:rPr>
          <w:rFonts w:ascii="Arial" w:hAnsi="Arial" w:cs="Arial"/>
          <w:sz w:val="18"/>
          <w:szCs w:val="18"/>
        </w:rPr>
        <w:t>”,</w:t>
      </w:r>
    </w:p>
    <w:p w:rsidR="00AD2E77" w:rsidRDefault="00AD2E77" w:rsidP="00AD2E77">
      <w:pPr>
        <w:pStyle w:val="Tekstprzypisudolnego"/>
        <w:jc w:val="both"/>
      </w:pPr>
      <w:r w:rsidRPr="00FC6C8F">
        <w:rPr>
          <w:rFonts w:ascii="Arial" w:hAnsi="Arial" w:cs="Arial"/>
          <w:sz w:val="18"/>
          <w:szCs w:val="18"/>
        </w:rPr>
        <w:t xml:space="preserve"> </w:t>
      </w:r>
      <w:hyperlink r:id="rId2" w:history="1">
        <w:r w:rsidRPr="00FC6C8F">
          <w:rPr>
            <w:rStyle w:val="Hipercze"/>
            <w:rFonts w:ascii="Arial" w:hAnsi="Arial" w:cs="Arial"/>
            <w:sz w:val="18"/>
            <w:szCs w:val="18"/>
          </w:rPr>
          <w:t>https://www.gov.uk/government/uploads/system/uploads/attachment_data/file/82428/suds-consult-annexf-ia-111220.pdf</w:t>
        </w:r>
      </w:hyperlink>
      <w:r w:rsidRPr="00FC6C8F">
        <w:rPr>
          <w:rFonts w:ascii="Arial" w:hAnsi="Arial" w:cs="Arial"/>
          <w:sz w:val="18"/>
          <w:szCs w:val="18"/>
        </w:rPr>
        <w:t>). Powodowane nawalnymi deszczami tzw. szybkie powodzie w ostatnich latach przynoszą większe straty, niż powodzie rzeczne (patrz: „</w:t>
      </w:r>
      <w:r w:rsidRPr="00FC6C8F">
        <w:rPr>
          <w:rFonts w:ascii="Arial" w:hAnsi="Arial" w:cs="Arial"/>
          <w:i/>
          <w:sz w:val="18"/>
          <w:szCs w:val="18"/>
        </w:rPr>
        <w:t>Klęski żywiołowe a bezpieczeństwo wewnętrzne kraju</w:t>
      </w:r>
      <w:r w:rsidRPr="00FC6C8F">
        <w:rPr>
          <w:rFonts w:ascii="Arial" w:hAnsi="Arial" w:cs="Arial"/>
          <w:sz w:val="18"/>
          <w:szCs w:val="18"/>
        </w:rPr>
        <w:t xml:space="preserve">”, IMGW 2012, </w:t>
      </w:r>
      <w:hyperlink r:id="rId3" w:history="1">
        <w:r w:rsidRPr="00FC6C8F">
          <w:rPr>
            <w:rStyle w:val="Hipercze"/>
            <w:rFonts w:ascii="Arial" w:hAnsi="Arial" w:cs="Arial"/>
            <w:sz w:val="18"/>
            <w:szCs w:val="18"/>
          </w:rPr>
          <w:t>http://klimat.imgw.pl/wp-content/uploads/2013/01/tom3.pdf</w:t>
        </w:r>
      </w:hyperlink>
      <w:r w:rsidRPr="00FC6C8F">
        <w:rPr>
          <w:rFonts w:ascii="Arial" w:hAnsi="Arial" w:cs="Arial"/>
          <w:sz w:val="18"/>
          <w:szCs w:val="18"/>
        </w:rPr>
        <w:t>) i stanowią nową kategorię zagrożeń związanych ze zmianami klimatu.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41" w:type="dxa"/>
      <w:tblInd w:w="107" w:type="dxa"/>
      <w:tblCellMar>
        <w:left w:w="0" w:type="dxa"/>
        <w:right w:w="0" w:type="dxa"/>
      </w:tblCellMar>
      <w:tblLook w:val="04A0" w:firstRow="1" w:lastRow="0" w:firstColumn="1" w:lastColumn="0" w:noHBand="0" w:noVBand="1"/>
    </w:tblPr>
    <w:tblGrid>
      <w:gridCol w:w="2000"/>
      <w:gridCol w:w="2921"/>
      <w:gridCol w:w="2232"/>
      <w:gridCol w:w="2688"/>
    </w:tblGrid>
    <w:tr w:rsidR="00AD2E77" w:rsidRPr="00B82319" w:rsidTr="00DE1BA2">
      <w:tc>
        <w:tcPr>
          <w:tcW w:w="1959" w:type="dxa"/>
          <w:tcMar>
            <w:left w:w="0" w:type="dxa"/>
            <w:right w:w="0" w:type="dxa"/>
          </w:tcMar>
        </w:tcPr>
        <w:p w:rsidR="00AD2E77" w:rsidRPr="00B82319" w:rsidRDefault="00AD2E77" w:rsidP="00AD2E77">
          <w:pPr>
            <w:rPr>
              <w:rFonts w:ascii="Calibri" w:hAnsi="Calibri"/>
              <w:noProof/>
            </w:rPr>
          </w:pPr>
          <w:r w:rsidRPr="00B82319">
            <w:rPr>
              <w:rFonts w:ascii="Calibri" w:hAnsi="Calibri"/>
              <w:noProof/>
            </w:rPr>
            <w:drawing>
              <wp:inline distT="0" distB="0" distL="0" distR="0" wp14:anchorId="7996ED1D" wp14:editId="2E136A2C">
                <wp:extent cx="1035050" cy="440055"/>
                <wp:effectExtent l="19050" t="0" r="0" b="0"/>
                <wp:docPr id="7"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8"/>
                        <pic:cNvPicPr>
                          <a:picLocks noChangeAspect="1" noChangeArrowheads="1"/>
                        </pic:cNvPicPr>
                      </pic:nvPicPr>
                      <pic:blipFill>
                        <a:blip r:embed="rId1"/>
                        <a:srcRect/>
                        <a:stretch>
                          <a:fillRect/>
                        </a:stretch>
                      </pic:blipFill>
                      <pic:spPr bwMode="auto">
                        <a:xfrm>
                          <a:off x="0" y="0"/>
                          <a:ext cx="1035050" cy="440055"/>
                        </a:xfrm>
                        <a:prstGeom prst="rect">
                          <a:avLst/>
                        </a:prstGeom>
                        <a:noFill/>
                        <a:ln w="9525">
                          <a:noFill/>
                          <a:miter lim="800000"/>
                          <a:headEnd/>
                          <a:tailEnd/>
                        </a:ln>
                      </pic:spPr>
                    </pic:pic>
                  </a:graphicData>
                </a:graphic>
              </wp:inline>
            </w:drawing>
          </w:r>
        </w:p>
      </w:tc>
      <w:tc>
        <w:tcPr>
          <w:tcW w:w="2861" w:type="dxa"/>
          <w:tcMar>
            <w:left w:w="0" w:type="dxa"/>
            <w:right w:w="0" w:type="dxa"/>
          </w:tcMar>
        </w:tcPr>
        <w:p w:rsidR="00AD2E77" w:rsidRPr="00B82319" w:rsidRDefault="00AD2E77" w:rsidP="00AD2E77">
          <w:pPr>
            <w:ind w:left="48"/>
            <w:jc w:val="center"/>
            <w:rPr>
              <w:rFonts w:ascii="Calibri" w:hAnsi="Calibri"/>
              <w:noProof/>
            </w:rPr>
          </w:pPr>
          <w:r w:rsidRPr="00B82319">
            <w:rPr>
              <w:rFonts w:ascii="Calibri" w:hAnsi="Calibri"/>
              <w:noProof/>
            </w:rPr>
            <w:drawing>
              <wp:inline distT="0" distB="0" distL="0" distR="0" wp14:anchorId="39DCDE8B" wp14:editId="69525C0D">
                <wp:extent cx="1414780" cy="440055"/>
                <wp:effectExtent l="19050" t="0" r="0" b="0"/>
                <wp:docPr id="5"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9"/>
                        <pic:cNvPicPr>
                          <a:picLocks noChangeAspect="1" noChangeArrowheads="1"/>
                        </pic:cNvPicPr>
                      </pic:nvPicPr>
                      <pic:blipFill>
                        <a:blip r:embed="rId2"/>
                        <a:srcRect/>
                        <a:stretch>
                          <a:fillRect/>
                        </a:stretch>
                      </pic:blipFill>
                      <pic:spPr bwMode="auto">
                        <a:xfrm>
                          <a:off x="0" y="0"/>
                          <a:ext cx="1414780" cy="440055"/>
                        </a:xfrm>
                        <a:prstGeom prst="rect">
                          <a:avLst/>
                        </a:prstGeom>
                        <a:noFill/>
                        <a:ln w="9525">
                          <a:noFill/>
                          <a:miter lim="800000"/>
                          <a:headEnd/>
                          <a:tailEnd/>
                        </a:ln>
                      </pic:spPr>
                    </pic:pic>
                  </a:graphicData>
                </a:graphic>
              </wp:inline>
            </w:drawing>
          </w:r>
        </w:p>
      </w:tc>
      <w:tc>
        <w:tcPr>
          <w:tcW w:w="2186" w:type="dxa"/>
          <w:tcMar>
            <w:left w:w="0" w:type="dxa"/>
            <w:right w:w="0" w:type="dxa"/>
          </w:tcMar>
        </w:tcPr>
        <w:p w:rsidR="00AD2E77" w:rsidRPr="00B82319" w:rsidRDefault="00AD2E77" w:rsidP="00AD2E77">
          <w:pPr>
            <w:ind w:left="-1"/>
            <w:jc w:val="center"/>
            <w:rPr>
              <w:rFonts w:ascii="Calibri" w:hAnsi="Calibri"/>
              <w:noProof/>
            </w:rPr>
          </w:pPr>
          <w:r w:rsidRPr="00B82319">
            <w:rPr>
              <w:rFonts w:ascii="Calibri" w:hAnsi="Calibri"/>
              <w:noProof/>
            </w:rPr>
            <w:drawing>
              <wp:inline distT="0" distB="0" distL="0" distR="0" wp14:anchorId="17A24B99" wp14:editId="483ADD23">
                <wp:extent cx="957580" cy="440055"/>
                <wp:effectExtent l="19050" t="0" r="0" b="0"/>
                <wp:docPr id="3"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0"/>
                        <pic:cNvPicPr>
                          <a:picLocks noChangeAspect="1" noChangeArrowheads="1"/>
                        </pic:cNvPicPr>
                      </pic:nvPicPr>
                      <pic:blipFill>
                        <a:blip r:embed="rId3"/>
                        <a:srcRect/>
                        <a:stretch>
                          <a:fillRect/>
                        </a:stretch>
                      </pic:blipFill>
                      <pic:spPr bwMode="auto">
                        <a:xfrm>
                          <a:off x="0" y="0"/>
                          <a:ext cx="957580" cy="440055"/>
                        </a:xfrm>
                        <a:prstGeom prst="rect">
                          <a:avLst/>
                        </a:prstGeom>
                        <a:noFill/>
                        <a:ln w="9525">
                          <a:noFill/>
                          <a:miter lim="800000"/>
                          <a:headEnd/>
                          <a:tailEnd/>
                        </a:ln>
                      </pic:spPr>
                    </pic:pic>
                  </a:graphicData>
                </a:graphic>
              </wp:inline>
            </w:drawing>
          </w:r>
        </w:p>
      </w:tc>
      <w:tc>
        <w:tcPr>
          <w:tcW w:w="2633" w:type="dxa"/>
          <w:tcMar>
            <w:left w:w="0" w:type="dxa"/>
            <w:right w:w="0" w:type="dxa"/>
          </w:tcMar>
        </w:tcPr>
        <w:p w:rsidR="00AD2E77" w:rsidRPr="00B82319" w:rsidRDefault="00AD2E77" w:rsidP="00AD2E77">
          <w:pPr>
            <w:ind w:right="-1"/>
            <w:jc w:val="right"/>
            <w:rPr>
              <w:rFonts w:ascii="Calibri" w:hAnsi="Calibri"/>
              <w:noProof/>
            </w:rPr>
          </w:pPr>
          <w:r w:rsidRPr="00B82319">
            <w:rPr>
              <w:rFonts w:ascii="Calibri" w:hAnsi="Calibri"/>
              <w:noProof/>
            </w:rPr>
            <w:drawing>
              <wp:inline distT="0" distB="0" distL="0" distR="0" wp14:anchorId="1542562B" wp14:editId="2CF069EB">
                <wp:extent cx="1449070" cy="440055"/>
                <wp:effectExtent l="19050" t="0" r="0" b="0"/>
                <wp:docPr id="4"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1"/>
                        <pic:cNvPicPr>
                          <a:picLocks noChangeAspect="1" noChangeArrowheads="1"/>
                        </pic:cNvPicPr>
                      </pic:nvPicPr>
                      <pic:blipFill>
                        <a:blip r:embed="rId4"/>
                        <a:srcRect/>
                        <a:stretch>
                          <a:fillRect/>
                        </a:stretch>
                      </pic:blipFill>
                      <pic:spPr bwMode="auto">
                        <a:xfrm>
                          <a:off x="0" y="0"/>
                          <a:ext cx="1449070" cy="440055"/>
                        </a:xfrm>
                        <a:prstGeom prst="rect">
                          <a:avLst/>
                        </a:prstGeom>
                        <a:noFill/>
                        <a:ln w="9525">
                          <a:noFill/>
                          <a:miter lim="800000"/>
                          <a:headEnd/>
                          <a:tailEnd/>
                        </a:ln>
                      </pic:spPr>
                    </pic:pic>
                  </a:graphicData>
                </a:graphic>
              </wp:inline>
            </w:drawing>
          </w:r>
        </w:p>
      </w:tc>
    </w:tr>
  </w:tbl>
  <w:p w:rsidR="00AD2E77" w:rsidRDefault="00AD2E7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D053BD7"/>
    <w:multiLevelType w:val="hybridMultilevel"/>
    <w:tmpl w:val="C592FD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 w15:restartNumberingAfterBreak="0">
    <w:nsid w:val="6C6820A2"/>
    <w:multiLevelType w:val="hybridMultilevel"/>
    <w:tmpl w:val="54BE876E"/>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736357E"/>
    <w:multiLevelType w:val="hybridMultilevel"/>
    <w:tmpl w:val="D9121EF0"/>
    <w:lvl w:ilvl="0" w:tplc="675CB194">
      <w:start w:val="1"/>
      <w:numFmt w:val="lowerLetter"/>
      <w:lvlText w:val="%1."/>
      <w:lvlJc w:val="left"/>
      <w:pPr>
        <w:ind w:left="720" w:hanging="360"/>
      </w:pPr>
      <w:rPr>
        <w:rFonts w:cs="Times New Roman"/>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79E47185"/>
    <w:multiLevelType w:val="hybridMultilevel"/>
    <w:tmpl w:val="7292B668"/>
    <w:lvl w:ilvl="0" w:tplc="EBE6925E">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3"/>
    <w:lvlOverride w:ilvl="0">
      <w:startOverride w:val="1"/>
    </w:lvlOverride>
  </w:num>
  <w:num w:numId="2">
    <w:abstractNumId w:val="3"/>
  </w:num>
  <w:num w:numId="3">
    <w:abstractNumId w:val="0"/>
  </w:num>
  <w:num w:numId="4">
    <w:abstractNumId w:val="2"/>
  </w:num>
  <w:num w:numId="5">
    <w:abstractNumId w:val="4"/>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E77"/>
    <w:rsid w:val="00286261"/>
    <w:rsid w:val="00290D67"/>
    <w:rsid w:val="00407104"/>
    <w:rsid w:val="004667DF"/>
    <w:rsid w:val="006C139D"/>
    <w:rsid w:val="006E4436"/>
    <w:rsid w:val="006F6F59"/>
    <w:rsid w:val="0091368C"/>
    <w:rsid w:val="00AD2E77"/>
    <w:rsid w:val="00B72A83"/>
    <w:rsid w:val="00BE43E5"/>
    <w:rsid w:val="00CB17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87D16"/>
  <w15:chartTrackingRefBased/>
  <w15:docId w15:val="{A5160DB3-F47D-408F-8135-57E5082CD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AD2E7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D2E77"/>
    <w:rPr>
      <w:sz w:val="20"/>
      <w:szCs w:val="20"/>
    </w:rPr>
  </w:style>
  <w:style w:type="character" w:styleId="Hipercze">
    <w:name w:val="Hyperlink"/>
    <w:uiPriority w:val="99"/>
    <w:rsid w:val="00AD2E77"/>
    <w:rPr>
      <w:rFonts w:cs="Times New Roman"/>
      <w:color w:val="0000FF"/>
      <w:u w:val="single"/>
    </w:rPr>
  </w:style>
  <w:style w:type="character" w:styleId="Odwoanieprzypisudolnego">
    <w:name w:val="footnote reference"/>
    <w:aliases w:val="Footnote Reference Number"/>
    <w:uiPriority w:val="99"/>
    <w:rsid w:val="00AD2E77"/>
    <w:rPr>
      <w:rFonts w:cs="Times New Roman"/>
      <w:vertAlign w:val="superscript"/>
    </w:rPr>
  </w:style>
  <w:style w:type="paragraph" w:customStyle="1" w:styleId="Tiret1">
    <w:name w:val="Tiret 1"/>
    <w:basedOn w:val="Normalny"/>
    <w:rsid w:val="00AD2E77"/>
    <w:pPr>
      <w:numPr>
        <w:numId w:val="1"/>
      </w:numPr>
      <w:spacing w:before="120" w:after="120" w:line="240" w:lineRule="auto"/>
      <w:jc w:val="both"/>
    </w:pPr>
    <w:rPr>
      <w:rFonts w:ascii="Times New Roman" w:eastAsia="Times New Roman" w:hAnsi="Times New Roman" w:cs="Times New Roman"/>
      <w:sz w:val="24"/>
      <w:lang w:eastAsia="en-GB"/>
    </w:rPr>
  </w:style>
  <w:style w:type="paragraph" w:styleId="Nagwek">
    <w:name w:val="header"/>
    <w:basedOn w:val="Normalny"/>
    <w:link w:val="NagwekZnak"/>
    <w:uiPriority w:val="99"/>
    <w:unhideWhenUsed/>
    <w:rsid w:val="00AD2E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D2E77"/>
  </w:style>
  <w:style w:type="paragraph" w:styleId="Stopka">
    <w:name w:val="footer"/>
    <w:basedOn w:val="Normalny"/>
    <w:link w:val="StopkaZnak"/>
    <w:uiPriority w:val="99"/>
    <w:unhideWhenUsed/>
    <w:rsid w:val="00AD2E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2E77"/>
  </w:style>
  <w:style w:type="paragraph" w:styleId="Tekstdymka">
    <w:name w:val="Balloon Text"/>
    <w:basedOn w:val="Normalny"/>
    <w:link w:val="TekstdymkaZnak"/>
    <w:uiPriority w:val="99"/>
    <w:semiHidden/>
    <w:unhideWhenUsed/>
    <w:rsid w:val="00AD2E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2E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PL/TXT/?uri=celex:52000DC0001" TargetMode="External"/><Relationship Id="rId13" Type="http://schemas.openxmlformats.org/officeDocument/2006/relationships/hyperlink" Target="http://lex.online.wolterskluwer.pl/WKPLOnline/index.rpc" TargetMode="External"/><Relationship Id="rId3" Type="http://schemas.openxmlformats.org/officeDocument/2006/relationships/settings" Target="settings.xml"/><Relationship Id="rId7" Type="http://schemas.openxmlformats.org/officeDocument/2006/relationships/hyperlink" Target="http://archiwum.ekoportal.gov.pl/prawo_dokumenty_strategiczne/PolitykaOchronySrodowiskaUE/CeleZasadyPrawoOchronySrodUE.html" TargetMode="External"/><Relationship Id="rId12" Type="http://schemas.openxmlformats.org/officeDocument/2006/relationships/hyperlink" Target="https://www.mos.gov.pl/artykul/7_archiwum/23261_rzad_przyjal_masterplany_dla_dorzeczy_wisly_i_odry.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2014-2020.rpo-swietokrzyskie.p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ec.europa.eu/environment/nature/natura2000/management/guidance_en.htm" TargetMode="External"/><Relationship Id="rId4" Type="http://schemas.openxmlformats.org/officeDocument/2006/relationships/webSettings" Target="webSettings.xml"/><Relationship Id="rId9" Type="http://schemas.openxmlformats.org/officeDocument/2006/relationships/hyperlink" Target="http://eur-lex.europa.eu/LexUriServ/LexUriServ.do?uri=CELEX:31992L0043:EN:NOT" TargetMode="External"/><Relationship Id="rId14" Type="http://schemas.openxmlformats.org/officeDocument/2006/relationships/hyperlink" Target="http://klimada.mos.gov.pl/adaptacja-do-zmian-klimatu/perspektywa-finansowa-2014-202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klimat.imgw.pl/wp-content/uploads/2013/01/tom3.pdf" TargetMode="External"/><Relationship Id="rId2" Type="http://schemas.openxmlformats.org/officeDocument/2006/relationships/hyperlink" Target="https://www.gov.uk/government/uploads/system/uploads/attachment_data/file/82428/suds-consult-annexf-ia-111220.pdf" TargetMode="External"/><Relationship Id="rId1" Type="http://schemas.openxmlformats.org/officeDocument/2006/relationships/hyperlink" Target="http://ec.europa.eu/environment/nature/natura2000/management/guidance_en.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23</Pages>
  <Words>9814</Words>
  <Characters>58888</Characters>
  <Application>Microsoft Office Word</Application>
  <DocSecurity>0</DocSecurity>
  <Lines>490</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Milczarek, Justyna</dc:creator>
  <cp:keywords/>
  <dc:description/>
  <cp:lastModifiedBy>Krasowska, Anna</cp:lastModifiedBy>
  <cp:revision>9</cp:revision>
  <dcterms:created xsi:type="dcterms:W3CDTF">2019-03-13T11:09:00Z</dcterms:created>
  <dcterms:modified xsi:type="dcterms:W3CDTF">2019-03-22T15:09:00Z</dcterms:modified>
</cp:coreProperties>
</file>