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0A" w:rsidRPr="005F01B9" w:rsidRDefault="00D3230A" w:rsidP="00D3230A">
      <w:pPr>
        <w:spacing w:line="276" w:lineRule="auto"/>
        <w:ind w:left="118"/>
        <w:jc w:val="both"/>
        <w:rPr>
          <w:sz w:val="24"/>
          <w:szCs w:val="24"/>
        </w:rPr>
      </w:pPr>
      <w:r w:rsidRPr="005F01B9">
        <w:rPr>
          <w:sz w:val="24"/>
          <w:szCs w:val="24"/>
        </w:rPr>
        <w:t xml:space="preserve">Załącznik nr </w:t>
      </w:r>
      <w:r w:rsidR="005F01B9" w:rsidRPr="005F01B9">
        <w:rPr>
          <w:sz w:val="24"/>
          <w:szCs w:val="24"/>
        </w:rPr>
        <w:t>VIII</w:t>
      </w:r>
      <w:r w:rsidRPr="005F01B9">
        <w:rPr>
          <w:sz w:val="24"/>
          <w:szCs w:val="24"/>
        </w:rPr>
        <w:t xml:space="preserve"> – Wzór minimalnego zakresu umowy o partnerstwie na rzecz realizacji projektu</w:t>
      </w:r>
    </w:p>
    <w:p w:rsidR="00D3230A" w:rsidRPr="005F01B9" w:rsidRDefault="00D3230A" w:rsidP="00D3230A">
      <w:pPr>
        <w:spacing w:line="276" w:lineRule="auto"/>
        <w:ind w:left="118"/>
        <w:jc w:val="both"/>
        <w:rPr>
          <w:sz w:val="24"/>
          <w:szCs w:val="24"/>
        </w:rPr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finansowej 2014-2020 (Dz. U. z 2014 r. poz. 1146,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zamówień publicznych (Dz. U. z 2013 r. poz. 907,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2006 r. Nr 90, poz. 631,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960074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960074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960074">
        <w:rPr>
          <w:rFonts w:ascii="Tahoma" w:hAnsi="Tahoma" w:cs="Tahoma"/>
        </w:rPr>
        <w:t>25</w:t>
      </w:r>
      <w:r w:rsidRPr="00960074">
        <w:rPr>
          <w:rFonts w:ascii="Tahoma" w:hAnsi="Tahoma" w:cs="Tahoma"/>
        </w:rPr>
        <w:t xml:space="preserve"> listopada tego roku.</w:t>
      </w:r>
      <w:r w:rsidR="00960074" w:rsidRPr="00960074">
        <w:rPr>
          <w:rStyle w:val="Odwoanieprzypisudolnego"/>
          <w:rFonts w:ascii="Tahoma" w:hAnsi="Tahoma" w:cs="Tahoma"/>
        </w:rPr>
        <w:footnoteReference w:id="17"/>
      </w:r>
    </w:p>
    <w:p w:rsidR="00783AD3" w:rsidRPr="00960074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960074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960074">
        <w:rPr>
          <w:rFonts w:ascii="Tahoma" w:hAnsi="Tahoma" w:cs="Tahoma"/>
        </w:rPr>
        <w:t>5</w:t>
      </w:r>
      <w:r w:rsidRPr="00960074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  <w:r w:rsidR="00960074" w:rsidRPr="00960074">
        <w:rPr>
          <w:rStyle w:val="Odwoanieprzypisudolnego"/>
          <w:rFonts w:ascii="Tahoma" w:hAnsi="Tahoma" w:cs="Tahoma"/>
        </w:rPr>
        <w:footnoteReference w:id="18"/>
      </w:r>
    </w:p>
    <w:p w:rsidR="00783AD3" w:rsidRPr="00960074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960074">
        <w:rPr>
          <w:rFonts w:ascii="Tahoma" w:hAnsi="Tahoma" w:cs="Tahoma"/>
        </w:rPr>
        <w:t xml:space="preserve">Kwota dotacji celowej niewydatkowana i niezgłoszona zgodnie z ust. 19 podlega zwrotowi w terminie do dnia </w:t>
      </w:r>
      <w:r w:rsidR="00B00777" w:rsidRPr="00960074">
        <w:rPr>
          <w:rFonts w:ascii="Tahoma" w:hAnsi="Tahoma" w:cs="Tahoma"/>
        </w:rPr>
        <w:t>24</w:t>
      </w:r>
      <w:r w:rsidRPr="00960074">
        <w:rPr>
          <w:rFonts w:ascii="Tahoma" w:hAnsi="Tahoma" w:cs="Tahoma"/>
        </w:rPr>
        <w:t xml:space="preserve"> grudnia danego roku budżetowego na rachunek </w:t>
      </w:r>
      <w:r w:rsidR="00B00777" w:rsidRPr="00960074">
        <w:rPr>
          <w:rFonts w:ascii="Tahoma" w:hAnsi="Tahoma" w:cs="Tahoma"/>
        </w:rPr>
        <w:t>Partnera wiodącego</w:t>
      </w:r>
      <w:r w:rsidRPr="00960074">
        <w:rPr>
          <w:rFonts w:ascii="Tahoma" w:hAnsi="Tahoma" w:cs="Tahoma"/>
        </w:rPr>
        <w:t>. W przypadku braku powyższego zwrotu mają zastosowanie zapisy art. 168 ust.3 UFP.</w:t>
      </w:r>
      <w:r w:rsidR="00960074" w:rsidRPr="00960074">
        <w:rPr>
          <w:rStyle w:val="Odwoanieprzypisudolnego"/>
          <w:rFonts w:ascii="Tahoma" w:hAnsi="Tahoma" w:cs="Tahoma"/>
        </w:rPr>
        <w:footnoteReference w:id="19"/>
      </w:r>
    </w:p>
    <w:p w:rsidR="00515CC1" w:rsidRPr="00960074" w:rsidRDefault="00515CC1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960074">
        <w:rPr>
          <w:rFonts w:ascii="Tahoma" w:hAnsi="Tahoma" w:cs="Tahoma"/>
        </w:rPr>
        <w:t>Kwota dofinansowania przekazana Partnerom w formie płatności ze środków europejskich niewydatkowana z końcem danego roku, pozostaje na rachunku bankowym Partnera do dyspozycji w następnym roku.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1F3FDF" w:rsidRDefault="004B4CEA" w:rsidP="007153A4">
      <w:pPr>
        <w:jc w:val="both"/>
        <w:rPr>
          <w:rFonts w:ascii="Tahoma" w:hAnsi="Tahoma" w:cs="Tahoma"/>
        </w:rPr>
      </w:pPr>
      <w:r w:rsidRPr="007153A4">
        <w:rPr>
          <w:rFonts w:ascii="Tahoma" w:hAnsi="Tahoma" w:cs="Tahoma"/>
        </w:rPr>
        <w:t xml:space="preserve">Przy przetwarzaniu danych osobowych uczestników projektu </w:t>
      </w:r>
      <w:r w:rsidR="0078372A" w:rsidRPr="007153A4">
        <w:rPr>
          <w:rFonts w:ascii="Tahoma" w:hAnsi="Tahoma" w:cs="Tahoma"/>
        </w:rPr>
        <w:t xml:space="preserve">Partnerzy </w:t>
      </w:r>
      <w:r w:rsidRPr="007153A4">
        <w:rPr>
          <w:rFonts w:ascii="Tahoma" w:hAnsi="Tahoma" w:cs="Tahoma"/>
        </w:rPr>
        <w:t xml:space="preserve">przestrzegają zasad wskazanych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w ustawie </w:t>
      </w:r>
      <w:r w:rsidR="0078372A" w:rsidRPr="007153A4">
        <w:rPr>
          <w:rFonts w:ascii="Tahoma" w:hAnsi="Tahoma" w:cs="Tahoma"/>
        </w:rPr>
        <w:t>z dnia 29 sierpnia 1997 r. o ochronie danych osobowych (Dz. U. z 2014 r.</w:t>
      </w:r>
      <w:r w:rsidR="007153A4">
        <w:rPr>
          <w:rFonts w:ascii="Tahoma" w:hAnsi="Tahoma" w:cs="Tahoma"/>
        </w:rPr>
        <w:t xml:space="preserve"> </w:t>
      </w:r>
      <w:r w:rsidR="000419A4" w:rsidRPr="007153A4">
        <w:rPr>
          <w:rFonts w:ascii="Tahoma" w:hAnsi="Tahoma" w:cs="Tahoma"/>
        </w:rPr>
        <w:t xml:space="preserve">poz. 1182, </w:t>
      </w:r>
      <w:r w:rsidR="007153A4">
        <w:rPr>
          <w:rFonts w:ascii="Tahoma" w:hAnsi="Tahoma" w:cs="Tahoma"/>
        </w:rPr>
        <w:br/>
      </w:r>
      <w:r w:rsidR="000419A4" w:rsidRPr="007153A4">
        <w:rPr>
          <w:rFonts w:ascii="Tahoma" w:hAnsi="Tahoma" w:cs="Tahoma"/>
        </w:rPr>
        <w:t>z późn. zm.)</w:t>
      </w:r>
      <w:r w:rsidR="000C7C65" w:rsidRPr="007153A4">
        <w:rPr>
          <w:rFonts w:ascii="Tahoma" w:hAnsi="Tahoma" w:cs="Tahoma"/>
        </w:rPr>
        <w:t xml:space="preserve"> oraz </w:t>
      </w:r>
      <w:r w:rsidRPr="007153A4">
        <w:rPr>
          <w:rFonts w:ascii="Tahoma" w:hAnsi="Tahoma" w:cs="Tahoma"/>
        </w:rPr>
        <w:t>w rozporządzeniu Ministra Spraw Wewnętrznych i Admini</w:t>
      </w:r>
      <w:r w:rsidR="00743021">
        <w:rPr>
          <w:rFonts w:ascii="Tahoma" w:hAnsi="Tahoma" w:cs="Tahoma"/>
        </w:rPr>
        <w:t>stracji z dnia 29 kwietnia 2004</w:t>
      </w:r>
      <w:r w:rsidRPr="007153A4">
        <w:rPr>
          <w:rFonts w:ascii="Tahoma" w:hAnsi="Tahoma" w:cs="Tahoma"/>
        </w:rPr>
        <w:t xml:space="preserve">r. w sprawie dokumentacji przetwarzania danych osobowych oraz warunków technicznych </w:t>
      </w:r>
      <w:r w:rsidR="00743021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lastRenderedPageBreak/>
        <w:t xml:space="preserve">i organizacyjnych, jakim powinny odpowiadać urządzenia i systemy informatyczne służące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>do przetwarzania danych osobowych (Dz. U. Nr 100, poz. 1024).</w:t>
      </w:r>
    </w:p>
    <w:p w:rsidR="00586C3F" w:rsidRDefault="00586C3F" w:rsidP="007153A4">
      <w:pPr>
        <w:jc w:val="both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 xml:space="preserve">, </w:t>
      </w:r>
      <w:r w:rsidR="0064782D">
        <w:rPr>
          <w:rFonts w:ascii="Tahoma" w:hAnsi="Tahoma" w:cs="Tahoma"/>
        </w:rPr>
        <w:lastRenderedPageBreak/>
        <w:t>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21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22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3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4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5E49C2" w:rsidRPr="001C072B" w:rsidRDefault="00AC278B" w:rsidP="001C07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  <w:bookmarkStart w:id="0" w:name="_GoBack"/>
      <w:bookmarkEnd w:id="0"/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359" w:rsidRDefault="008F3359" w:rsidP="00D3230A">
      <w:r>
        <w:separator/>
      </w:r>
    </w:p>
  </w:endnote>
  <w:endnote w:type="continuationSeparator" w:id="0">
    <w:p w:rsidR="008F3359" w:rsidRDefault="008F3359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B02DA2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DC0DC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359" w:rsidRDefault="008F3359" w:rsidP="00D3230A">
      <w:r>
        <w:separator/>
      </w:r>
    </w:p>
  </w:footnote>
  <w:footnote w:type="continuationSeparator" w:id="0">
    <w:p w:rsidR="008F3359" w:rsidRDefault="008F3359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960074" w:rsidRDefault="00960074">
      <w:pPr>
        <w:pStyle w:val="Tekstprzypisudolnego"/>
      </w:pPr>
      <w:r>
        <w:rPr>
          <w:rStyle w:val="Odwoanieprzypisudolnego"/>
        </w:rPr>
        <w:footnoteRef/>
      </w:r>
      <w:r>
        <w:t xml:space="preserve"> Należy wykreślić jeśli nie dotyczy przekazania środków z dotacji celowej</w:t>
      </w:r>
    </w:p>
  </w:footnote>
  <w:footnote w:id="18">
    <w:p w:rsidR="00960074" w:rsidRDefault="00960074">
      <w:pPr>
        <w:pStyle w:val="Tekstprzypisudolnego"/>
      </w:pPr>
      <w:r>
        <w:rPr>
          <w:rStyle w:val="Odwoanieprzypisudolnego"/>
        </w:rPr>
        <w:footnoteRef/>
      </w:r>
      <w:r>
        <w:t xml:space="preserve"> J.w.</w:t>
      </w:r>
    </w:p>
  </w:footnote>
  <w:footnote w:id="19">
    <w:p w:rsidR="00960074" w:rsidRDefault="00960074">
      <w:pPr>
        <w:pStyle w:val="Tekstprzypisudolnego"/>
      </w:pPr>
      <w:r>
        <w:rPr>
          <w:rStyle w:val="Odwoanieprzypisudolnego"/>
        </w:rPr>
        <w:footnoteRef/>
      </w:r>
      <w:r>
        <w:t xml:space="preserve"> J.w.</w:t>
      </w:r>
    </w:p>
  </w:footnote>
  <w:footnote w:id="2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21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22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3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4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A3" w:rsidRDefault="00E445A3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2181860</wp:posOffset>
          </wp:positionH>
          <wp:positionV relativeFrom="paragraph">
            <wp:posOffset>89535</wp:posOffset>
          </wp:positionV>
          <wp:extent cx="1461135" cy="685800"/>
          <wp:effectExtent l="19050" t="0" r="5715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1666875" cy="771525"/>
          <wp:effectExtent l="19050" t="0" r="9525" b="0"/>
          <wp:docPr id="8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</w:t>
    </w:r>
    <w:r>
      <w:rPr>
        <w:noProof/>
        <w:lang w:eastAsia="pl-PL"/>
      </w:rPr>
      <w:drawing>
        <wp:inline distT="0" distB="0" distL="0" distR="0">
          <wp:extent cx="2505075" cy="771525"/>
          <wp:effectExtent l="19050" t="0" r="9525" b="0"/>
          <wp:docPr id="9" name="Obraz 6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3"/>
  </w:num>
  <w:num w:numId="4">
    <w:abstractNumId w:val="16"/>
  </w:num>
  <w:num w:numId="5">
    <w:abstractNumId w:val="4"/>
  </w:num>
  <w:num w:numId="6">
    <w:abstractNumId w:val="21"/>
  </w:num>
  <w:num w:numId="7">
    <w:abstractNumId w:val="31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26"/>
  </w:num>
  <w:num w:numId="19">
    <w:abstractNumId w:val="5"/>
  </w:num>
  <w:num w:numId="20">
    <w:abstractNumId w:val="23"/>
  </w:num>
  <w:num w:numId="21">
    <w:abstractNumId w:val="7"/>
  </w:num>
  <w:num w:numId="22">
    <w:abstractNumId w:val="9"/>
  </w:num>
  <w:num w:numId="23">
    <w:abstractNumId w:val="32"/>
  </w:num>
  <w:num w:numId="24">
    <w:abstractNumId w:val="18"/>
  </w:num>
  <w:num w:numId="25">
    <w:abstractNumId w:val="30"/>
  </w:num>
  <w:num w:numId="26">
    <w:abstractNumId w:val="24"/>
  </w:num>
  <w:num w:numId="27">
    <w:abstractNumId w:val="11"/>
  </w:num>
  <w:num w:numId="28">
    <w:abstractNumId w:val="19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30A"/>
    <w:rsid w:val="000139B7"/>
    <w:rsid w:val="00021061"/>
    <w:rsid w:val="00023F6C"/>
    <w:rsid w:val="00032CC8"/>
    <w:rsid w:val="000419A4"/>
    <w:rsid w:val="00051344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45A96"/>
    <w:rsid w:val="00191EE3"/>
    <w:rsid w:val="001C072B"/>
    <w:rsid w:val="001C7F8C"/>
    <w:rsid w:val="001D32E6"/>
    <w:rsid w:val="001F3FDF"/>
    <w:rsid w:val="002044E6"/>
    <w:rsid w:val="00215592"/>
    <w:rsid w:val="002211CB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83514"/>
    <w:rsid w:val="003A3D83"/>
    <w:rsid w:val="003C2931"/>
    <w:rsid w:val="003C3539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B4CEA"/>
    <w:rsid w:val="004D3359"/>
    <w:rsid w:val="004E2FBE"/>
    <w:rsid w:val="004F2F61"/>
    <w:rsid w:val="004F473D"/>
    <w:rsid w:val="004F7536"/>
    <w:rsid w:val="00510C7B"/>
    <w:rsid w:val="00515CC1"/>
    <w:rsid w:val="005224F7"/>
    <w:rsid w:val="00527AF8"/>
    <w:rsid w:val="00533D34"/>
    <w:rsid w:val="0056352D"/>
    <w:rsid w:val="0056643B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5F01B9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E2D39"/>
    <w:rsid w:val="006F04A4"/>
    <w:rsid w:val="006F6ECF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A691C"/>
    <w:rsid w:val="007D752F"/>
    <w:rsid w:val="00814389"/>
    <w:rsid w:val="00857C71"/>
    <w:rsid w:val="00860234"/>
    <w:rsid w:val="008639F9"/>
    <w:rsid w:val="008C5135"/>
    <w:rsid w:val="008C79D3"/>
    <w:rsid w:val="008E74ED"/>
    <w:rsid w:val="008F3359"/>
    <w:rsid w:val="00924F1F"/>
    <w:rsid w:val="00956ADC"/>
    <w:rsid w:val="00960074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52775"/>
    <w:rsid w:val="00AB3AED"/>
    <w:rsid w:val="00AC13B4"/>
    <w:rsid w:val="00AC278B"/>
    <w:rsid w:val="00B00777"/>
    <w:rsid w:val="00B02DA2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81B76"/>
    <w:rsid w:val="00D91073"/>
    <w:rsid w:val="00D94070"/>
    <w:rsid w:val="00DA5901"/>
    <w:rsid w:val="00DC0DC0"/>
    <w:rsid w:val="00DE400A"/>
    <w:rsid w:val="00E053E7"/>
    <w:rsid w:val="00E20A84"/>
    <w:rsid w:val="00E445A3"/>
    <w:rsid w:val="00E6446C"/>
    <w:rsid w:val="00E71F7B"/>
    <w:rsid w:val="00E83B05"/>
    <w:rsid w:val="00EB7446"/>
    <w:rsid w:val="00EC066A"/>
    <w:rsid w:val="00EC374E"/>
    <w:rsid w:val="00EE3BA2"/>
    <w:rsid w:val="00EE3DFD"/>
    <w:rsid w:val="00EF0691"/>
    <w:rsid w:val="00F20EAA"/>
    <w:rsid w:val="00F666CD"/>
    <w:rsid w:val="00F7506C"/>
    <w:rsid w:val="00F81917"/>
    <w:rsid w:val="00F90593"/>
    <w:rsid w:val="00FB2AF1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E39B00-277F-4F6A-A57E-9BDE38D1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020AD-B054-4C1B-91A8-94ECB20B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4620</Words>
  <Characters>27722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Izabela Barto</cp:lastModifiedBy>
  <cp:revision>4</cp:revision>
  <dcterms:created xsi:type="dcterms:W3CDTF">2016-02-01T08:18:00Z</dcterms:created>
  <dcterms:modified xsi:type="dcterms:W3CDTF">2016-04-26T07:55:00Z</dcterms:modified>
</cp:coreProperties>
</file>