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50" w:rsidRDefault="00183450" w:rsidP="005967D3">
      <w:pPr>
        <w:pStyle w:val="Default"/>
        <w:jc w:val="center"/>
        <w:rPr>
          <w:b/>
          <w:sz w:val="28"/>
          <w:szCs w:val="28"/>
        </w:rPr>
      </w:pPr>
    </w:p>
    <w:p w:rsidR="005967D3" w:rsidRPr="005967D3" w:rsidRDefault="005967D3" w:rsidP="005967D3">
      <w:pPr>
        <w:pStyle w:val="Default"/>
        <w:jc w:val="center"/>
        <w:rPr>
          <w:b/>
          <w:sz w:val="28"/>
          <w:szCs w:val="28"/>
        </w:rPr>
      </w:pPr>
      <w:r w:rsidRPr="005967D3">
        <w:rPr>
          <w:b/>
          <w:sz w:val="28"/>
          <w:szCs w:val="28"/>
        </w:rPr>
        <w:t xml:space="preserve">Zasady </w:t>
      </w:r>
      <w:proofErr w:type="spellStart"/>
      <w:r w:rsidR="00952B51">
        <w:rPr>
          <w:b/>
          <w:sz w:val="28"/>
          <w:szCs w:val="28"/>
        </w:rPr>
        <w:t>k</w:t>
      </w:r>
      <w:r w:rsidRPr="005967D3">
        <w:rPr>
          <w:b/>
          <w:sz w:val="28"/>
          <w:szCs w:val="28"/>
        </w:rPr>
        <w:t>walifikowalności</w:t>
      </w:r>
      <w:proofErr w:type="spellEnd"/>
      <w:r w:rsidRPr="005967D3">
        <w:rPr>
          <w:b/>
          <w:sz w:val="28"/>
          <w:szCs w:val="28"/>
        </w:rPr>
        <w:t xml:space="preserve"> wydatków w ramach działania 1.2</w:t>
      </w:r>
      <w:r>
        <w:rPr>
          <w:b/>
          <w:sz w:val="28"/>
          <w:szCs w:val="28"/>
        </w:rPr>
        <w:t xml:space="preserve"> </w:t>
      </w:r>
      <w:r w:rsidRPr="005967D3">
        <w:rPr>
          <w:b/>
          <w:sz w:val="28"/>
          <w:szCs w:val="28"/>
        </w:rPr>
        <w:t xml:space="preserve">Badania i rozwój w sektorze świętokrzyskiej przedsiębiorczości </w:t>
      </w:r>
      <w:r w:rsidR="00E06EFC" w:rsidRPr="00E06EFC">
        <w:rPr>
          <w:b/>
          <w:sz w:val="28"/>
          <w:szCs w:val="28"/>
        </w:rPr>
        <w:t>Regionalnego Programu Operacyjnego Województwa Świętokrzyskiego na lata 2014-2020</w:t>
      </w:r>
    </w:p>
    <w:p w:rsidR="005967D3" w:rsidRDefault="005967D3" w:rsidP="005967D3">
      <w:pPr>
        <w:pStyle w:val="Default"/>
        <w:jc w:val="both"/>
        <w:rPr>
          <w:sz w:val="22"/>
          <w:szCs w:val="22"/>
        </w:rPr>
      </w:pPr>
    </w:p>
    <w:p w:rsidR="005967D3" w:rsidRDefault="005967D3" w:rsidP="005967D3">
      <w:pPr>
        <w:pStyle w:val="Default"/>
        <w:jc w:val="both"/>
        <w:rPr>
          <w:b/>
          <w:sz w:val="22"/>
          <w:szCs w:val="22"/>
        </w:rPr>
      </w:pPr>
    </w:p>
    <w:p w:rsidR="00E06EFC" w:rsidRPr="00EF7A98" w:rsidRDefault="00E06EFC" w:rsidP="005967D3">
      <w:pPr>
        <w:pStyle w:val="Default"/>
        <w:jc w:val="both"/>
        <w:rPr>
          <w:b/>
          <w:i/>
          <w:sz w:val="20"/>
          <w:szCs w:val="20"/>
        </w:rPr>
      </w:pPr>
      <w:r w:rsidRPr="00EF7A98">
        <w:rPr>
          <w:b/>
          <w:i/>
          <w:sz w:val="20"/>
          <w:szCs w:val="20"/>
        </w:rPr>
        <w:t>Niżej przedstawione zasady kwalifikowalności dotyczą najważniejszych kwestii kwalifikow</w:t>
      </w:r>
      <w:r w:rsidR="00A868DD" w:rsidRPr="00EF7A98">
        <w:rPr>
          <w:b/>
          <w:i/>
          <w:sz w:val="20"/>
          <w:szCs w:val="20"/>
        </w:rPr>
        <w:t>ania</w:t>
      </w:r>
      <w:r w:rsidRPr="00EF7A98">
        <w:rPr>
          <w:b/>
          <w:i/>
          <w:sz w:val="20"/>
          <w:szCs w:val="20"/>
        </w:rPr>
        <w:t xml:space="preserve"> wydatków </w:t>
      </w:r>
      <w:r w:rsidR="00A868DD" w:rsidRPr="00EF7A98">
        <w:rPr>
          <w:b/>
          <w:i/>
          <w:sz w:val="20"/>
          <w:szCs w:val="20"/>
        </w:rPr>
        <w:t xml:space="preserve">do dofinansowania </w:t>
      </w:r>
      <w:r w:rsidRPr="00EF7A98">
        <w:rPr>
          <w:b/>
          <w:i/>
          <w:sz w:val="20"/>
          <w:szCs w:val="20"/>
        </w:rPr>
        <w:t xml:space="preserve">w kontekście przedmiotowego działania i nie </w:t>
      </w:r>
      <w:r w:rsidR="00A868DD" w:rsidRPr="00EF7A98">
        <w:rPr>
          <w:b/>
          <w:i/>
          <w:sz w:val="20"/>
          <w:szCs w:val="20"/>
        </w:rPr>
        <w:t xml:space="preserve">należy ich </w:t>
      </w:r>
      <w:r w:rsidR="00EF7A98" w:rsidRPr="00EF7A98">
        <w:rPr>
          <w:b/>
          <w:i/>
          <w:sz w:val="20"/>
          <w:szCs w:val="20"/>
        </w:rPr>
        <w:t>traktować</w:t>
      </w:r>
      <w:r w:rsidR="00A868DD" w:rsidRPr="00EF7A98">
        <w:rPr>
          <w:b/>
          <w:i/>
          <w:sz w:val="20"/>
          <w:szCs w:val="20"/>
        </w:rPr>
        <w:t xml:space="preserve"> jako p</w:t>
      </w:r>
      <w:r w:rsidRPr="00EF7A98">
        <w:rPr>
          <w:b/>
          <w:i/>
          <w:sz w:val="20"/>
          <w:szCs w:val="20"/>
        </w:rPr>
        <w:t>ełn</w:t>
      </w:r>
      <w:r w:rsidR="00EF7A98" w:rsidRPr="00EF7A98">
        <w:rPr>
          <w:b/>
          <w:i/>
          <w:sz w:val="20"/>
          <w:szCs w:val="20"/>
        </w:rPr>
        <w:t xml:space="preserve">ego </w:t>
      </w:r>
      <w:r w:rsidR="00A868DD" w:rsidRPr="00EF7A98">
        <w:rPr>
          <w:b/>
          <w:i/>
          <w:sz w:val="20"/>
          <w:szCs w:val="20"/>
        </w:rPr>
        <w:t>(</w:t>
      </w:r>
      <w:r w:rsidRPr="00EF7A98">
        <w:rPr>
          <w:b/>
          <w:i/>
          <w:sz w:val="20"/>
          <w:szCs w:val="20"/>
        </w:rPr>
        <w:t>zamknięt</w:t>
      </w:r>
      <w:r w:rsidR="00EF7A98" w:rsidRPr="00EF7A98">
        <w:rPr>
          <w:b/>
          <w:i/>
          <w:sz w:val="20"/>
          <w:szCs w:val="20"/>
        </w:rPr>
        <w:t>ego</w:t>
      </w:r>
      <w:r w:rsidR="00A868DD" w:rsidRPr="00EF7A98">
        <w:rPr>
          <w:b/>
          <w:i/>
          <w:sz w:val="20"/>
          <w:szCs w:val="20"/>
        </w:rPr>
        <w:t>)</w:t>
      </w:r>
      <w:r w:rsidRPr="00EF7A98">
        <w:rPr>
          <w:b/>
          <w:i/>
          <w:sz w:val="20"/>
          <w:szCs w:val="20"/>
        </w:rPr>
        <w:t xml:space="preserve"> katalog</w:t>
      </w:r>
      <w:r w:rsidR="00EF7A98" w:rsidRPr="00EF7A98">
        <w:rPr>
          <w:b/>
          <w:i/>
          <w:sz w:val="20"/>
          <w:szCs w:val="20"/>
        </w:rPr>
        <w:t>u</w:t>
      </w:r>
      <w:r w:rsidRPr="00EF7A98">
        <w:rPr>
          <w:b/>
          <w:i/>
          <w:sz w:val="20"/>
          <w:szCs w:val="20"/>
        </w:rPr>
        <w:t xml:space="preserve"> kosztów kwalifikowanych lub niekwalifikowanych. Wszelkie wątpliwości dotyczące </w:t>
      </w:r>
      <w:r w:rsidR="00A63611" w:rsidRPr="00EF7A98">
        <w:rPr>
          <w:b/>
          <w:i/>
          <w:sz w:val="20"/>
          <w:szCs w:val="20"/>
        </w:rPr>
        <w:t>kwalifikowalności</w:t>
      </w:r>
      <w:r w:rsidRPr="00EF7A98">
        <w:rPr>
          <w:b/>
          <w:i/>
          <w:sz w:val="20"/>
          <w:szCs w:val="20"/>
        </w:rPr>
        <w:t xml:space="preserve"> wydatków będą każdorazowo weryfikowane</w:t>
      </w:r>
      <w:r w:rsidR="00A868DD" w:rsidRPr="00EF7A98">
        <w:rPr>
          <w:b/>
          <w:i/>
          <w:sz w:val="20"/>
          <w:szCs w:val="20"/>
        </w:rPr>
        <w:t xml:space="preserve">, w szczególności </w:t>
      </w:r>
      <w:r w:rsidR="0053475C">
        <w:rPr>
          <w:b/>
          <w:i/>
          <w:sz w:val="20"/>
          <w:szCs w:val="20"/>
        </w:rPr>
        <w:t xml:space="preserve">w oparciu </w:t>
      </w:r>
      <w:r w:rsidR="00A868DD" w:rsidRPr="00EF7A98">
        <w:rPr>
          <w:b/>
          <w:i/>
          <w:sz w:val="20"/>
          <w:szCs w:val="20"/>
        </w:rPr>
        <w:t xml:space="preserve">o zapisy </w:t>
      </w:r>
      <w:r w:rsidRPr="00EF7A98">
        <w:rPr>
          <w:b/>
          <w:i/>
          <w:sz w:val="20"/>
          <w:szCs w:val="20"/>
        </w:rPr>
        <w:t>Wytyczn</w:t>
      </w:r>
      <w:r w:rsidR="00A868DD" w:rsidRPr="00EF7A98">
        <w:rPr>
          <w:b/>
          <w:i/>
          <w:sz w:val="20"/>
          <w:szCs w:val="20"/>
        </w:rPr>
        <w:t>ych</w:t>
      </w:r>
      <w:r w:rsidRPr="00EF7A98">
        <w:rPr>
          <w:b/>
          <w:i/>
          <w:sz w:val="20"/>
          <w:szCs w:val="20"/>
        </w:rPr>
        <w:t xml:space="preserve"> w zakresie kwalifikowalności wydatków w ramach Europejskiego Funduszu Rozwoju Regionalnego, Europejskiego Funduszu Społecznego oraz Funduszu Spójności na lata 2014-2020 z dnia 10 kwietnia 2015 roku</w:t>
      </w:r>
      <w:r w:rsidR="00A868DD" w:rsidRPr="00EF7A98">
        <w:rPr>
          <w:b/>
          <w:i/>
          <w:sz w:val="20"/>
          <w:szCs w:val="20"/>
        </w:rPr>
        <w:t xml:space="preserve">. </w:t>
      </w:r>
    </w:p>
    <w:p w:rsidR="007C3601" w:rsidRDefault="007C3601" w:rsidP="005967D3">
      <w:pPr>
        <w:pStyle w:val="Default"/>
        <w:jc w:val="both"/>
        <w:rPr>
          <w:b/>
          <w:bCs/>
          <w:sz w:val="32"/>
          <w:szCs w:val="32"/>
        </w:rPr>
      </w:pPr>
    </w:p>
    <w:p w:rsidR="007C3601" w:rsidRDefault="007C3601" w:rsidP="005967D3">
      <w:pPr>
        <w:pStyle w:val="Default"/>
        <w:jc w:val="both"/>
        <w:rPr>
          <w:b/>
          <w:bCs/>
          <w:sz w:val="32"/>
          <w:szCs w:val="32"/>
        </w:rPr>
      </w:pPr>
    </w:p>
    <w:p w:rsidR="00E06EFC" w:rsidRDefault="007C3601" w:rsidP="005967D3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 koszty </w:t>
      </w:r>
      <w:r w:rsidRPr="007C3601">
        <w:rPr>
          <w:b/>
          <w:bCs/>
          <w:sz w:val="32"/>
          <w:szCs w:val="32"/>
        </w:rPr>
        <w:t>kwalifikowane uważa się między innymi</w:t>
      </w:r>
      <w:r w:rsidR="002D4492">
        <w:rPr>
          <w:b/>
          <w:bCs/>
          <w:sz w:val="32"/>
          <w:szCs w:val="32"/>
        </w:rPr>
        <w:t>:</w:t>
      </w:r>
    </w:p>
    <w:p w:rsidR="007C3601" w:rsidRPr="00E06EFC" w:rsidRDefault="007C3601" w:rsidP="005967D3">
      <w:pPr>
        <w:pStyle w:val="Default"/>
        <w:jc w:val="both"/>
        <w:rPr>
          <w:sz w:val="22"/>
          <w:szCs w:val="22"/>
        </w:rPr>
      </w:pPr>
    </w:p>
    <w:p w:rsidR="005967D3" w:rsidRPr="005967D3" w:rsidRDefault="005967D3" w:rsidP="005967D3">
      <w:pPr>
        <w:pStyle w:val="Default"/>
        <w:jc w:val="both"/>
        <w:rPr>
          <w:b/>
          <w:sz w:val="28"/>
          <w:szCs w:val="28"/>
        </w:rPr>
      </w:pPr>
      <w:r w:rsidRPr="005967D3">
        <w:rPr>
          <w:b/>
          <w:sz w:val="28"/>
          <w:szCs w:val="28"/>
        </w:rPr>
        <w:t>Wynagrodzenia</w:t>
      </w:r>
    </w:p>
    <w:p w:rsidR="005967D3" w:rsidRDefault="005967D3" w:rsidP="005967D3">
      <w:pPr>
        <w:pStyle w:val="Default"/>
        <w:jc w:val="both"/>
        <w:rPr>
          <w:sz w:val="22"/>
          <w:szCs w:val="22"/>
        </w:rPr>
      </w:pPr>
    </w:p>
    <w:p w:rsidR="00A63611" w:rsidRDefault="005967D3" w:rsidP="005967D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tej kategorii kwalifikowane są </w:t>
      </w:r>
      <w:r>
        <w:rPr>
          <w:b/>
          <w:bCs/>
          <w:sz w:val="22"/>
          <w:szCs w:val="22"/>
        </w:rPr>
        <w:t>koszty wynagrodzeń wraz z pozapłacowymi kosztami pracy</w:t>
      </w:r>
      <w:r>
        <w:rPr>
          <w:sz w:val="22"/>
          <w:szCs w:val="22"/>
        </w:rPr>
        <w:t xml:space="preserve">, w tym składkami na ubezpieczenia społeczne i zdrowotne </w:t>
      </w:r>
      <w:r>
        <w:rPr>
          <w:b/>
          <w:bCs/>
          <w:sz w:val="22"/>
          <w:szCs w:val="22"/>
        </w:rPr>
        <w:t xml:space="preserve">osób zatrudnionych przy prowadzeniu badań przemysłowych lub prac rozwojowych </w:t>
      </w:r>
      <w:r>
        <w:rPr>
          <w:sz w:val="22"/>
          <w:szCs w:val="22"/>
        </w:rPr>
        <w:t xml:space="preserve">(pracowników badawczych, pracowników technicznych oraz pozostałych pracowników pomocniczych) </w:t>
      </w:r>
      <w:r>
        <w:rPr>
          <w:b/>
          <w:bCs/>
          <w:sz w:val="22"/>
          <w:szCs w:val="22"/>
        </w:rPr>
        <w:t xml:space="preserve">oraz brokerów technologii </w:t>
      </w:r>
      <w:r>
        <w:rPr>
          <w:sz w:val="22"/>
          <w:szCs w:val="22"/>
        </w:rPr>
        <w:t>w części, w jakiej wynagrodzenia te są bezpośrednio związane z realizacją projektu objętego dofinansowaniem</w:t>
      </w:r>
      <w:r w:rsidR="00A63611">
        <w:rPr>
          <w:sz w:val="22"/>
          <w:szCs w:val="22"/>
        </w:rPr>
        <w:t xml:space="preserve"> pod następującymi warunkami:</w:t>
      </w:r>
    </w:p>
    <w:p w:rsidR="00A63611" w:rsidRPr="00A63611" w:rsidRDefault="00A63611" w:rsidP="00A6361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a) W</w:t>
      </w:r>
      <w:r w:rsidRPr="00A63611">
        <w:rPr>
          <w:sz w:val="22"/>
          <w:szCs w:val="22"/>
        </w:rPr>
        <w:t xml:space="preserve"> przypadku pracowników zatrudnionych w przedsiębiorstwie Wnioskodawcy, którzy zostali oddelegowani do prac B+R w ramach dofinansowanego projektu, koszty związane </w:t>
      </w:r>
    </w:p>
    <w:p w:rsidR="00A63611" w:rsidRDefault="00A63611" w:rsidP="00A63611">
      <w:pPr>
        <w:pStyle w:val="Default"/>
        <w:jc w:val="both"/>
        <w:rPr>
          <w:sz w:val="22"/>
          <w:szCs w:val="22"/>
        </w:rPr>
      </w:pPr>
      <w:r w:rsidRPr="00A63611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ich </w:t>
      </w:r>
      <w:r w:rsidRPr="00A63611">
        <w:rPr>
          <w:sz w:val="22"/>
          <w:szCs w:val="22"/>
        </w:rPr>
        <w:t xml:space="preserve">wynagrodzeniem nie mogą miesięcznie przekroczyć kwoty </w:t>
      </w:r>
      <w:r w:rsidRPr="0087183A">
        <w:rPr>
          <w:b/>
          <w:sz w:val="22"/>
          <w:szCs w:val="22"/>
        </w:rPr>
        <w:t>150% średniomiesięcznego wynagrodzenia</w:t>
      </w:r>
      <w:r w:rsidRPr="00A63611">
        <w:rPr>
          <w:sz w:val="22"/>
          <w:szCs w:val="22"/>
        </w:rPr>
        <w:t xml:space="preserve"> </w:t>
      </w:r>
      <w:r>
        <w:rPr>
          <w:sz w:val="22"/>
          <w:szCs w:val="22"/>
        </w:rPr>
        <w:t>tych pracowników</w:t>
      </w:r>
      <w:r w:rsidRPr="00A63611">
        <w:rPr>
          <w:sz w:val="22"/>
          <w:szCs w:val="22"/>
        </w:rPr>
        <w:t>,  za ost</w:t>
      </w:r>
      <w:r>
        <w:rPr>
          <w:sz w:val="22"/>
          <w:szCs w:val="22"/>
        </w:rPr>
        <w:t>atni zamknięty rok obrachunkowy.</w:t>
      </w:r>
    </w:p>
    <w:p w:rsidR="00A63611" w:rsidRDefault="00A63611" w:rsidP="00A6361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A63611">
        <w:rPr>
          <w:sz w:val="22"/>
          <w:szCs w:val="22"/>
        </w:rPr>
        <w:t xml:space="preserve">Miesięczne koszty wynagrodzenia zewnętrznego pracownika zatrudnionego celem prowadzenia prac B+R w ramach dofinansowanego projektu, nie mogą przekraczać 10 000,00 PLN netto jak również nie mogą być wyższe niż </w:t>
      </w:r>
      <w:r w:rsidRPr="0087183A">
        <w:rPr>
          <w:b/>
          <w:sz w:val="22"/>
          <w:szCs w:val="22"/>
        </w:rPr>
        <w:t>150% średniej krajowej dla danego stanowiska</w:t>
      </w:r>
      <w:r w:rsidRPr="00A63611">
        <w:rPr>
          <w:sz w:val="22"/>
          <w:szCs w:val="22"/>
        </w:rPr>
        <w:t xml:space="preserve">. Pracownik zewnętrzny zatrudniony do prowadzenia prac B+R w ramach projektu musi posiadać niezbędne kwalifikacje oraz udokumentowane doświadczenie w zakresie prowadzenia tego typu prac.   </w:t>
      </w:r>
    </w:p>
    <w:p w:rsidR="005967D3" w:rsidRDefault="005967D3" w:rsidP="00A6361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967D3" w:rsidRDefault="005967D3" w:rsidP="005967D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Dokumentowanie pracy wykonanej na rzecz projektu: </w:t>
      </w:r>
    </w:p>
    <w:p w:rsidR="005967D3" w:rsidRDefault="005967D3" w:rsidP="005967D3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</w:t>
      </w:r>
      <w:r>
        <w:rPr>
          <w:b/>
          <w:bCs/>
          <w:sz w:val="22"/>
          <w:szCs w:val="22"/>
        </w:rPr>
        <w:t xml:space="preserve">umowy o pracę – lista płac </w:t>
      </w:r>
    </w:p>
    <w:p w:rsidR="005967D3" w:rsidRDefault="005967D3" w:rsidP="005967D3">
      <w:pPr>
        <w:pStyle w:val="Default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dany pracownik nie jest zaangażowany w projekt w wymiarze pełnego etatu, określenie kwalifikowanej części wynagrodzenia dokonuje się na podstawie: </w:t>
      </w:r>
    </w:p>
    <w:p w:rsidR="005967D3" w:rsidRDefault="005967D3" w:rsidP="005967D3">
      <w:pPr>
        <w:pStyle w:val="Default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oddelegowania </w:t>
      </w:r>
      <w:r>
        <w:rPr>
          <w:sz w:val="22"/>
          <w:szCs w:val="22"/>
        </w:rPr>
        <w:t xml:space="preserve">pracownika do projektu w częściowym wymiarze etatu, ze wskazaniem zakresu obowiązków w ramach projektu (optymalne rozwiązanie), </w:t>
      </w:r>
    </w:p>
    <w:p w:rsidR="005967D3" w:rsidRDefault="005967D3" w:rsidP="005967D3">
      <w:pPr>
        <w:pStyle w:val="Default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karta czasu pracy </w:t>
      </w:r>
      <w:r>
        <w:rPr>
          <w:sz w:val="22"/>
          <w:szCs w:val="22"/>
        </w:rPr>
        <w:t xml:space="preserve">z opisem wykonywanych zadań - dla osób, które pracują nieregularnie na rzecz projektu objętego dofinansowaniem; </w:t>
      </w:r>
    </w:p>
    <w:p w:rsidR="005967D3" w:rsidRDefault="005967D3" w:rsidP="005967D3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B09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przypadku </w:t>
      </w:r>
      <w:r w:rsidRPr="000B0983">
        <w:rPr>
          <w:sz w:val="22"/>
          <w:szCs w:val="22"/>
        </w:rPr>
        <w:t>umowy zlecenia – rachunek</w:t>
      </w:r>
      <w:r>
        <w:rPr>
          <w:sz w:val="22"/>
          <w:szCs w:val="22"/>
        </w:rPr>
        <w:t xml:space="preserve">, wykaz obowiązków w ramach projektu, protokół odbioru. </w:t>
      </w:r>
    </w:p>
    <w:p w:rsidR="005967D3" w:rsidRDefault="005967D3" w:rsidP="005967D3">
      <w:pPr>
        <w:pStyle w:val="Default"/>
        <w:ind w:left="398"/>
        <w:jc w:val="both"/>
        <w:rPr>
          <w:sz w:val="22"/>
          <w:szCs w:val="22"/>
        </w:rPr>
      </w:pPr>
    </w:p>
    <w:p w:rsidR="005967D3" w:rsidRDefault="005967D3" w:rsidP="005967D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Wydatki związane z zaangażowaniem osoby wykonującej zadania w projekcie lub projektach </w:t>
      </w:r>
      <w:r w:rsidR="00B4254E">
        <w:rPr>
          <w:sz w:val="22"/>
          <w:szCs w:val="22"/>
        </w:rPr>
        <w:br/>
      </w:r>
      <w:r>
        <w:rPr>
          <w:sz w:val="22"/>
          <w:szCs w:val="22"/>
        </w:rPr>
        <w:t xml:space="preserve">są kwalifikowane o ile: </w:t>
      </w:r>
    </w:p>
    <w:p w:rsidR="005967D3" w:rsidRDefault="005967D3" w:rsidP="005967D3">
      <w:pPr>
        <w:pStyle w:val="Default"/>
        <w:numPr>
          <w:ilvl w:val="0"/>
          <w:numId w:val="2"/>
        </w:numPr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obciążenie z tego wynikające nie wyklucza możliwości prawidłowej i efektywnej realizacji wszystkich zadań powierzonych danej osobie; </w:t>
      </w:r>
    </w:p>
    <w:p w:rsidR="005967D3" w:rsidRDefault="005967D3" w:rsidP="005967D3">
      <w:pPr>
        <w:pStyle w:val="Default"/>
        <w:numPr>
          <w:ilvl w:val="0"/>
          <w:numId w:val="2"/>
        </w:numPr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łączne zaangażowanie zawodowe tej osoby w realizację wszystkich projektów finansowanych z funduszy strukturalnych oraz działań finansowanych z innych źródeł, w tym środków własnych beneficjenta i innych podmiotów, nie przekracza 276 godzin miesięcznie; </w:t>
      </w:r>
    </w:p>
    <w:p w:rsidR="005967D3" w:rsidRDefault="005967D3" w:rsidP="005967D3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umowy zlecenia – wykonanie zadań jest potwierdzone protokołem odbioru wskazującym: prawidłowe wykonanie zadań, spełnienie warunków o których mowa w </w:t>
      </w:r>
      <w:proofErr w:type="spellStart"/>
      <w:r>
        <w:rPr>
          <w:sz w:val="22"/>
          <w:szCs w:val="22"/>
        </w:rPr>
        <w:t>tirecie</w:t>
      </w:r>
      <w:proofErr w:type="spellEnd"/>
      <w:r>
        <w:rPr>
          <w:sz w:val="22"/>
          <w:szCs w:val="22"/>
        </w:rPr>
        <w:t xml:space="preserve"> 1 i 2 oraz liczbę i ewidencję godzin poświęconych w danym miesiącu kalendarzowym </w:t>
      </w:r>
      <w:r w:rsidR="00FD0504">
        <w:rPr>
          <w:sz w:val="22"/>
          <w:szCs w:val="22"/>
        </w:rPr>
        <w:br/>
      </w:r>
      <w:r>
        <w:rPr>
          <w:sz w:val="22"/>
          <w:szCs w:val="22"/>
        </w:rPr>
        <w:t xml:space="preserve">na wykonanie zadań w projekcie. </w:t>
      </w:r>
    </w:p>
    <w:p w:rsidR="005967D3" w:rsidRDefault="005967D3" w:rsidP="005967D3">
      <w:pPr>
        <w:pStyle w:val="Default"/>
        <w:jc w:val="both"/>
        <w:rPr>
          <w:sz w:val="22"/>
          <w:szCs w:val="22"/>
        </w:rPr>
      </w:pPr>
    </w:p>
    <w:p w:rsidR="005967D3" w:rsidRDefault="005967D3" w:rsidP="005967D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Powyższe warunki powinny być spełnione w całym okresie kwalifikowania wynagrodzenia danej osoby w projekcie. </w:t>
      </w:r>
    </w:p>
    <w:p w:rsidR="005967D3" w:rsidRDefault="005967D3" w:rsidP="005967D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 kwalifikowany stanowią poniższe składniki płacowe i pozapłacowe wynagrodzenia personelu, </w:t>
      </w:r>
      <w:r>
        <w:rPr>
          <w:b/>
          <w:bCs/>
          <w:sz w:val="22"/>
          <w:szCs w:val="22"/>
        </w:rPr>
        <w:t>proporcjonalnie do zaangażowania pracownika w realizację projektu</w:t>
      </w:r>
      <w:r>
        <w:rPr>
          <w:sz w:val="22"/>
          <w:szCs w:val="22"/>
        </w:rPr>
        <w:t xml:space="preserve">: </w:t>
      </w:r>
    </w:p>
    <w:p w:rsidR="005967D3" w:rsidRDefault="005967D3" w:rsidP="005967D3">
      <w:pPr>
        <w:pStyle w:val="Default"/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zasadnicze, premie i nagrody (z wyłączeniem nagród jubileuszowych), w tym premie o charakterze uznaniowym wynikające z regulaminu wynagrodzeń danej instytucji ustalającego jednolite zasady dla wszystkich pracowników; </w:t>
      </w:r>
    </w:p>
    <w:p w:rsidR="005967D3" w:rsidRDefault="005967D3" w:rsidP="005967D3">
      <w:pPr>
        <w:pStyle w:val="Default"/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dodatek do wynagrodzenia za wykonywanie zadań lub funkcji w projekcie, pod warunkiem, że wynagrodzenie zasadnicze pracownika otrzymującego dodatek nie jest finansowane </w:t>
      </w:r>
      <w:r w:rsidR="00FD0504">
        <w:rPr>
          <w:sz w:val="22"/>
          <w:szCs w:val="22"/>
        </w:rPr>
        <w:br/>
      </w:r>
      <w:r>
        <w:rPr>
          <w:sz w:val="22"/>
          <w:szCs w:val="22"/>
        </w:rPr>
        <w:t xml:space="preserve">ze środków projektu współfinansowanego z </w:t>
      </w:r>
      <w:r w:rsidR="00084D4E">
        <w:rPr>
          <w:sz w:val="22"/>
          <w:szCs w:val="22"/>
        </w:rPr>
        <w:t>RPOWŚ 2014-2020</w:t>
      </w:r>
      <w:r>
        <w:rPr>
          <w:sz w:val="22"/>
          <w:szCs w:val="22"/>
        </w:rPr>
        <w:t xml:space="preserve">; </w:t>
      </w:r>
    </w:p>
    <w:p w:rsidR="005967D3" w:rsidRDefault="005967D3" w:rsidP="005967D3">
      <w:pPr>
        <w:pStyle w:val="Default"/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dodatek funkcyjny za funkcje kierownicze pełnione w danej instytucji; </w:t>
      </w:r>
    </w:p>
    <w:p w:rsidR="005967D3" w:rsidRDefault="005967D3" w:rsidP="005967D3">
      <w:pPr>
        <w:pStyle w:val="Default"/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dodatek specjalny, wynikający ze specyfiki i charakteru wykonywanych zadań; </w:t>
      </w:r>
    </w:p>
    <w:p w:rsidR="005967D3" w:rsidRDefault="005967D3" w:rsidP="005967D3">
      <w:pPr>
        <w:pStyle w:val="Default"/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dodatek za wieloletnią pracę; </w:t>
      </w:r>
    </w:p>
    <w:p w:rsidR="005967D3" w:rsidRPr="000B0983" w:rsidRDefault="005967D3" w:rsidP="005967D3">
      <w:pPr>
        <w:pStyle w:val="Default"/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0B0983">
        <w:rPr>
          <w:sz w:val="22"/>
          <w:szCs w:val="22"/>
        </w:rPr>
        <w:t xml:space="preserve">wynagrodzenie za okres urlopu wypoczynkowego (proporcjonalnie do procentowego zaangażowania danego pracownika w realizację projektu w miesiącu wystąpienia urlopu wypoczynkowego, a jeżeli nie można tego określić – w miesiącu poprzedzającym miesiąc wystąpienia urlopu wypoczynkowego); </w:t>
      </w:r>
    </w:p>
    <w:p w:rsidR="005967D3" w:rsidRDefault="005967D3" w:rsidP="005967D3">
      <w:pPr>
        <w:pStyle w:val="Default"/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za czas niezdolności do pracy zgodnie z obowiązującymi przepisami </w:t>
      </w:r>
      <w:r w:rsidR="00FD0504">
        <w:rPr>
          <w:sz w:val="22"/>
          <w:szCs w:val="22"/>
        </w:rPr>
        <w:br/>
      </w:r>
      <w:r>
        <w:rPr>
          <w:sz w:val="22"/>
          <w:szCs w:val="22"/>
        </w:rPr>
        <w:t xml:space="preserve">w zakresie ubezpieczeń społecznych (proporcjonalnie do procentowego zaangażowania danego pracownika w realizację projektu w miesiącu wystąpienia niezdolności do pracy, </w:t>
      </w:r>
      <w:r w:rsidR="00FD0504">
        <w:rPr>
          <w:sz w:val="22"/>
          <w:szCs w:val="22"/>
        </w:rPr>
        <w:br/>
      </w:r>
      <w:r>
        <w:rPr>
          <w:sz w:val="22"/>
          <w:szCs w:val="22"/>
        </w:rPr>
        <w:t xml:space="preserve">a jeżeli nie można tego określić – w miesiącu poprzedzającym miesiąc wystąpienia niezdolności do pracy); </w:t>
      </w:r>
    </w:p>
    <w:p w:rsidR="005967D3" w:rsidRDefault="005967D3" w:rsidP="005967D3">
      <w:pPr>
        <w:pStyle w:val="Default"/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dodatkowe wynagrodzenie roczne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wraz ze składkami na ubezpieczenia społeczne i fundusze </w:t>
      </w:r>
      <w:proofErr w:type="spellStart"/>
      <w:r>
        <w:rPr>
          <w:sz w:val="22"/>
          <w:szCs w:val="22"/>
        </w:rPr>
        <w:t>pozaubezpieczeniowe</w:t>
      </w:r>
      <w:proofErr w:type="spellEnd"/>
      <w:r>
        <w:rPr>
          <w:sz w:val="22"/>
          <w:szCs w:val="22"/>
        </w:rPr>
        <w:t xml:space="preserve"> kwalifikowane proporcjonalnie do okresu, w jakim pracownik realizował zadania na rzecz projektu; </w:t>
      </w:r>
    </w:p>
    <w:p w:rsidR="005967D3" w:rsidRDefault="005967D3" w:rsidP="005967D3">
      <w:pPr>
        <w:pStyle w:val="Default"/>
        <w:numPr>
          <w:ilvl w:val="0"/>
          <w:numId w:val="3"/>
        </w:numPr>
        <w:ind w:left="714" w:hanging="357"/>
        <w:rPr>
          <w:sz w:val="22"/>
          <w:szCs w:val="22"/>
        </w:rPr>
      </w:pP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 xml:space="preserve">składka na: </w:t>
      </w:r>
    </w:p>
    <w:p w:rsidR="005967D3" w:rsidRDefault="005967D3" w:rsidP="005967D3">
      <w:pPr>
        <w:pStyle w:val="Default"/>
        <w:ind w:left="714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ubezpieczenie emerytalne, w tym Pracowniczy Program Emerytalny, </w:t>
      </w:r>
    </w:p>
    <w:p w:rsidR="005967D3" w:rsidRDefault="005967D3" w:rsidP="005967D3">
      <w:pPr>
        <w:pStyle w:val="Default"/>
        <w:ind w:left="714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ubezpieczenie rentowe, </w:t>
      </w:r>
    </w:p>
    <w:p w:rsidR="005967D3" w:rsidRDefault="005967D3" w:rsidP="005967D3">
      <w:pPr>
        <w:pStyle w:val="Default"/>
        <w:ind w:left="714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ubezpieczenie chorobowe, </w:t>
      </w:r>
    </w:p>
    <w:p w:rsidR="005967D3" w:rsidRDefault="005967D3" w:rsidP="005967D3">
      <w:pPr>
        <w:pStyle w:val="Default"/>
        <w:ind w:left="714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ubezpieczenie zdrowotne, </w:t>
      </w:r>
    </w:p>
    <w:p w:rsidR="005967D3" w:rsidRDefault="005967D3" w:rsidP="005967D3">
      <w:pPr>
        <w:pStyle w:val="Default"/>
        <w:ind w:left="714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ubezpieczenie wypadkowe; </w:t>
      </w:r>
    </w:p>
    <w:p w:rsidR="005967D3" w:rsidRDefault="005967D3" w:rsidP="005967D3">
      <w:pPr>
        <w:pStyle w:val="Default"/>
        <w:numPr>
          <w:ilvl w:val="0"/>
          <w:numId w:val="3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składka na Fundusz Pracy; </w:t>
      </w:r>
    </w:p>
    <w:p w:rsidR="005967D3" w:rsidRDefault="005967D3" w:rsidP="005967D3">
      <w:pPr>
        <w:pStyle w:val="Default"/>
        <w:numPr>
          <w:ilvl w:val="0"/>
          <w:numId w:val="3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składka na Fundusz Gwarantowanych Świadczeń Pracowniczych; </w:t>
      </w:r>
    </w:p>
    <w:p w:rsidR="005967D3" w:rsidRDefault="005967D3" w:rsidP="005967D3">
      <w:pPr>
        <w:pStyle w:val="Default"/>
        <w:numPr>
          <w:ilvl w:val="0"/>
          <w:numId w:val="3"/>
        </w:numPr>
        <w:ind w:left="714" w:hanging="357"/>
        <w:rPr>
          <w:sz w:val="22"/>
          <w:szCs w:val="22"/>
        </w:rPr>
      </w:pP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 xml:space="preserve">zaliczka na podatek dochodowy. </w:t>
      </w:r>
    </w:p>
    <w:p w:rsidR="005967D3" w:rsidRDefault="005967D3" w:rsidP="005967D3">
      <w:pPr>
        <w:pStyle w:val="Default"/>
        <w:rPr>
          <w:sz w:val="22"/>
          <w:szCs w:val="22"/>
        </w:rPr>
      </w:pPr>
    </w:p>
    <w:p w:rsidR="00FD0504" w:rsidRDefault="00FD0504" w:rsidP="005967D3">
      <w:pPr>
        <w:pStyle w:val="Default"/>
        <w:jc w:val="both"/>
        <w:rPr>
          <w:b/>
          <w:bCs/>
          <w:sz w:val="22"/>
          <w:szCs w:val="22"/>
        </w:rPr>
      </w:pPr>
    </w:p>
    <w:p w:rsidR="005967D3" w:rsidRPr="007E67D0" w:rsidRDefault="005967D3" w:rsidP="005967D3">
      <w:pPr>
        <w:pStyle w:val="Default"/>
        <w:jc w:val="both"/>
        <w:rPr>
          <w:sz w:val="22"/>
          <w:szCs w:val="22"/>
        </w:rPr>
      </w:pPr>
      <w:r w:rsidRPr="007E67D0">
        <w:rPr>
          <w:b/>
          <w:bCs/>
          <w:sz w:val="22"/>
          <w:szCs w:val="22"/>
        </w:rPr>
        <w:t>Właściciele spółek</w:t>
      </w:r>
      <w:r w:rsidRPr="007E67D0">
        <w:rPr>
          <w:rStyle w:val="Odwoanieprzypisudolnego"/>
          <w:b/>
          <w:bCs/>
          <w:sz w:val="22"/>
          <w:szCs w:val="22"/>
        </w:rPr>
        <w:footnoteReference w:id="2"/>
      </w:r>
      <w:r w:rsidRPr="007E67D0">
        <w:rPr>
          <w:b/>
          <w:bCs/>
          <w:sz w:val="14"/>
          <w:szCs w:val="14"/>
        </w:rPr>
        <w:t xml:space="preserve"> </w:t>
      </w:r>
      <w:r w:rsidRPr="007E67D0">
        <w:rPr>
          <w:b/>
          <w:bCs/>
          <w:sz w:val="22"/>
          <w:szCs w:val="22"/>
        </w:rPr>
        <w:t>oraz osoby fizyczne prowadzące jednoosobową działalność gospodarczą</w:t>
      </w:r>
      <w:r w:rsidRPr="007E67D0">
        <w:rPr>
          <w:sz w:val="22"/>
          <w:szCs w:val="22"/>
        </w:rPr>
        <w:t xml:space="preserve">, którzy nie pobierają za wykonywaną pracę wynagrodzenia (są finansowani z zysku), </w:t>
      </w:r>
      <w:r w:rsidRPr="007E67D0">
        <w:rPr>
          <w:b/>
          <w:bCs/>
          <w:sz w:val="22"/>
          <w:szCs w:val="22"/>
        </w:rPr>
        <w:t>mogą rozliczać koszty swojej pracy przy prowadzeniu badań przemysłowych lub prac rozwojowych w ramach projektu zgodnie z poniższymi zasadami</w:t>
      </w:r>
      <w:r w:rsidRPr="007E67D0">
        <w:rPr>
          <w:sz w:val="22"/>
          <w:szCs w:val="22"/>
        </w:rPr>
        <w:t xml:space="preserve">: </w:t>
      </w:r>
    </w:p>
    <w:p w:rsidR="005967D3" w:rsidRPr="007E67D0" w:rsidRDefault="005967D3" w:rsidP="005967D3">
      <w:pPr>
        <w:pStyle w:val="Default"/>
        <w:jc w:val="both"/>
        <w:rPr>
          <w:sz w:val="22"/>
          <w:szCs w:val="22"/>
        </w:rPr>
      </w:pPr>
      <w:r w:rsidRPr="007E67D0">
        <w:rPr>
          <w:b/>
          <w:bCs/>
          <w:sz w:val="22"/>
          <w:szCs w:val="22"/>
        </w:rPr>
        <w:t xml:space="preserve">1. </w:t>
      </w:r>
      <w:r w:rsidRPr="007E67D0">
        <w:rPr>
          <w:sz w:val="22"/>
          <w:szCs w:val="22"/>
        </w:rPr>
        <w:t>Koszty pracy właściciela spółki lub osoby fizycznej prowadzącej jed</w:t>
      </w:r>
      <w:bookmarkStart w:id="0" w:name="_GoBack"/>
      <w:bookmarkEnd w:id="0"/>
      <w:r w:rsidRPr="007E67D0">
        <w:rPr>
          <w:sz w:val="22"/>
          <w:szCs w:val="22"/>
        </w:rPr>
        <w:t xml:space="preserve">noosobową działalność gospodarczą należy </w:t>
      </w:r>
      <w:r w:rsidRPr="007E67D0">
        <w:rPr>
          <w:b/>
          <w:bCs/>
          <w:sz w:val="22"/>
          <w:szCs w:val="22"/>
        </w:rPr>
        <w:t>rozliczać według stawki godzinowej</w:t>
      </w:r>
      <w:r w:rsidRPr="007E67D0">
        <w:rPr>
          <w:sz w:val="22"/>
          <w:szCs w:val="22"/>
        </w:rPr>
        <w:t xml:space="preserve">. </w:t>
      </w:r>
    </w:p>
    <w:p w:rsidR="005967D3" w:rsidRPr="007E67D0" w:rsidRDefault="005967D3" w:rsidP="005967D3">
      <w:pPr>
        <w:pStyle w:val="Default"/>
        <w:jc w:val="both"/>
        <w:rPr>
          <w:sz w:val="22"/>
          <w:szCs w:val="22"/>
        </w:rPr>
      </w:pPr>
      <w:r w:rsidRPr="007E67D0">
        <w:rPr>
          <w:b/>
          <w:bCs/>
          <w:sz w:val="22"/>
          <w:szCs w:val="22"/>
        </w:rPr>
        <w:t xml:space="preserve">2. </w:t>
      </w:r>
      <w:r w:rsidRPr="007E67D0">
        <w:rPr>
          <w:sz w:val="22"/>
          <w:szCs w:val="22"/>
        </w:rPr>
        <w:t xml:space="preserve">Powyższą stawkę godzinową </w:t>
      </w:r>
      <w:r w:rsidRPr="007E67D0">
        <w:rPr>
          <w:b/>
          <w:bCs/>
          <w:sz w:val="22"/>
          <w:szCs w:val="22"/>
        </w:rPr>
        <w:t>należy wyliczyć w następujący sposób</w:t>
      </w:r>
      <w:r w:rsidRPr="007E67D0">
        <w:rPr>
          <w:sz w:val="22"/>
          <w:szCs w:val="22"/>
        </w:rPr>
        <w:t xml:space="preserve">: </w:t>
      </w:r>
    </w:p>
    <w:p w:rsidR="005967D3" w:rsidRPr="007E67D0" w:rsidRDefault="005967D3" w:rsidP="005967D3">
      <w:pPr>
        <w:pStyle w:val="Default"/>
        <w:jc w:val="both"/>
        <w:rPr>
          <w:sz w:val="22"/>
          <w:szCs w:val="22"/>
        </w:rPr>
      </w:pPr>
    </w:p>
    <w:p w:rsidR="005967D3" w:rsidRPr="007E67D0" w:rsidRDefault="005967D3" w:rsidP="005967D3">
      <w:pPr>
        <w:pStyle w:val="Default"/>
        <w:jc w:val="both"/>
        <w:rPr>
          <w:b/>
          <w:sz w:val="22"/>
          <w:szCs w:val="22"/>
        </w:rPr>
      </w:pPr>
      <w:r w:rsidRPr="007E67D0">
        <w:rPr>
          <w:b/>
          <w:sz w:val="22"/>
          <w:szCs w:val="22"/>
        </w:rPr>
        <w:t>SG = D/1720</w:t>
      </w:r>
    </w:p>
    <w:p w:rsidR="005967D3" w:rsidRPr="007E67D0" w:rsidRDefault="005967D3" w:rsidP="005967D3">
      <w:pPr>
        <w:pStyle w:val="Default"/>
        <w:jc w:val="both"/>
        <w:rPr>
          <w:sz w:val="22"/>
          <w:szCs w:val="22"/>
        </w:rPr>
      </w:pPr>
    </w:p>
    <w:p w:rsidR="005967D3" w:rsidRPr="007E67D0" w:rsidRDefault="005967D3" w:rsidP="005967D3">
      <w:pPr>
        <w:pStyle w:val="Default"/>
        <w:jc w:val="both"/>
        <w:rPr>
          <w:sz w:val="22"/>
          <w:szCs w:val="22"/>
        </w:rPr>
      </w:pPr>
      <w:r w:rsidRPr="007E67D0">
        <w:rPr>
          <w:sz w:val="22"/>
          <w:szCs w:val="22"/>
        </w:rPr>
        <w:t xml:space="preserve">gdzie: </w:t>
      </w:r>
    </w:p>
    <w:p w:rsidR="005967D3" w:rsidRPr="007E67D0" w:rsidRDefault="005967D3" w:rsidP="005967D3">
      <w:pPr>
        <w:pStyle w:val="Default"/>
        <w:jc w:val="both"/>
        <w:rPr>
          <w:sz w:val="22"/>
          <w:szCs w:val="22"/>
        </w:rPr>
      </w:pPr>
      <w:r w:rsidRPr="007E67D0">
        <w:rPr>
          <w:b/>
          <w:bCs/>
          <w:sz w:val="22"/>
          <w:szCs w:val="22"/>
        </w:rPr>
        <w:t xml:space="preserve">SG </w:t>
      </w:r>
      <w:r w:rsidRPr="007E67D0">
        <w:rPr>
          <w:sz w:val="22"/>
          <w:szCs w:val="22"/>
        </w:rPr>
        <w:t xml:space="preserve">– stawka godzinowa; </w:t>
      </w:r>
    </w:p>
    <w:p w:rsidR="005967D3" w:rsidRPr="007E67D0" w:rsidRDefault="005967D3" w:rsidP="005967D3">
      <w:pPr>
        <w:pStyle w:val="Default"/>
        <w:jc w:val="both"/>
        <w:rPr>
          <w:sz w:val="22"/>
          <w:szCs w:val="22"/>
        </w:rPr>
      </w:pPr>
      <w:r w:rsidRPr="007E67D0">
        <w:rPr>
          <w:b/>
          <w:bCs/>
          <w:sz w:val="22"/>
          <w:szCs w:val="22"/>
        </w:rPr>
        <w:t xml:space="preserve">D </w:t>
      </w:r>
      <w:r w:rsidRPr="007E67D0">
        <w:rPr>
          <w:sz w:val="22"/>
          <w:szCs w:val="22"/>
        </w:rPr>
        <w:t xml:space="preserve">– dochód brutto z prowadzonej działalności gospodarczej za ostatni rok podatkowy wykazany </w:t>
      </w:r>
      <w:r w:rsidR="00FD0504">
        <w:rPr>
          <w:sz w:val="22"/>
          <w:szCs w:val="22"/>
        </w:rPr>
        <w:br/>
      </w:r>
      <w:r w:rsidRPr="007E67D0">
        <w:rPr>
          <w:sz w:val="22"/>
          <w:szCs w:val="22"/>
        </w:rPr>
        <w:t xml:space="preserve">w zeznaniu podatkowym PIT; </w:t>
      </w:r>
    </w:p>
    <w:p w:rsidR="005967D3" w:rsidRPr="007E67D0" w:rsidRDefault="005967D3" w:rsidP="005967D3">
      <w:pPr>
        <w:pStyle w:val="Default"/>
        <w:jc w:val="both"/>
        <w:rPr>
          <w:sz w:val="22"/>
          <w:szCs w:val="22"/>
        </w:rPr>
      </w:pPr>
      <w:r w:rsidRPr="007E67D0">
        <w:rPr>
          <w:b/>
          <w:bCs/>
          <w:sz w:val="22"/>
          <w:szCs w:val="22"/>
        </w:rPr>
        <w:t xml:space="preserve">1 720 </w:t>
      </w:r>
      <w:r w:rsidRPr="007E67D0">
        <w:rPr>
          <w:sz w:val="22"/>
          <w:szCs w:val="22"/>
        </w:rPr>
        <w:t xml:space="preserve">– standardowa roczna liczba efektywnych godzin pracy (roczna liczba godzin pracy pomniejszona o godziny pracy przypadające na urlop wypoczynkowy). </w:t>
      </w:r>
    </w:p>
    <w:p w:rsidR="005967D3" w:rsidRPr="007E67D0" w:rsidRDefault="005967D3" w:rsidP="005967D3">
      <w:pPr>
        <w:pStyle w:val="Default"/>
        <w:jc w:val="both"/>
        <w:rPr>
          <w:sz w:val="22"/>
          <w:szCs w:val="22"/>
        </w:rPr>
      </w:pPr>
      <w:r w:rsidRPr="007E67D0">
        <w:rPr>
          <w:b/>
          <w:bCs/>
          <w:sz w:val="22"/>
          <w:szCs w:val="22"/>
        </w:rPr>
        <w:t xml:space="preserve">3. </w:t>
      </w:r>
      <w:r w:rsidRPr="007E67D0">
        <w:rPr>
          <w:sz w:val="22"/>
          <w:szCs w:val="22"/>
        </w:rPr>
        <w:t xml:space="preserve">Właściciel spółki lub osoba fizyczna prowadząca jednoosobową działalność gospodarczą </w:t>
      </w:r>
      <w:r w:rsidRPr="007E67D0">
        <w:rPr>
          <w:b/>
          <w:bCs/>
          <w:sz w:val="22"/>
          <w:szCs w:val="22"/>
        </w:rPr>
        <w:t xml:space="preserve">musi posiadać odpowiednie kwalifikacje do prowadzenia badań przemysłowych lub prac rozwojowych </w:t>
      </w:r>
      <w:r w:rsidR="00FD0504">
        <w:rPr>
          <w:b/>
          <w:bCs/>
          <w:sz w:val="22"/>
          <w:szCs w:val="22"/>
        </w:rPr>
        <w:br/>
      </w:r>
      <w:r w:rsidRPr="007E67D0">
        <w:rPr>
          <w:sz w:val="22"/>
          <w:szCs w:val="22"/>
        </w:rPr>
        <w:t xml:space="preserve">w ramach projektu. </w:t>
      </w:r>
    </w:p>
    <w:p w:rsidR="005967D3" w:rsidRPr="007E67D0" w:rsidRDefault="005967D3" w:rsidP="005967D3">
      <w:pPr>
        <w:pStyle w:val="Default"/>
        <w:jc w:val="both"/>
        <w:rPr>
          <w:sz w:val="22"/>
          <w:szCs w:val="22"/>
        </w:rPr>
      </w:pPr>
      <w:r w:rsidRPr="007E67D0">
        <w:rPr>
          <w:b/>
          <w:bCs/>
          <w:sz w:val="22"/>
          <w:szCs w:val="22"/>
        </w:rPr>
        <w:t xml:space="preserve">4. Rozliczenie kosztów pracy </w:t>
      </w:r>
      <w:r w:rsidRPr="007E67D0">
        <w:rPr>
          <w:sz w:val="22"/>
          <w:szCs w:val="22"/>
        </w:rPr>
        <w:t xml:space="preserve">właściciela spółki lub osoby fizycznej prowadzącej jednoosobową działalność gospodarczą następuje według ustalonej stawki godzinowej, </w:t>
      </w:r>
      <w:r w:rsidRPr="007E67D0">
        <w:rPr>
          <w:b/>
          <w:bCs/>
          <w:sz w:val="22"/>
          <w:szCs w:val="22"/>
        </w:rPr>
        <w:t>w zależności od faktycznie przepracowanych godzin w projekcie</w:t>
      </w:r>
      <w:r w:rsidRPr="007E67D0">
        <w:rPr>
          <w:sz w:val="22"/>
          <w:szCs w:val="22"/>
        </w:rPr>
        <w:t xml:space="preserve">: </w:t>
      </w:r>
    </w:p>
    <w:p w:rsidR="005967D3" w:rsidRPr="007E67D0" w:rsidRDefault="005967D3" w:rsidP="005967D3">
      <w:pPr>
        <w:pStyle w:val="Default"/>
        <w:jc w:val="both"/>
        <w:rPr>
          <w:sz w:val="22"/>
          <w:szCs w:val="22"/>
        </w:rPr>
      </w:pPr>
      <w:r w:rsidRPr="007E67D0">
        <w:rPr>
          <w:b/>
          <w:bCs/>
          <w:sz w:val="22"/>
          <w:szCs w:val="22"/>
        </w:rPr>
        <w:t xml:space="preserve">Koszt pracy </w:t>
      </w:r>
      <w:r w:rsidRPr="007E67D0">
        <w:rPr>
          <w:sz w:val="22"/>
          <w:szCs w:val="22"/>
        </w:rPr>
        <w:t>= stawka godzinowa x liczba godzin przepracowanych na rzecz projektu zgodnie z kartą czasu pracy.</w:t>
      </w:r>
    </w:p>
    <w:p w:rsidR="005967D3" w:rsidRPr="007E67D0" w:rsidRDefault="005967D3" w:rsidP="005967D3">
      <w:pPr>
        <w:pStyle w:val="Default"/>
        <w:jc w:val="both"/>
        <w:rPr>
          <w:sz w:val="22"/>
          <w:szCs w:val="22"/>
        </w:rPr>
      </w:pPr>
      <w:r w:rsidRPr="007E67D0">
        <w:rPr>
          <w:b/>
          <w:bCs/>
          <w:sz w:val="22"/>
          <w:szCs w:val="22"/>
        </w:rPr>
        <w:t xml:space="preserve">5. </w:t>
      </w:r>
      <w:r w:rsidRPr="007E67D0">
        <w:rPr>
          <w:sz w:val="22"/>
          <w:szCs w:val="22"/>
        </w:rPr>
        <w:t xml:space="preserve">W projekcie </w:t>
      </w:r>
      <w:r w:rsidRPr="007E67D0">
        <w:rPr>
          <w:b/>
          <w:bCs/>
          <w:sz w:val="22"/>
          <w:szCs w:val="22"/>
        </w:rPr>
        <w:t xml:space="preserve">można rozliczyć maksymalnie 860 godzin pracy (1 720/2) w ciągu roku (maksymalnie 72 godziny pracy w ciągu miesiąca) </w:t>
      </w:r>
      <w:r w:rsidRPr="007E67D0">
        <w:rPr>
          <w:sz w:val="22"/>
          <w:szCs w:val="22"/>
        </w:rPr>
        <w:t xml:space="preserve">– ograniczenie to wynika z założenia, że projekt nie może stanowić jedynego przedmiotu działalności przedsiębiorstwa, tym samym obowiązki właściciela jednostki nie mogą dotyczyć wyłącznie badań wykonywanych w ramach projektu. </w:t>
      </w:r>
    </w:p>
    <w:p w:rsidR="005967D3" w:rsidRPr="007E67D0" w:rsidRDefault="005967D3" w:rsidP="005967D3">
      <w:pPr>
        <w:pStyle w:val="Default"/>
        <w:jc w:val="both"/>
        <w:rPr>
          <w:sz w:val="22"/>
          <w:szCs w:val="22"/>
        </w:rPr>
      </w:pPr>
      <w:r w:rsidRPr="007E67D0">
        <w:rPr>
          <w:b/>
          <w:bCs/>
          <w:sz w:val="22"/>
          <w:szCs w:val="22"/>
        </w:rPr>
        <w:t xml:space="preserve">6. </w:t>
      </w:r>
      <w:r w:rsidRPr="007E67D0">
        <w:rPr>
          <w:sz w:val="22"/>
          <w:szCs w:val="22"/>
        </w:rPr>
        <w:t xml:space="preserve">Poniesienie wydatku na koszty pracy właściciela spółki lub osoby fizycznej prowadzącej jednoosobową działalność gospodarczą jest dokumentowane dokumentem księgowym (np. notą obciążeniową) oraz kartą czasu pracy wskazującą liczbę godzin w danym miesiącu kalendarzowym poświęconych na wykonanie badań w projekcie. </w:t>
      </w:r>
    </w:p>
    <w:p w:rsidR="005967D3" w:rsidRPr="007E67D0" w:rsidRDefault="005967D3" w:rsidP="005967D3">
      <w:pPr>
        <w:pStyle w:val="Default"/>
        <w:jc w:val="both"/>
        <w:rPr>
          <w:sz w:val="22"/>
          <w:szCs w:val="22"/>
        </w:rPr>
      </w:pPr>
      <w:r w:rsidRPr="007E67D0">
        <w:rPr>
          <w:b/>
          <w:bCs/>
          <w:sz w:val="22"/>
          <w:szCs w:val="22"/>
        </w:rPr>
        <w:t xml:space="preserve">7. </w:t>
      </w:r>
      <w:r w:rsidRPr="007E67D0">
        <w:rPr>
          <w:sz w:val="22"/>
          <w:szCs w:val="22"/>
        </w:rPr>
        <w:t xml:space="preserve">Sprawdzeniu będzie podlegać prawidłowość wyliczenia stawki godzinowej oraz dokumenty określone w pkt 6. </w:t>
      </w:r>
    </w:p>
    <w:p w:rsidR="00FD0504" w:rsidRPr="007E67D0" w:rsidRDefault="005967D3" w:rsidP="005967D3">
      <w:pPr>
        <w:pStyle w:val="Default"/>
        <w:jc w:val="both"/>
        <w:rPr>
          <w:b/>
          <w:sz w:val="22"/>
          <w:szCs w:val="22"/>
        </w:rPr>
      </w:pPr>
      <w:r w:rsidRPr="007E67D0">
        <w:rPr>
          <w:b/>
          <w:bCs/>
          <w:sz w:val="22"/>
          <w:szCs w:val="22"/>
        </w:rPr>
        <w:t xml:space="preserve">8. </w:t>
      </w:r>
      <w:r w:rsidRPr="007E67D0">
        <w:rPr>
          <w:sz w:val="22"/>
          <w:szCs w:val="22"/>
        </w:rPr>
        <w:t>Wyliczona w powyższy sposób stawka godzinowa nie powinna odbiegać od rynkowych stawek wynagrodzeń stosowanych przy zbliżonym rodzaju wykonywanych zadań</w:t>
      </w:r>
      <w:r w:rsidR="00FD0504" w:rsidRPr="007E67D0">
        <w:rPr>
          <w:sz w:val="22"/>
          <w:szCs w:val="22"/>
        </w:rPr>
        <w:t xml:space="preserve"> </w:t>
      </w:r>
      <w:r w:rsidR="00FD0504" w:rsidRPr="007E67D0">
        <w:rPr>
          <w:b/>
          <w:sz w:val="22"/>
          <w:szCs w:val="22"/>
        </w:rPr>
        <w:t>i nie może przekraczać 10 000 zł netto miesięcznie</w:t>
      </w:r>
      <w:r w:rsidRPr="007E67D0">
        <w:rPr>
          <w:b/>
          <w:sz w:val="22"/>
          <w:szCs w:val="22"/>
        </w:rPr>
        <w:t>.</w:t>
      </w:r>
    </w:p>
    <w:p w:rsidR="005967D3" w:rsidRDefault="005967D3" w:rsidP="003951BE">
      <w:pPr>
        <w:pStyle w:val="Default"/>
        <w:jc w:val="both"/>
        <w:rPr>
          <w:sz w:val="22"/>
          <w:szCs w:val="22"/>
        </w:rPr>
      </w:pPr>
      <w:r w:rsidRPr="002E0ABE">
        <w:rPr>
          <w:b/>
          <w:sz w:val="22"/>
          <w:szCs w:val="22"/>
        </w:rPr>
        <w:t>9</w:t>
      </w:r>
      <w:r w:rsidRPr="002E0ABE">
        <w:rPr>
          <w:sz w:val="22"/>
          <w:szCs w:val="22"/>
        </w:rPr>
        <w:t>. Koszty osobowe związane z zarządzaniem projektem</w:t>
      </w:r>
      <w:r w:rsidR="002E1307" w:rsidRPr="002E0ABE">
        <w:rPr>
          <w:sz w:val="22"/>
          <w:szCs w:val="22"/>
        </w:rPr>
        <w:t xml:space="preserve">, inne niż wydatki związane z nadzorem nad robotami budowlanymi, </w:t>
      </w:r>
      <w:r w:rsidRPr="002E0ABE">
        <w:rPr>
          <w:sz w:val="22"/>
          <w:szCs w:val="22"/>
        </w:rPr>
        <w:t xml:space="preserve">kwalifikują się do dofinansowania w wysokości nieprzekraczającej </w:t>
      </w:r>
      <w:r w:rsidR="008C1631" w:rsidRPr="002E0ABE">
        <w:rPr>
          <w:sz w:val="22"/>
          <w:szCs w:val="22"/>
        </w:rPr>
        <w:t>5</w:t>
      </w:r>
      <w:r w:rsidRPr="002E0ABE">
        <w:rPr>
          <w:sz w:val="22"/>
          <w:szCs w:val="22"/>
        </w:rPr>
        <w:t xml:space="preserve">% całkowitych wydatków kwalifikowanych w ramach projektu i jednocześnie nieprzekraczającej </w:t>
      </w:r>
      <w:r w:rsidR="00E83999" w:rsidRPr="002E0ABE">
        <w:rPr>
          <w:sz w:val="22"/>
          <w:szCs w:val="22"/>
        </w:rPr>
        <w:t>7</w:t>
      </w:r>
      <w:r w:rsidRPr="002E0ABE">
        <w:rPr>
          <w:sz w:val="22"/>
          <w:szCs w:val="22"/>
        </w:rPr>
        <w:t xml:space="preserve"> tys. </w:t>
      </w:r>
      <w:r w:rsidR="00FD0504">
        <w:rPr>
          <w:sz w:val="22"/>
          <w:szCs w:val="22"/>
        </w:rPr>
        <w:br/>
      </w:r>
      <w:r w:rsidRPr="002E0ABE">
        <w:rPr>
          <w:sz w:val="22"/>
          <w:szCs w:val="22"/>
        </w:rPr>
        <w:t xml:space="preserve">z brutto miesięcznie. Limit </w:t>
      </w:r>
      <w:r w:rsidR="00E83999" w:rsidRPr="002E0ABE">
        <w:rPr>
          <w:sz w:val="22"/>
          <w:szCs w:val="22"/>
        </w:rPr>
        <w:t xml:space="preserve">7 </w:t>
      </w:r>
      <w:r w:rsidRPr="002E0ABE">
        <w:rPr>
          <w:sz w:val="22"/>
          <w:szCs w:val="22"/>
        </w:rPr>
        <w:t>tys. zł miesięcznie liczony jest na poziomie projektu, niezależnie od liczby osób zaangażowanych w zarządzanie projektem.</w:t>
      </w:r>
      <w:r>
        <w:rPr>
          <w:sz w:val="22"/>
          <w:szCs w:val="22"/>
        </w:rPr>
        <w:t xml:space="preserve"> </w:t>
      </w:r>
    </w:p>
    <w:p w:rsidR="005967D3" w:rsidRDefault="005967D3" w:rsidP="005967D3">
      <w:pPr>
        <w:pStyle w:val="Default"/>
        <w:rPr>
          <w:b/>
          <w:bCs/>
          <w:sz w:val="32"/>
          <w:szCs w:val="32"/>
        </w:rPr>
      </w:pPr>
    </w:p>
    <w:p w:rsidR="00FD0504" w:rsidRDefault="00FD0504" w:rsidP="005967D3">
      <w:pPr>
        <w:pStyle w:val="Default"/>
        <w:rPr>
          <w:b/>
          <w:bCs/>
          <w:sz w:val="28"/>
          <w:szCs w:val="28"/>
        </w:rPr>
      </w:pPr>
    </w:p>
    <w:p w:rsidR="00FD0504" w:rsidRDefault="00FD0504" w:rsidP="005967D3">
      <w:pPr>
        <w:pStyle w:val="Default"/>
        <w:rPr>
          <w:b/>
          <w:bCs/>
          <w:sz w:val="28"/>
          <w:szCs w:val="28"/>
        </w:rPr>
      </w:pPr>
    </w:p>
    <w:p w:rsidR="005967D3" w:rsidRPr="005967D3" w:rsidRDefault="005967D3" w:rsidP="005967D3">
      <w:pPr>
        <w:pStyle w:val="Default"/>
        <w:rPr>
          <w:b/>
          <w:bCs/>
          <w:sz w:val="28"/>
          <w:szCs w:val="28"/>
        </w:rPr>
      </w:pPr>
      <w:r w:rsidRPr="005967D3">
        <w:rPr>
          <w:b/>
          <w:bCs/>
          <w:sz w:val="28"/>
          <w:szCs w:val="28"/>
        </w:rPr>
        <w:t>Koszty podwykonawstwa</w:t>
      </w:r>
    </w:p>
    <w:p w:rsidR="005967D3" w:rsidRDefault="005967D3" w:rsidP="005967D3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5967D3" w:rsidRDefault="005967D3" w:rsidP="006043B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Jako koszty podwykonawstwa należy rozumieć </w:t>
      </w:r>
      <w:r>
        <w:rPr>
          <w:b/>
          <w:bCs/>
          <w:sz w:val="22"/>
          <w:szCs w:val="22"/>
        </w:rPr>
        <w:t>zlecanie stronie trzeciej części merytorycznych prac projektu</w:t>
      </w:r>
      <w:r>
        <w:rPr>
          <w:sz w:val="22"/>
          <w:szCs w:val="22"/>
        </w:rPr>
        <w:t xml:space="preserve">, które nie są wykonywane na terenie i pod bezpośrednim nadzorem beneficjenta oraz koszty zasobów udostępnionych przez strony trzecie. </w:t>
      </w:r>
    </w:p>
    <w:p w:rsidR="005967D3" w:rsidRDefault="005967D3" w:rsidP="006043B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 podwykonawstwo nie uznaje się czynności pomocniczych, niezbędnych do wykonania zadań projektowych takich jak usługi prawne lub księgowe.</w:t>
      </w:r>
    </w:p>
    <w:p w:rsidR="005967D3" w:rsidRDefault="005967D3" w:rsidP="006043BE">
      <w:pPr>
        <w:pStyle w:val="Default"/>
        <w:jc w:val="both"/>
        <w:rPr>
          <w:sz w:val="22"/>
          <w:szCs w:val="22"/>
        </w:rPr>
      </w:pPr>
    </w:p>
    <w:p w:rsidR="005967D3" w:rsidRDefault="005967D3" w:rsidP="006043BE">
      <w:pPr>
        <w:pStyle w:val="Default"/>
        <w:jc w:val="both"/>
        <w:rPr>
          <w:sz w:val="22"/>
          <w:szCs w:val="22"/>
        </w:rPr>
      </w:pPr>
      <w:r w:rsidRPr="006043BE">
        <w:rPr>
          <w:sz w:val="22"/>
          <w:szCs w:val="22"/>
        </w:rPr>
        <w:t xml:space="preserve">W ramach projektu </w:t>
      </w:r>
      <w:r w:rsidRPr="006043BE">
        <w:rPr>
          <w:b/>
          <w:bCs/>
          <w:sz w:val="22"/>
          <w:szCs w:val="22"/>
        </w:rPr>
        <w:t xml:space="preserve">podwykonawstwo </w:t>
      </w:r>
      <w:r w:rsidRPr="006043BE">
        <w:rPr>
          <w:sz w:val="22"/>
          <w:szCs w:val="22"/>
        </w:rPr>
        <w:t xml:space="preserve">części prac merytorycznych </w:t>
      </w:r>
      <w:r w:rsidRPr="006043BE">
        <w:rPr>
          <w:b/>
          <w:bCs/>
          <w:sz w:val="22"/>
          <w:szCs w:val="22"/>
        </w:rPr>
        <w:t>można zlecać wyłącznie uczelni publicznej, państwowemu instytutowi badawczemu, instytutowi PAN lub innej jednostce naukowej będącej organizacją prowadzącą badania i upowszechniającą wiedzę</w:t>
      </w:r>
      <w:r w:rsidRPr="006043BE">
        <w:rPr>
          <w:sz w:val="22"/>
          <w:szCs w:val="22"/>
        </w:rPr>
        <w:t xml:space="preserve">, o której mowa w art. 2 pkt 83 rozporządzenia Komisji (UE) nr 651/2014 z dnia 17 czerwca 2014 r., która podlega ocenie jakości działalności naukowej lub badawczo-rozwojowej jednostek naukowych, o której mowa w art. 41 ust. 1 pkt 1 i art. 42 ustawy z dnia 30 kwietnia 2010 r. o zasadach finansowania nauki (Dz. U. </w:t>
      </w:r>
      <w:r w:rsidR="00B4254E">
        <w:rPr>
          <w:sz w:val="22"/>
          <w:szCs w:val="22"/>
        </w:rPr>
        <w:br/>
      </w:r>
      <w:r w:rsidRPr="006043BE">
        <w:rPr>
          <w:sz w:val="22"/>
          <w:szCs w:val="22"/>
        </w:rPr>
        <w:t xml:space="preserve">z 2014 r., poz. 1620), i otrzymała co najmniej ocenę B. </w:t>
      </w:r>
    </w:p>
    <w:p w:rsidR="005C68D4" w:rsidRDefault="005C68D4" w:rsidP="00AA40CA">
      <w:pPr>
        <w:pStyle w:val="Default"/>
        <w:jc w:val="both"/>
        <w:rPr>
          <w:sz w:val="22"/>
          <w:szCs w:val="22"/>
        </w:rPr>
      </w:pPr>
    </w:p>
    <w:p w:rsidR="005C68D4" w:rsidRPr="006043BE" w:rsidRDefault="005C68D4" w:rsidP="00AA40C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lub </w:t>
      </w:r>
    </w:p>
    <w:p w:rsidR="006043BE" w:rsidRDefault="006043BE" w:rsidP="00AA40CA">
      <w:pPr>
        <w:pStyle w:val="Default"/>
        <w:jc w:val="both"/>
        <w:rPr>
          <w:sz w:val="22"/>
          <w:szCs w:val="22"/>
        </w:rPr>
      </w:pPr>
    </w:p>
    <w:p w:rsidR="00AA40CA" w:rsidRPr="008D1F4D" w:rsidRDefault="00AA40CA" w:rsidP="00AA40CA">
      <w:pPr>
        <w:spacing w:after="0" w:line="240" w:lineRule="auto"/>
        <w:jc w:val="both"/>
        <w:rPr>
          <w:rFonts w:ascii="Cambria" w:hAnsi="Cambria"/>
          <w:color w:val="FF0000"/>
        </w:rPr>
      </w:pPr>
      <w:r>
        <w:rPr>
          <w:rFonts w:ascii="Cambria" w:hAnsi="Cambria"/>
        </w:rPr>
        <w:t>może</w:t>
      </w:r>
      <w:r w:rsidRPr="008D1F4D">
        <w:rPr>
          <w:rFonts w:ascii="Cambria" w:hAnsi="Cambria"/>
        </w:rPr>
        <w:t xml:space="preserve"> </w:t>
      </w:r>
      <w:r>
        <w:rPr>
          <w:rFonts w:ascii="Cambria" w:hAnsi="Cambria"/>
        </w:rPr>
        <w:t>zostać zlecone p</w:t>
      </w:r>
      <w:r w:rsidRPr="008D1F4D">
        <w:rPr>
          <w:rFonts w:ascii="Cambria" w:hAnsi="Cambria"/>
        </w:rPr>
        <w:t>odmiotom innym</w:t>
      </w:r>
      <w:r>
        <w:rPr>
          <w:rFonts w:ascii="Cambria" w:hAnsi="Cambria"/>
        </w:rPr>
        <w:t>,</w:t>
      </w:r>
      <w:r w:rsidRPr="008D1F4D">
        <w:rPr>
          <w:rFonts w:ascii="Cambria" w:hAnsi="Cambria"/>
        </w:rPr>
        <w:t xml:space="preserve"> niż te o których mowa </w:t>
      </w:r>
      <w:r>
        <w:rPr>
          <w:rFonts w:ascii="Cambria" w:hAnsi="Cambria"/>
        </w:rPr>
        <w:t>powyższym akapicie,</w:t>
      </w:r>
      <w:r w:rsidRPr="008D1F4D">
        <w:rPr>
          <w:rFonts w:ascii="Cambria" w:hAnsi="Cambria"/>
        </w:rPr>
        <w:t xml:space="preserve"> pod warunkiem spełnienia przez podmiot wykonujący badania wszystkich poniższych warunków:</w:t>
      </w:r>
    </w:p>
    <w:p w:rsidR="00AA40CA" w:rsidRPr="008D1F4D" w:rsidRDefault="00AA40CA" w:rsidP="00AA40CA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Cambria" w:hAnsi="Cambria"/>
        </w:rPr>
      </w:pPr>
      <w:r w:rsidRPr="008D1F4D">
        <w:rPr>
          <w:rFonts w:ascii="Cambria" w:hAnsi="Cambria"/>
        </w:rPr>
        <w:t>posiada ogólnodostępne zaplecze badawcze,</w:t>
      </w:r>
    </w:p>
    <w:p w:rsidR="00AA40CA" w:rsidRPr="008D1F4D" w:rsidRDefault="00AA40CA" w:rsidP="00AA40CA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Cambria" w:hAnsi="Cambria"/>
        </w:rPr>
      </w:pPr>
      <w:r w:rsidRPr="008D1F4D">
        <w:rPr>
          <w:rFonts w:ascii="Cambria" w:hAnsi="Cambria"/>
        </w:rPr>
        <w:t xml:space="preserve">dotychczas zrealizował badania dla minimum </w:t>
      </w:r>
      <w:r w:rsidR="000B1516">
        <w:rPr>
          <w:rFonts w:ascii="Cambria" w:hAnsi="Cambria"/>
        </w:rPr>
        <w:t>3</w:t>
      </w:r>
      <w:r w:rsidRPr="008D1F4D">
        <w:rPr>
          <w:rFonts w:ascii="Cambria" w:hAnsi="Cambria"/>
        </w:rPr>
        <w:t xml:space="preserve"> różnych podmiotów gospodarczych </w:t>
      </w:r>
      <w:r w:rsidR="00B4254E">
        <w:rPr>
          <w:rFonts w:ascii="Cambria" w:hAnsi="Cambria"/>
        </w:rPr>
        <w:br/>
      </w:r>
      <w:r w:rsidRPr="008D1F4D">
        <w:rPr>
          <w:rFonts w:ascii="Cambria" w:hAnsi="Cambria"/>
        </w:rPr>
        <w:t xml:space="preserve">(co potwierdzone zostanie właściwymi dokumentami m.in. fakturami, umowami </w:t>
      </w:r>
      <w:r w:rsidR="00B4254E">
        <w:rPr>
          <w:rFonts w:ascii="Cambria" w:hAnsi="Cambria"/>
        </w:rPr>
        <w:br/>
      </w:r>
      <w:r w:rsidRPr="008D1F4D">
        <w:rPr>
          <w:rFonts w:ascii="Cambria" w:hAnsi="Cambria"/>
        </w:rPr>
        <w:t>o wykonanie prac B+R)</w:t>
      </w:r>
    </w:p>
    <w:p w:rsidR="00AA40CA" w:rsidRPr="008D1F4D" w:rsidRDefault="00AA40CA" w:rsidP="00AA40CA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Cambria" w:hAnsi="Cambria"/>
        </w:rPr>
      </w:pPr>
      <w:r w:rsidRPr="008D1F4D">
        <w:rPr>
          <w:rFonts w:ascii="Cambria" w:hAnsi="Cambria"/>
        </w:rPr>
        <w:t xml:space="preserve">posiada co najmniej 3 letnie doświadczenie rozumiane jako wykonywanie zleconych prac B+R w minimum 3 zamkniętych okresach obrachunkowych. </w:t>
      </w:r>
    </w:p>
    <w:p w:rsidR="00AA40CA" w:rsidRPr="006043BE" w:rsidRDefault="00AA40CA" w:rsidP="006043BE">
      <w:pPr>
        <w:pStyle w:val="Default"/>
        <w:jc w:val="both"/>
        <w:rPr>
          <w:sz w:val="22"/>
          <w:szCs w:val="22"/>
        </w:rPr>
      </w:pPr>
    </w:p>
    <w:p w:rsidR="005967D3" w:rsidRDefault="005967D3" w:rsidP="006043BE">
      <w:pPr>
        <w:pStyle w:val="Default"/>
        <w:jc w:val="both"/>
        <w:rPr>
          <w:sz w:val="22"/>
          <w:szCs w:val="22"/>
        </w:rPr>
      </w:pPr>
      <w:r w:rsidRPr="006043BE">
        <w:rPr>
          <w:b/>
          <w:bCs/>
          <w:sz w:val="22"/>
          <w:szCs w:val="22"/>
        </w:rPr>
        <w:t xml:space="preserve">W ramach niniejszej kategorii należy również rozliczać wszystkie umowy o dzieło. </w:t>
      </w:r>
      <w:r w:rsidRPr="006043BE">
        <w:rPr>
          <w:sz w:val="22"/>
          <w:szCs w:val="22"/>
        </w:rPr>
        <w:t>W przypadku umów o dzieło zawartych z osobami fizycznymi nieprowadzącymi działalności gospodarczej mają zastosowani</w:t>
      </w:r>
      <w:r w:rsidR="00FD0504">
        <w:rPr>
          <w:sz w:val="22"/>
          <w:szCs w:val="22"/>
        </w:rPr>
        <w:t>e</w:t>
      </w:r>
      <w:r w:rsidRPr="006043BE">
        <w:rPr>
          <w:sz w:val="22"/>
          <w:szCs w:val="22"/>
        </w:rPr>
        <w:t xml:space="preserve"> ograniczenia wskazane w</w:t>
      </w:r>
      <w:r w:rsidR="005C68D4">
        <w:rPr>
          <w:sz w:val="22"/>
          <w:szCs w:val="22"/>
        </w:rPr>
        <w:t xml:space="preserve"> </w:t>
      </w:r>
      <w:r w:rsidR="005C68D4" w:rsidRPr="007E67D0">
        <w:rPr>
          <w:sz w:val="22"/>
          <w:szCs w:val="22"/>
        </w:rPr>
        <w:t xml:space="preserve">części dotyczącej </w:t>
      </w:r>
      <w:r w:rsidR="005C68D4" w:rsidRPr="007E67D0">
        <w:rPr>
          <w:i/>
          <w:sz w:val="22"/>
          <w:szCs w:val="22"/>
        </w:rPr>
        <w:t>Wynagrodzeń</w:t>
      </w:r>
      <w:r w:rsidR="005C68D4" w:rsidRPr="007E67D0">
        <w:rPr>
          <w:sz w:val="22"/>
          <w:szCs w:val="22"/>
        </w:rPr>
        <w:t xml:space="preserve"> w</w:t>
      </w:r>
      <w:r w:rsidRPr="007E67D0">
        <w:rPr>
          <w:sz w:val="22"/>
          <w:szCs w:val="22"/>
        </w:rPr>
        <w:t xml:space="preserve"> </w:t>
      </w:r>
      <w:proofErr w:type="spellStart"/>
      <w:r w:rsidR="005C68D4" w:rsidRPr="007E67D0">
        <w:rPr>
          <w:sz w:val="22"/>
          <w:szCs w:val="22"/>
        </w:rPr>
        <w:t>lit.b</w:t>
      </w:r>
      <w:proofErr w:type="spellEnd"/>
      <w:r w:rsidR="005C68D4" w:rsidRPr="00FD050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967D3" w:rsidRDefault="005967D3" w:rsidP="006043BE">
      <w:pPr>
        <w:pStyle w:val="Default"/>
        <w:jc w:val="both"/>
        <w:rPr>
          <w:sz w:val="22"/>
          <w:szCs w:val="22"/>
        </w:rPr>
      </w:pPr>
    </w:p>
    <w:p w:rsidR="005967D3" w:rsidRDefault="005967D3" w:rsidP="005967D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UWAGA: W przypadku umowy o dzieło wykonanie zadań ma zostać potwierdzone protokołem odbioru wskazującym: prawidłowe wykonanie zadań oraz liczbę i ewidencję godzin poświęconych </w:t>
      </w:r>
      <w:r w:rsidR="005C68D4">
        <w:rPr>
          <w:sz w:val="22"/>
          <w:szCs w:val="22"/>
        </w:rPr>
        <w:br/>
      </w:r>
      <w:r>
        <w:rPr>
          <w:sz w:val="22"/>
          <w:szCs w:val="22"/>
        </w:rPr>
        <w:t>w danym miesiącu kalendarzowym na wykonanie zadań w projekcie.</w:t>
      </w:r>
    </w:p>
    <w:p w:rsidR="005967D3" w:rsidRDefault="005967D3" w:rsidP="005967D3">
      <w:pPr>
        <w:pStyle w:val="Default"/>
        <w:jc w:val="both"/>
        <w:rPr>
          <w:sz w:val="22"/>
          <w:szCs w:val="22"/>
        </w:rPr>
      </w:pPr>
    </w:p>
    <w:p w:rsidR="005967D3" w:rsidRDefault="005967D3" w:rsidP="005967D3">
      <w:pPr>
        <w:pStyle w:val="Default"/>
        <w:jc w:val="both"/>
        <w:rPr>
          <w:sz w:val="22"/>
          <w:szCs w:val="22"/>
        </w:rPr>
      </w:pPr>
    </w:p>
    <w:p w:rsidR="005967D3" w:rsidRPr="005967D3" w:rsidRDefault="005967D3" w:rsidP="005967D3">
      <w:pPr>
        <w:pStyle w:val="Default"/>
        <w:rPr>
          <w:sz w:val="32"/>
          <w:szCs w:val="32"/>
        </w:rPr>
      </w:pPr>
      <w:r w:rsidRPr="005967D3">
        <w:rPr>
          <w:b/>
          <w:bCs/>
          <w:sz w:val="32"/>
          <w:szCs w:val="32"/>
        </w:rPr>
        <w:t xml:space="preserve">Pozostałe koszty bezpośrednie </w:t>
      </w:r>
    </w:p>
    <w:p w:rsidR="005967D3" w:rsidRDefault="005967D3" w:rsidP="005967D3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I. Koszty aparatury naukowo-badawczej i wartości niematerialnych i prawnych </w:t>
      </w:r>
    </w:p>
    <w:p w:rsidR="005967D3" w:rsidRDefault="005967D3" w:rsidP="005967D3">
      <w:pPr>
        <w:pStyle w:val="Default"/>
        <w:rPr>
          <w:sz w:val="26"/>
          <w:szCs w:val="26"/>
        </w:rPr>
      </w:pPr>
    </w:p>
    <w:p w:rsidR="005967D3" w:rsidRDefault="005967D3" w:rsidP="005967D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tej kategorii </w:t>
      </w:r>
      <w:r>
        <w:rPr>
          <w:b/>
          <w:bCs/>
          <w:sz w:val="22"/>
          <w:szCs w:val="22"/>
        </w:rPr>
        <w:t xml:space="preserve">kwalifikowane są odpisy amortyzacyjne lub koszty odpłatnego korzystania </w:t>
      </w:r>
      <w:r>
        <w:rPr>
          <w:sz w:val="22"/>
          <w:szCs w:val="22"/>
        </w:rPr>
        <w:t xml:space="preserve">z: </w:t>
      </w:r>
    </w:p>
    <w:p w:rsidR="005967D3" w:rsidRDefault="005967D3" w:rsidP="005967D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aparatury naukowo-badawczej </w:t>
      </w:r>
      <w:r>
        <w:rPr>
          <w:sz w:val="22"/>
          <w:szCs w:val="22"/>
        </w:rPr>
        <w:t xml:space="preserve">i innych urządzeń służących celom badawczym; </w:t>
      </w:r>
    </w:p>
    <w:p w:rsidR="005967D3" w:rsidRDefault="005967D3" w:rsidP="005967D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wiedzy technicznej i patentów zakupionych lub użytkowanych na podstawie licencji </w:t>
      </w:r>
      <w:r>
        <w:rPr>
          <w:b/>
          <w:bCs/>
          <w:sz w:val="22"/>
          <w:szCs w:val="22"/>
        </w:rPr>
        <w:t xml:space="preserve">uzyskanych od osób trzecich na warunkach rynkowych </w:t>
      </w:r>
      <w:r>
        <w:rPr>
          <w:sz w:val="22"/>
          <w:szCs w:val="22"/>
        </w:rPr>
        <w:t xml:space="preserve">tj. </w:t>
      </w:r>
      <w:r>
        <w:rPr>
          <w:b/>
          <w:bCs/>
          <w:sz w:val="22"/>
          <w:szCs w:val="22"/>
        </w:rPr>
        <w:t>wartości niematerialnych i prawnych (</w:t>
      </w:r>
      <w:proofErr w:type="spellStart"/>
      <w:r>
        <w:rPr>
          <w:b/>
          <w:bCs/>
          <w:sz w:val="22"/>
          <w:szCs w:val="22"/>
        </w:rPr>
        <w:t>WNiP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w formie patentów, licencji, know-how, nieopatentowanej wiedzy technicznej, ekspertyz, analiz i raportów badawczych itp. </w:t>
      </w:r>
      <w:r>
        <w:rPr>
          <w:b/>
          <w:bCs/>
          <w:sz w:val="22"/>
          <w:szCs w:val="22"/>
        </w:rPr>
        <w:t>w zakresie niezbędnym i przez okres niezbędny do realizacji projektu objętego pomocą</w:t>
      </w:r>
      <w:r>
        <w:rPr>
          <w:sz w:val="22"/>
          <w:szCs w:val="22"/>
        </w:rPr>
        <w:t xml:space="preserve">. </w:t>
      </w:r>
    </w:p>
    <w:p w:rsidR="005967D3" w:rsidRDefault="005967D3" w:rsidP="005967D3">
      <w:pPr>
        <w:pStyle w:val="Default"/>
        <w:jc w:val="both"/>
        <w:rPr>
          <w:sz w:val="22"/>
          <w:szCs w:val="22"/>
        </w:rPr>
      </w:pPr>
    </w:p>
    <w:p w:rsidR="00AA40CA" w:rsidRPr="007E67D0" w:rsidRDefault="005967D3" w:rsidP="00AA40C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Patenty, licencje, know-how, nieopatentowana wiedza techniczna, ekspertyzy, analizy i raporty badawcze itp. (</w:t>
      </w:r>
      <w:r>
        <w:rPr>
          <w:b/>
          <w:bCs/>
          <w:sz w:val="22"/>
          <w:szCs w:val="22"/>
        </w:rPr>
        <w:t>wartości niematerialne i prawne</w:t>
      </w:r>
      <w:r>
        <w:rPr>
          <w:sz w:val="22"/>
          <w:szCs w:val="22"/>
        </w:rPr>
        <w:t xml:space="preserve">), których odpisy amortyzacyjne lub koszty korzystania są rozliczane w projekcie, mogą zostać </w:t>
      </w:r>
      <w:r>
        <w:rPr>
          <w:b/>
          <w:bCs/>
          <w:sz w:val="22"/>
          <w:szCs w:val="22"/>
        </w:rPr>
        <w:t>nabyte wyłącznie od uczelni publicznej, państwowego instytutu badawczego, instytutu PAN lub innej jednostki naukowej będącej organizacją prowadzącą badania i upowszechniającą wiedzę</w:t>
      </w:r>
      <w:r>
        <w:rPr>
          <w:sz w:val="22"/>
          <w:szCs w:val="22"/>
        </w:rPr>
        <w:t>, o której mowa w art. 2 pkt 83 rozporządzenia Komisji (UE) nr 651/2014 z dnia 17 czerwca 2014 r., która podlega ocenie jakości działalności naukowej lub badawczo-rozwojowej jednostek naukowych, o której mowa w art. 41 ust. 1 pkt 1 i art. 42 ustawy z dnia 30 kwietnia 2010 r. o zasadach finansowania nauki (Dz. U. z 2014 r., poz. 1620), i</w:t>
      </w:r>
      <w:r w:rsidR="00AA40CA">
        <w:rPr>
          <w:sz w:val="22"/>
          <w:szCs w:val="22"/>
        </w:rPr>
        <w:t xml:space="preserve"> otrzymała co najmniej ocenę B </w:t>
      </w:r>
      <w:r w:rsidR="00AA40CA" w:rsidRPr="007E67D0">
        <w:rPr>
          <w:sz w:val="22"/>
          <w:szCs w:val="22"/>
        </w:rPr>
        <w:t xml:space="preserve">lub </w:t>
      </w:r>
      <w:r w:rsidR="001B536A" w:rsidRPr="007E67D0">
        <w:rPr>
          <w:sz w:val="22"/>
          <w:szCs w:val="22"/>
        </w:rPr>
        <w:t xml:space="preserve">mogą zostać nabyte pod </w:t>
      </w:r>
      <w:r w:rsidR="00AA40CA" w:rsidRPr="007E67D0">
        <w:rPr>
          <w:sz w:val="22"/>
          <w:szCs w:val="22"/>
        </w:rPr>
        <w:t xml:space="preserve">warunkiem spełnienia przez podmiot </w:t>
      </w:r>
      <w:r w:rsidR="001B536A" w:rsidRPr="007E67D0">
        <w:rPr>
          <w:sz w:val="22"/>
          <w:szCs w:val="22"/>
        </w:rPr>
        <w:t>zbywający</w:t>
      </w:r>
      <w:r w:rsidR="00AA40CA" w:rsidRPr="007E67D0">
        <w:rPr>
          <w:sz w:val="22"/>
          <w:szCs w:val="22"/>
        </w:rPr>
        <w:t xml:space="preserve"> wszystkich poniższych warunków:</w:t>
      </w:r>
    </w:p>
    <w:p w:rsidR="00AA40CA" w:rsidRPr="007E67D0" w:rsidRDefault="001B536A" w:rsidP="00AA40CA">
      <w:pPr>
        <w:pStyle w:val="Default"/>
        <w:jc w:val="both"/>
        <w:rPr>
          <w:sz w:val="22"/>
          <w:szCs w:val="22"/>
        </w:rPr>
      </w:pPr>
      <w:r w:rsidRPr="007E67D0">
        <w:rPr>
          <w:sz w:val="22"/>
          <w:szCs w:val="22"/>
        </w:rPr>
        <w:t xml:space="preserve">- </w:t>
      </w:r>
      <w:r w:rsidR="00934CBC">
        <w:rPr>
          <w:sz w:val="22"/>
          <w:szCs w:val="22"/>
        </w:rPr>
        <w:t xml:space="preserve"> </w:t>
      </w:r>
      <w:r w:rsidR="00AA40CA" w:rsidRPr="007E67D0">
        <w:rPr>
          <w:sz w:val="22"/>
          <w:szCs w:val="22"/>
        </w:rPr>
        <w:t>posiada ogólnodostępne zaplecze badawcze,</w:t>
      </w:r>
    </w:p>
    <w:p w:rsidR="00AA40CA" w:rsidRPr="007E67D0" w:rsidRDefault="001B536A" w:rsidP="00AA40CA">
      <w:pPr>
        <w:pStyle w:val="Default"/>
        <w:jc w:val="both"/>
        <w:rPr>
          <w:sz w:val="22"/>
          <w:szCs w:val="22"/>
        </w:rPr>
      </w:pPr>
      <w:r w:rsidRPr="007E67D0">
        <w:rPr>
          <w:sz w:val="22"/>
          <w:szCs w:val="22"/>
        </w:rPr>
        <w:t xml:space="preserve">- </w:t>
      </w:r>
      <w:r w:rsidR="00AA40CA" w:rsidRPr="007E67D0">
        <w:rPr>
          <w:sz w:val="22"/>
          <w:szCs w:val="22"/>
        </w:rPr>
        <w:t xml:space="preserve">dotychczas zrealizował badania dla minimum </w:t>
      </w:r>
      <w:r w:rsidR="00934CBC">
        <w:rPr>
          <w:sz w:val="22"/>
          <w:szCs w:val="22"/>
        </w:rPr>
        <w:t>3</w:t>
      </w:r>
      <w:r w:rsidR="00AA40CA" w:rsidRPr="007E67D0">
        <w:rPr>
          <w:sz w:val="22"/>
          <w:szCs w:val="22"/>
        </w:rPr>
        <w:t xml:space="preserve"> różnych podmiotów gospodarczych </w:t>
      </w:r>
      <w:r w:rsidR="00621CEE">
        <w:rPr>
          <w:sz w:val="22"/>
          <w:szCs w:val="22"/>
        </w:rPr>
        <w:br/>
      </w:r>
      <w:r w:rsidR="00AA40CA" w:rsidRPr="007E67D0">
        <w:rPr>
          <w:sz w:val="22"/>
          <w:szCs w:val="22"/>
        </w:rPr>
        <w:t>(co potwierdzone zostanie właściwymi dokumentami m.in. fakturami, umowami o wykonanie prac B+R)</w:t>
      </w:r>
    </w:p>
    <w:p w:rsidR="005967D3" w:rsidRDefault="001B536A" w:rsidP="00AA40CA">
      <w:pPr>
        <w:pStyle w:val="Default"/>
        <w:jc w:val="both"/>
        <w:rPr>
          <w:sz w:val="22"/>
          <w:szCs w:val="22"/>
        </w:rPr>
      </w:pPr>
      <w:r w:rsidRPr="007E67D0">
        <w:rPr>
          <w:sz w:val="22"/>
          <w:szCs w:val="22"/>
        </w:rPr>
        <w:t xml:space="preserve">- </w:t>
      </w:r>
      <w:r w:rsidR="00AA40CA" w:rsidRPr="007E67D0">
        <w:rPr>
          <w:sz w:val="22"/>
          <w:szCs w:val="22"/>
        </w:rPr>
        <w:t xml:space="preserve">posiada co najmniej 3 letnie doświadczenie rozumiane jako wykonywanie zleconych prac B+R </w:t>
      </w:r>
      <w:r w:rsidR="00621CEE">
        <w:rPr>
          <w:sz w:val="22"/>
          <w:szCs w:val="22"/>
        </w:rPr>
        <w:br/>
      </w:r>
      <w:r w:rsidR="00AA40CA" w:rsidRPr="007E67D0">
        <w:rPr>
          <w:sz w:val="22"/>
          <w:szCs w:val="22"/>
        </w:rPr>
        <w:t>w minimum 3 zamkniętych okresach obrachunkowych.</w:t>
      </w:r>
    </w:p>
    <w:p w:rsidR="005967D3" w:rsidRPr="007E67D0" w:rsidRDefault="005967D3" w:rsidP="005967D3">
      <w:pPr>
        <w:pStyle w:val="Default"/>
        <w:jc w:val="both"/>
        <w:rPr>
          <w:sz w:val="22"/>
          <w:szCs w:val="22"/>
        </w:rPr>
      </w:pPr>
      <w:r w:rsidRPr="007E67D0">
        <w:rPr>
          <w:sz w:val="22"/>
          <w:szCs w:val="22"/>
        </w:rPr>
        <w:t xml:space="preserve">Rozliczanie w projekcie odpisów amortyzacyjnych lub kosztów korzystania z patentów, licencji, know-how, nieopatentowanej wiedzy technicznej, ekspertyz, analiz i raportów badawczych itp. (wartości niematerialnych i prawnych) </w:t>
      </w:r>
      <w:r w:rsidRPr="007E67D0">
        <w:rPr>
          <w:bCs/>
          <w:sz w:val="22"/>
          <w:szCs w:val="22"/>
        </w:rPr>
        <w:t>nabytych od innych podmiotów</w:t>
      </w:r>
      <w:r w:rsidRPr="007E67D0">
        <w:rPr>
          <w:b/>
          <w:bCs/>
          <w:sz w:val="22"/>
          <w:szCs w:val="22"/>
        </w:rPr>
        <w:t xml:space="preserve"> </w:t>
      </w:r>
      <w:r w:rsidRPr="007E67D0">
        <w:rPr>
          <w:sz w:val="22"/>
          <w:szCs w:val="22"/>
        </w:rPr>
        <w:t xml:space="preserve">niż wymienione w poprzedzającym akapicie możliwe jest </w:t>
      </w:r>
      <w:r w:rsidRPr="007E67D0">
        <w:rPr>
          <w:b/>
          <w:bCs/>
          <w:sz w:val="22"/>
          <w:szCs w:val="22"/>
        </w:rPr>
        <w:t>wyłącznie po uzyskaniu pisemnej zgody Instytucji Pośredniczącej</w:t>
      </w:r>
      <w:r w:rsidRPr="007E67D0">
        <w:rPr>
          <w:sz w:val="22"/>
          <w:szCs w:val="22"/>
        </w:rPr>
        <w:t xml:space="preserve">. </w:t>
      </w:r>
    </w:p>
    <w:p w:rsidR="005967D3" w:rsidRDefault="005967D3" w:rsidP="005967D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Wskazane powyżej w akapicie drugim i trzecim ograniczenia podmiotowe nie dotyczą zakupów licencji na systemy/oprogramowanie powszechnie dostępnych w sprzedaży, które nie są tworzone </w:t>
      </w:r>
      <w:r w:rsidR="00621CEE">
        <w:rPr>
          <w:sz w:val="22"/>
          <w:szCs w:val="22"/>
        </w:rPr>
        <w:br/>
      </w:r>
      <w:r>
        <w:rPr>
          <w:sz w:val="22"/>
          <w:szCs w:val="22"/>
        </w:rPr>
        <w:t xml:space="preserve">na indywidualne potrzeby beneficjenta (system/oprogramowanie dedykowane). </w:t>
      </w:r>
    </w:p>
    <w:p w:rsidR="005967D3" w:rsidRDefault="005967D3" w:rsidP="005967D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1/ Amortyzacja </w:t>
      </w:r>
    </w:p>
    <w:p w:rsidR="005967D3" w:rsidRDefault="005967D3" w:rsidP="005967D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Odpisy amortyzacyjne z tytułu spadku wartości stanowią koszt kwalifikowany, jeżeli spełnione </w:t>
      </w:r>
      <w:r w:rsidR="00621CEE">
        <w:rPr>
          <w:sz w:val="22"/>
          <w:szCs w:val="22"/>
        </w:rPr>
        <w:br/>
      </w:r>
      <w:r>
        <w:rPr>
          <w:sz w:val="22"/>
          <w:szCs w:val="22"/>
        </w:rPr>
        <w:t xml:space="preserve">są łącznie następujące warunki: </w:t>
      </w:r>
    </w:p>
    <w:p w:rsidR="005967D3" w:rsidRDefault="005967D3" w:rsidP="005967D3">
      <w:pPr>
        <w:pStyle w:val="Default"/>
        <w:numPr>
          <w:ilvl w:val="0"/>
          <w:numId w:val="4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aparatura lub </w:t>
      </w:r>
      <w:proofErr w:type="spellStart"/>
      <w:r>
        <w:rPr>
          <w:sz w:val="22"/>
          <w:szCs w:val="22"/>
        </w:rPr>
        <w:t>WNiP</w:t>
      </w:r>
      <w:proofErr w:type="spellEnd"/>
      <w:r>
        <w:rPr>
          <w:sz w:val="22"/>
          <w:szCs w:val="22"/>
        </w:rPr>
        <w:t xml:space="preserve"> są niezbędne do prawidłowej realizacji projektu i są bezpośrednio wykorzystywane w związku z projektem; </w:t>
      </w:r>
    </w:p>
    <w:p w:rsidR="005967D3" w:rsidRDefault="005967D3" w:rsidP="005967D3">
      <w:pPr>
        <w:pStyle w:val="Default"/>
        <w:numPr>
          <w:ilvl w:val="0"/>
          <w:numId w:val="4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aparatura, inne urządzenia (sprzęt) służące celom badawczym są ewidencjonowane </w:t>
      </w:r>
      <w:r w:rsidR="00621CEE">
        <w:rPr>
          <w:sz w:val="22"/>
          <w:szCs w:val="22"/>
        </w:rPr>
        <w:br/>
      </w:r>
      <w:r>
        <w:rPr>
          <w:sz w:val="22"/>
          <w:szCs w:val="22"/>
        </w:rPr>
        <w:t xml:space="preserve">w rejestrze środków trwałych podmiotów dokonujących ich zakupu; </w:t>
      </w:r>
    </w:p>
    <w:p w:rsidR="005967D3" w:rsidRDefault="005967D3" w:rsidP="005967D3">
      <w:pPr>
        <w:pStyle w:val="Default"/>
        <w:numPr>
          <w:ilvl w:val="0"/>
          <w:numId w:val="4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odpisy amortyzacyjne zostały obliczone na podstawie przepisów o rachunkowości oraz zgodnie z polityką rachunkową podmiotu; </w:t>
      </w:r>
    </w:p>
    <w:p w:rsidR="005967D3" w:rsidRPr="00583D59" w:rsidRDefault="005967D3" w:rsidP="005967D3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kwalifikowana wartość odpisów amortyzacyjnych odnosi się wyłącznie do okresu realizacji projektu; </w:t>
      </w:r>
    </w:p>
    <w:p w:rsidR="005967D3" w:rsidRPr="00583D59" w:rsidRDefault="005967D3" w:rsidP="005967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jc w:val="both"/>
        <w:rPr>
          <w:rFonts w:ascii="Calibri" w:hAnsi="Calibri" w:cs="Calibri"/>
        </w:rPr>
      </w:pPr>
      <w:r w:rsidRPr="00583D59">
        <w:rPr>
          <w:rFonts w:ascii="Calibri" w:hAnsi="Calibri" w:cs="Calibri"/>
        </w:rPr>
        <w:t xml:space="preserve">w przypadku, gdy aparatura lub </w:t>
      </w:r>
      <w:proofErr w:type="spellStart"/>
      <w:r w:rsidRPr="00583D59">
        <w:rPr>
          <w:rFonts w:ascii="Calibri" w:hAnsi="Calibri" w:cs="Calibri"/>
        </w:rPr>
        <w:t>WNiP</w:t>
      </w:r>
      <w:proofErr w:type="spellEnd"/>
      <w:r w:rsidRPr="00583D59">
        <w:rPr>
          <w:rFonts w:ascii="Calibri" w:hAnsi="Calibri" w:cs="Calibri"/>
        </w:rPr>
        <w:t xml:space="preserve"> wykorzystywane są także w innych celach niż realizacja projektu, kwalifikowana jest tylko ta część odpisu amortyzacyjnego, która odpowiada proporcji wykorzystania aktywów przy realizacji projektu; </w:t>
      </w:r>
    </w:p>
    <w:p w:rsidR="005967D3" w:rsidRPr="00583D59" w:rsidRDefault="005967D3" w:rsidP="005967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jc w:val="both"/>
        <w:rPr>
          <w:rFonts w:ascii="Calibri" w:hAnsi="Calibri" w:cs="Calibri"/>
        </w:rPr>
      </w:pPr>
      <w:r w:rsidRPr="00583D59">
        <w:rPr>
          <w:rFonts w:ascii="Calibri" w:hAnsi="Calibri" w:cs="Calibri"/>
        </w:rPr>
        <w:t xml:space="preserve">zakup aparatury lub </w:t>
      </w:r>
      <w:proofErr w:type="spellStart"/>
      <w:r w:rsidRPr="00583D59">
        <w:rPr>
          <w:rFonts w:ascii="Calibri" w:hAnsi="Calibri" w:cs="Calibri"/>
        </w:rPr>
        <w:t>WNiP</w:t>
      </w:r>
      <w:proofErr w:type="spellEnd"/>
      <w:r w:rsidRPr="00583D59">
        <w:rPr>
          <w:rFonts w:ascii="Calibri" w:hAnsi="Calibri" w:cs="Calibri"/>
        </w:rPr>
        <w:t xml:space="preserve"> nie był współfinansowany ze środków dotacji krajowej lub środków unijnych; </w:t>
      </w:r>
    </w:p>
    <w:p w:rsidR="005967D3" w:rsidRPr="00583D59" w:rsidRDefault="005967D3" w:rsidP="005967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jc w:val="both"/>
        <w:rPr>
          <w:rFonts w:ascii="Calibri" w:hAnsi="Calibri" w:cs="Calibri"/>
        </w:rPr>
      </w:pPr>
      <w:r w:rsidRPr="00583D59">
        <w:rPr>
          <w:rFonts w:ascii="Calibri" w:hAnsi="Calibri" w:cs="Calibri"/>
        </w:rPr>
        <w:t xml:space="preserve">zakup aparatury lub </w:t>
      </w:r>
      <w:proofErr w:type="spellStart"/>
      <w:r w:rsidRPr="00583D59">
        <w:rPr>
          <w:rFonts w:ascii="Calibri" w:hAnsi="Calibri" w:cs="Calibri"/>
        </w:rPr>
        <w:t>WNiP</w:t>
      </w:r>
      <w:proofErr w:type="spellEnd"/>
      <w:r w:rsidRPr="00583D59">
        <w:rPr>
          <w:rFonts w:ascii="Calibri" w:hAnsi="Calibri" w:cs="Calibri"/>
        </w:rPr>
        <w:t xml:space="preserve"> nie został rozliczony jako koszt kwalifikowany projektu; </w:t>
      </w:r>
    </w:p>
    <w:p w:rsidR="005967D3" w:rsidRPr="00583D59" w:rsidRDefault="005967D3" w:rsidP="005967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83D59">
        <w:rPr>
          <w:rFonts w:ascii="Calibri" w:hAnsi="Calibri" w:cs="Calibri"/>
        </w:rPr>
        <w:t xml:space="preserve">odpisy amortyzacyjne dotyczą aparatury lub </w:t>
      </w:r>
      <w:proofErr w:type="spellStart"/>
      <w:r w:rsidRPr="00583D59">
        <w:rPr>
          <w:rFonts w:ascii="Calibri" w:hAnsi="Calibri" w:cs="Calibri"/>
        </w:rPr>
        <w:t>WNiP</w:t>
      </w:r>
      <w:proofErr w:type="spellEnd"/>
      <w:r w:rsidRPr="00583D59">
        <w:rPr>
          <w:rFonts w:ascii="Calibri" w:hAnsi="Calibri" w:cs="Calibri"/>
        </w:rPr>
        <w:t xml:space="preserve">, które zostały zakupione w sposób racjonalny i efektywny, tj. ich ceny nie zostały zawyżone w stosunku do cen i stawek rynkowych. </w:t>
      </w:r>
    </w:p>
    <w:p w:rsidR="005967D3" w:rsidRDefault="005967D3" w:rsidP="005967D3">
      <w:pPr>
        <w:pStyle w:val="Default"/>
        <w:jc w:val="both"/>
        <w:rPr>
          <w:color w:val="auto"/>
          <w:sz w:val="22"/>
          <w:szCs w:val="22"/>
        </w:rPr>
      </w:pPr>
      <w:r w:rsidRPr="00583D59">
        <w:rPr>
          <w:color w:val="auto"/>
          <w:sz w:val="22"/>
          <w:szCs w:val="22"/>
        </w:rPr>
        <w:t xml:space="preserve">Wartość rezydualna środka trwałego oraz </w:t>
      </w:r>
      <w:proofErr w:type="spellStart"/>
      <w:r w:rsidRPr="00583D59">
        <w:rPr>
          <w:color w:val="auto"/>
          <w:sz w:val="22"/>
          <w:szCs w:val="22"/>
        </w:rPr>
        <w:t>WNiP</w:t>
      </w:r>
      <w:proofErr w:type="spellEnd"/>
      <w:r w:rsidRPr="00583D59">
        <w:rPr>
          <w:color w:val="auto"/>
          <w:sz w:val="22"/>
          <w:szCs w:val="22"/>
        </w:rPr>
        <w:t xml:space="preserve"> po zakończeniu realizacji projektu nie jest kosztem kwalifikowanym.</w:t>
      </w:r>
    </w:p>
    <w:p w:rsidR="005967D3" w:rsidRDefault="005967D3" w:rsidP="005967D3">
      <w:pPr>
        <w:pStyle w:val="Default"/>
        <w:jc w:val="both"/>
        <w:rPr>
          <w:color w:val="auto"/>
          <w:sz w:val="22"/>
          <w:szCs w:val="22"/>
        </w:rPr>
      </w:pPr>
    </w:p>
    <w:p w:rsidR="005967D3" w:rsidRDefault="005967D3" w:rsidP="005967D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2/ Odpłatne korzystanie z aparatury/ </w:t>
      </w:r>
      <w:proofErr w:type="spellStart"/>
      <w:r>
        <w:rPr>
          <w:b/>
          <w:bCs/>
          <w:sz w:val="22"/>
          <w:szCs w:val="22"/>
        </w:rPr>
        <w:t>WNiP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5967D3" w:rsidRDefault="005967D3" w:rsidP="005967D3">
      <w:pPr>
        <w:pStyle w:val="Default"/>
        <w:jc w:val="both"/>
        <w:rPr>
          <w:sz w:val="22"/>
          <w:szCs w:val="22"/>
        </w:rPr>
      </w:pPr>
    </w:p>
    <w:p w:rsidR="005967D3" w:rsidRDefault="005967D3" w:rsidP="005967D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Koszty ponoszone w wyniku odpłatnego korzystania z aparatury (leasing, wynajem) lub wartości niematerialnych i prawnych (opłaty licencyjne) stanowią koszty kwalifikowane w zakresie niezbędnym i przez okres niezbędny do realizacji projektu objętego pomocą. </w:t>
      </w:r>
    </w:p>
    <w:p w:rsidR="005967D3" w:rsidRDefault="005967D3" w:rsidP="005967D3">
      <w:pPr>
        <w:pStyle w:val="Default"/>
        <w:jc w:val="both"/>
        <w:rPr>
          <w:sz w:val="22"/>
          <w:szCs w:val="22"/>
        </w:rPr>
      </w:pPr>
    </w:p>
    <w:p w:rsidR="005967D3" w:rsidRDefault="005967D3" w:rsidP="005967D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>
        <w:rPr>
          <w:b/>
          <w:bCs/>
          <w:sz w:val="22"/>
          <w:szCs w:val="22"/>
        </w:rPr>
        <w:t xml:space="preserve">przypadku leasingu </w:t>
      </w:r>
      <w:r>
        <w:rPr>
          <w:sz w:val="22"/>
          <w:szCs w:val="22"/>
        </w:rPr>
        <w:t xml:space="preserve">(finansowego lub operacyjnego) koszt kwalifikowany stanowi kwota przypadająca na </w:t>
      </w:r>
      <w:r>
        <w:rPr>
          <w:b/>
          <w:bCs/>
          <w:sz w:val="22"/>
          <w:szCs w:val="22"/>
        </w:rPr>
        <w:t xml:space="preserve">część raty leasingowej </w:t>
      </w:r>
      <w:r>
        <w:rPr>
          <w:sz w:val="22"/>
          <w:szCs w:val="22"/>
        </w:rPr>
        <w:t xml:space="preserve">wystawionej na rzecz beneficjenta </w:t>
      </w:r>
      <w:r>
        <w:rPr>
          <w:b/>
          <w:bCs/>
          <w:sz w:val="22"/>
          <w:szCs w:val="22"/>
        </w:rPr>
        <w:t xml:space="preserve">związanej ze spłatą kapitału </w:t>
      </w:r>
      <w:r>
        <w:rPr>
          <w:sz w:val="22"/>
          <w:szCs w:val="22"/>
        </w:rPr>
        <w:t xml:space="preserve">(bez części odsetkowej i innych opłat) przedmiotu umowy leasingu. </w:t>
      </w:r>
    </w:p>
    <w:p w:rsidR="005967D3" w:rsidRDefault="005967D3" w:rsidP="005967D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kosztów leasingu maksymalna kwota wydatków kwalifikowanych nie może przekroczyć rynkowej wartości dobra będącego przedmiotem leasingu. Oznacza to, że kwota kosztów kwalifikowanych nie może być wyższa, niż: </w:t>
      </w:r>
    </w:p>
    <w:p w:rsidR="005967D3" w:rsidRDefault="005967D3" w:rsidP="005967D3">
      <w:pPr>
        <w:pStyle w:val="Default"/>
        <w:numPr>
          <w:ilvl w:val="0"/>
          <w:numId w:val="5"/>
        </w:numPr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kwota, na którą opiewa dowód zakupu wystawiony leasingodawcy przez dostawcę współfinansowanego dobra – w przypadku dóbr zakupionych nie wcześniej niż w okresie 12 miesięcy przed złożeniem przez beneficjenta wniosku o dofinansowanie, </w:t>
      </w:r>
    </w:p>
    <w:p w:rsidR="005967D3" w:rsidRDefault="005967D3" w:rsidP="005967D3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rynkowa wartość dobra będącego przedmiotem leasingu określona w wycenie sporządzonej przez uprawnionego rzeczoznawcę lub w wycenie sporządzonej w oparciu o metodologię przedstawioną przez beneficjenta – w przypadku dóbr zakupionych wcześniej niż w okresie 12 miesięcy przed złożeniem przez beneficjenta wniosku o dofinansowanie. Wycena może zostać zastąpiona udokumentowaniem wyboru przedmiotu leasingu w procedurze przetargowej zapewniającej zachowanie uczciwej konkurencji. </w:t>
      </w:r>
    </w:p>
    <w:p w:rsidR="005967D3" w:rsidRDefault="005967D3" w:rsidP="005967D3">
      <w:pPr>
        <w:pStyle w:val="Default"/>
        <w:jc w:val="both"/>
        <w:rPr>
          <w:sz w:val="22"/>
          <w:szCs w:val="22"/>
        </w:rPr>
      </w:pPr>
    </w:p>
    <w:p w:rsidR="005967D3" w:rsidRDefault="005967D3" w:rsidP="005967D3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II. Koszty budynków i gruntów </w:t>
      </w:r>
    </w:p>
    <w:p w:rsidR="005967D3" w:rsidRDefault="005967D3" w:rsidP="005967D3">
      <w:pPr>
        <w:pStyle w:val="Default"/>
        <w:jc w:val="both"/>
        <w:rPr>
          <w:sz w:val="26"/>
          <w:szCs w:val="26"/>
        </w:rPr>
      </w:pPr>
    </w:p>
    <w:p w:rsidR="005967D3" w:rsidRDefault="005967D3" w:rsidP="005967D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Koszty budynków i gruntów kwalifikowane są w zakresie i przez okres niezbędny do realizacji projektu. </w:t>
      </w:r>
    </w:p>
    <w:p w:rsidR="005967D3" w:rsidRDefault="005967D3" w:rsidP="005967D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ramach tej kategorii kwalifikowane są m.in. następujące rodzaje kosztów: </w:t>
      </w:r>
    </w:p>
    <w:p w:rsidR="005967D3" w:rsidRDefault="005967D3" w:rsidP="005967D3">
      <w:pPr>
        <w:pStyle w:val="Default"/>
        <w:numPr>
          <w:ilvl w:val="0"/>
          <w:numId w:val="6"/>
        </w:numPr>
        <w:spacing w:after="2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dzierżawa gruntów </w:t>
      </w:r>
      <w:r>
        <w:rPr>
          <w:sz w:val="22"/>
          <w:szCs w:val="22"/>
        </w:rPr>
        <w:t xml:space="preserve">- tylko raty dzierżawne bez części odsetkowej; </w:t>
      </w:r>
    </w:p>
    <w:p w:rsidR="005967D3" w:rsidRDefault="005967D3" w:rsidP="005967D3">
      <w:pPr>
        <w:pStyle w:val="Default"/>
        <w:numPr>
          <w:ilvl w:val="0"/>
          <w:numId w:val="6"/>
        </w:numPr>
        <w:spacing w:after="2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wieczyste użytkowanie gruntów </w:t>
      </w:r>
      <w:r>
        <w:rPr>
          <w:sz w:val="22"/>
          <w:szCs w:val="22"/>
        </w:rPr>
        <w:t xml:space="preserve">- tylko opłaty za użytkowanie wieczyste z wyłączeniem odsetek; </w:t>
      </w:r>
    </w:p>
    <w:p w:rsidR="005967D3" w:rsidRDefault="005967D3" w:rsidP="005967D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amortyzacja budynków </w:t>
      </w:r>
      <w:r>
        <w:rPr>
          <w:sz w:val="22"/>
          <w:szCs w:val="22"/>
        </w:rPr>
        <w:t xml:space="preserve">- w przypadku, gdy wykorzystywane są także w innych celach niż realizacja projektu, kwalifikowana jest tylko ta część odpisu amortyzacyjnego, która odpowiada proporcji wykorzystania budynków w celu realizacji projektu objętego pomocą. </w:t>
      </w:r>
    </w:p>
    <w:p w:rsidR="005967D3" w:rsidRDefault="005967D3" w:rsidP="005967D3">
      <w:pPr>
        <w:pStyle w:val="Default"/>
        <w:jc w:val="both"/>
        <w:rPr>
          <w:sz w:val="22"/>
          <w:szCs w:val="22"/>
        </w:rPr>
      </w:pPr>
    </w:p>
    <w:p w:rsidR="005967D3" w:rsidRDefault="005967D3" w:rsidP="005967D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wskazanych powyżej </w:t>
      </w:r>
      <w:r>
        <w:rPr>
          <w:b/>
          <w:bCs/>
          <w:sz w:val="22"/>
          <w:szCs w:val="22"/>
        </w:rPr>
        <w:t xml:space="preserve">kosztów budynków i gruntów </w:t>
      </w:r>
      <w:r>
        <w:rPr>
          <w:sz w:val="22"/>
          <w:szCs w:val="22"/>
        </w:rPr>
        <w:t xml:space="preserve">(np. dzierżawa gruntów, wieczyste użytkowanie gruntów, amortyzacja budynków) łączna kwota wydatków kwalifikowanych w projekcie </w:t>
      </w:r>
      <w:r>
        <w:rPr>
          <w:b/>
          <w:bCs/>
          <w:sz w:val="22"/>
          <w:szCs w:val="22"/>
        </w:rPr>
        <w:t xml:space="preserve">nie może przekroczyć 10% </w:t>
      </w:r>
      <w:r>
        <w:rPr>
          <w:sz w:val="22"/>
          <w:szCs w:val="22"/>
        </w:rPr>
        <w:t xml:space="preserve">całkowitych </w:t>
      </w:r>
      <w:r>
        <w:rPr>
          <w:b/>
          <w:bCs/>
          <w:sz w:val="22"/>
          <w:szCs w:val="22"/>
        </w:rPr>
        <w:t>kosztów kwalifikowanych projektu</w:t>
      </w:r>
      <w:r>
        <w:rPr>
          <w:sz w:val="22"/>
          <w:szCs w:val="22"/>
        </w:rPr>
        <w:t xml:space="preserve">. </w:t>
      </w:r>
    </w:p>
    <w:p w:rsidR="005967D3" w:rsidRDefault="005967D3" w:rsidP="005967D3">
      <w:pPr>
        <w:pStyle w:val="Default"/>
        <w:jc w:val="both"/>
        <w:rPr>
          <w:sz w:val="22"/>
          <w:szCs w:val="22"/>
        </w:rPr>
      </w:pPr>
    </w:p>
    <w:p w:rsidR="005967D3" w:rsidRDefault="005967D3" w:rsidP="005967D3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III. Pozostałe koszty operacyjne </w:t>
      </w:r>
    </w:p>
    <w:p w:rsidR="005967D3" w:rsidRDefault="005967D3" w:rsidP="005967D3">
      <w:pPr>
        <w:pStyle w:val="Default"/>
        <w:jc w:val="both"/>
        <w:rPr>
          <w:sz w:val="26"/>
          <w:szCs w:val="26"/>
        </w:rPr>
      </w:pPr>
    </w:p>
    <w:p w:rsidR="005967D3" w:rsidRDefault="005967D3" w:rsidP="005967D3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Do pozostałych kosztów operacyjnych zalicza się m.in. koszty materiałów, środków eksploatacyjnych </w:t>
      </w:r>
      <w:r w:rsidR="00621CEE">
        <w:rPr>
          <w:sz w:val="22"/>
          <w:szCs w:val="22"/>
        </w:rPr>
        <w:br/>
      </w:r>
      <w:r>
        <w:rPr>
          <w:sz w:val="22"/>
          <w:szCs w:val="22"/>
        </w:rPr>
        <w:t>i podobnych produktów ponoszone bezpośrednio w związku z realizacją projektu objętego pomocą.</w:t>
      </w:r>
    </w:p>
    <w:p w:rsidR="005967D3" w:rsidRDefault="005967D3" w:rsidP="005967D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ramach tej kategorii kwalifikowane są m.in. następujące rodzaje kosztów: </w:t>
      </w:r>
    </w:p>
    <w:p w:rsidR="005967D3" w:rsidRDefault="005967D3" w:rsidP="007E67D0">
      <w:pPr>
        <w:pStyle w:val="Default"/>
        <w:numPr>
          <w:ilvl w:val="0"/>
          <w:numId w:val="7"/>
        </w:numPr>
        <w:spacing w:after="5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materiały</w:t>
      </w:r>
      <w:r>
        <w:rPr>
          <w:sz w:val="22"/>
          <w:szCs w:val="22"/>
        </w:rPr>
        <w:t xml:space="preserve">, np. surowce, półprodukty, odczynniki; </w:t>
      </w:r>
    </w:p>
    <w:p w:rsidR="005967D3" w:rsidRDefault="005967D3" w:rsidP="007E67D0">
      <w:pPr>
        <w:pStyle w:val="Default"/>
        <w:numPr>
          <w:ilvl w:val="0"/>
          <w:numId w:val="7"/>
        </w:numPr>
        <w:spacing w:after="5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sprzęt laboratoryjny </w:t>
      </w:r>
      <w:r>
        <w:rPr>
          <w:sz w:val="22"/>
          <w:szCs w:val="22"/>
        </w:rPr>
        <w:t xml:space="preserve">(co do zasady wszystkie zakupy niespełniające wymogu środka trwałego zgodnie z ustawą o rachunkowości oraz z przyjętą polityką rachunkowości); </w:t>
      </w:r>
    </w:p>
    <w:p w:rsidR="005967D3" w:rsidRDefault="005967D3" w:rsidP="007E67D0">
      <w:pPr>
        <w:pStyle w:val="Default"/>
        <w:numPr>
          <w:ilvl w:val="0"/>
          <w:numId w:val="7"/>
        </w:numPr>
        <w:spacing w:after="5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koszty utrzymania linii technologicznych</w:t>
      </w:r>
      <w:r>
        <w:rPr>
          <w:sz w:val="22"/>
          <w:szCs w:val="22"/>
        </w:rPr>
        <w:t xml:space="preserve">, instalacji doświadczalnych itp. w okresie </w:t>
      </w:r>
      <w:r w:rsidR="00621CEE">
        <w:rPr>
          <w:sz w:val="22"/>
          <w:szCs w:val="22"/>
        </w:rPr>
        <w:br/>
      </w:r>
      <w:r>
        <w:rPr>
          <w:sz w:val="22"/>
          <w:szCs w:val="22"/>
        </w:rPr>
        <w:t xml:space="preserve">i w proporcji wykorzystania w projekcie; </w:t>
      </w:r>
    </w:p>
    <w:p w:rsidR="005967D3" w:rsidRDefault="005967D3" w:rsidP="007E67D0">
      <w:pPr>
        <w:pStyle w:val="Default"/>
        <w:numPr>
          <w:ilvl w:val="0"/>
          <w:numId w:val="7"/>
        </w:numPr>
        <w:spacing w:after="5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wynajem powierzchni laboratoryjnej </w:t>
      </w:r>
      <w:r>
        <w:rPr>
          <w:sz w:val="22"/>
          <w:szCs w:val="22"/>
        </w:rPr>
        <w:t xml:space="preserve">(tj. powierzchni przystosowanej do przeprowadzania badań np. ze względu na wymagane certyfikaty lub zastosowane systemy zabezpieczeń; </w:t>
      </w:r>
    </w:p>
    <w:p w:rsidR="005967D3" w:rsidRDefault="005967D3" w:rsidP="007E67D0">
      <w:pPr>
        <w:pStyle w:val="Default"/>
        <w:numPr>
          <w:ilvl w:val="0"/>
          <w:numId w:val="7"/>
        </w:numPr>
        <w:spacing w:after="5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elementy służące do budowy i na stałe zainstalowane w prototypie, instalacji pilotażowej lub demonstracyjnej</w:t>
      </w:r>
      <w:r>
        <w:rPr>
          <w:sz w:val="22"/>
          <w:szCs w:val="22"/>
        </w:rPr>
        <w:t xml:space="preserve">; </w:t>
      </w:r>
    </w:p>
    <w:p w:rsidR="005967D3" w:rsidRDefault="005967D3" w:rsidP="005967D3">
      <w:pPr>
        <w:pStyle w:val="Default"/>
        <w:numPr>
          <w:ilvl w:val="0"/>
          <w:numId w:val="7"/>
        </w:numPr>
        <w:spacing w:after="5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koszty promocji projektu </w:t>
      </w:r>
      <w:r>
        <w:rPr>
          <w:sz w:val="22"/>
          <w:szCs w:val="22"/>
        </w:rPr>
        <w:t xml:space="preserve">(publikacje, koszt strony internetowej itp. – bez kosztów delegacji, które należy rozliczać w ramach kosztów pośrednich) </w:t>
      </w:r>
      <w:r>
        <w:rPr>
          <w:b/>
          <w:bCs/>
          <w:sz w:val="22"/>
          <w:szCs w:val="22"/>
        </w:rPr>
        <w:t>do 1% kosztów kwalifikowanych projektu</w:t>
      </w:r>
      <w:r>
        <w:rPr>
          <w:rStyle w:val="Odwoanieprzypisudolnego"/>
          <w:b/>
          <w:bCs/>
          <w:sz w:val="22"/>
          <w:szCs w:val="22"/>
        </w:rPr>
        <w:footnoteReference w:id="3"/>
      </w:r>
      <w:r>
        <w:rPr>
          <w:sz w:val="22"/>
          <w:szCs w:val="22"/>
        </w:rPr>
        <w:t xml:space="preserve">; </w:t>
      </w:r>
    </w:p>
    <w:p w:rsidR="005967D3" w:rsidRDefault="005967D3" w:rsidP="005967D3">
      <w:pPr>
        <w:pStyle w:val="Default"/>
        <w:jc w:val="both"/>
        <w:rPr>
          <w:sz w:val="22"/>
          <w:szCs w:val="22"/>
        </w:rPr>
      </w:pPr>
    </w:p>
    <w:p w:rsidR="005967D3" w:rsidRPr="002E0ABE" w:rsidRDefault="005967D3" w:rsidP="005967D3">
      <w:pPr>
        <w:pStyle w:val="Default"/>
        <w:jc w:val="both"/>
        <w:rPr>
          <w:b/>
          <w:sz w:val="22"/>
          <w:szCs w:val="22"/>
        </w:rPr>
      </w:pPr>
      <w:r w:rsidRPr="002E0ABE">
        <w:rPr>
          <w:b/>
          <w:sz w:val="22"/>
          <w:szCs w:val="22"/>
        </w:rPr>
        <w:t>Koszty szkoleń</w:t>
      </w:r>
      <w:r w:rsidR="00457818">
        <w:rPr>
          <w:b/>
          <w:sz w:val="22"/>
          <w:szCs w:val="22"/>
        </w:rPr>
        <w:t xml:space="preserve"> (w ramach cross </w:t>
      </w:r>
      <w:proofErr w:type="spellStart"/>
      <w:r w:rsidR="00457818">
        <w:rPr>
          <w:b/>
          <w:sz w:val="22"/>
          <w:szCs w:val="22"/>
        </w:rPr>
        <w:t>financingu</w:t>
      </w:r>
      <w:proofErr w:type="spellEnd"/>
      <w:r w:rsidR="00457818">
        <w:rPr>
          <w:b/>
          <w:sz w:val="22"/>
          <w:szCs w:val="22"/>
        </w:rPr>
        <w:t>)</w:t>
      </w:r>
      <w:r w:rsidR="00457818">
        <w:rPr>
          <w:rStyle w:val="Odwoanieprzypisudolnego"/>
          <w:b/>
          <w:sz w:val="22"/>
          <w:szCs w:val="22"/>
        </w:rPr>
        <w:footnoteReference w:id="4"/>
      </w:r>
    </w:p>
    <w:p w:rsidR="005967D3" w:rsidRDefault="005967D3" w:rsidP="005967D3">
      <w:pPr>
        <w:pStyle w:val="Default"/>
        <w:jc w:val="both"/>
        <w:rPr>
          <w:sz w:val="22"/>
          <w:szCs w:val="22"/>
        </w:rPr>
      </w:pPr>
      <w:r w:rsidRPr="002E0ABE">
        <w:rPr>
          <w:sz w:val="22"/>
          <w:szCs w:val="22"/>
        </w:rPr>
        <w:t xml:space="preserve">Kosztem kwalifikowanym są działania związane z rozwojem umiejętności kadr przedsiębiorstwa  - </w:t>
      </w:r>
      <w:r w:rsidR="00621CEE">
        <w:rPr>
          <w:sz w:val="22"/>
          <w:szCs w:val="22"/>
        </w:rPr>
        <w:br/>
      </w:r>
      <w:r w:rsidRPr="002E0ABE">
        <w:rPr>
          <w:sz w:val="22"/>
          <w:szCs w:val="22"/>
        </w:rPr>
        <w:t xml:space="preserve">do </w:t>
      </w:r>
      <w:r w:rsidR="008D422B">
        <w:rPr>
          <w:sz w:val="22"/>
          <w:szCs w:val="22"/>
        </w:rPr>
        <w:t>2,</w:t>
      </w:r>
      <w:r w:rsidRPr="002E0ABE">
        <w:rPr>
          <w:sz w:val="22"/>
          <w:szCs w:val="22"/>
        </w:rPr>
        <w:t>5% całkowitych kosztów kwalifikowanych projektu.</w:t>
      </w:r>
      <w:r>
        <w:rPr>
          <w:sz w:val="22"/>
          <w:szCs w:val="22"/>
        </w:rPr>
        <w:t xml:space="preserve"> </w:t>
      </w:r>
    </w:p>
    <w:p w:rsidR="005967D3" w:rsidRDefault="005967D3" w:rsidP="005967D3">
      <w:pPr>
        <w:pStyle w:val="Default"/>
        <w:jc w:val="both"/>
        <w:rPr>
          <w:b/>
          <w:sz w:val="22"/>
          <w:szCs w:val="22"/>
        </w:rPr>
      </w:pPr>
    </w:p>
    <w:p w:rsidR="007C3601" w:rsidRDefault="007C3601" w:rsidP="007C3601">
      <w:pPr>
        <w:pStyle w:val="Default"/>
      </w:pPr>
    </w:p>
    <w:p w:rsidR="007C3601" w:rsidRPr="007C3601" w:rsidRDefault="007C3601" w:rsidP="007C3601">
      <w:pPr>
        <w:pStyle w:val="Default"/>
        <w:rPr>
          <w:sz w:val="32"/>
          <w:szCs w:val="32"/>
        </w:rPr>
      </w:pPr>
      <w:r>
        <w:t xml:space="preserve"> </w:t>
      </w:r>
      <w:r w:rsidRPr="007C3601">
        <w:rPr>
          <w:b/>
          <w:bCs/>
          <w:sz w:val="32"/>
          <w:szCs w:val="32"/>
        </w:rPr>
        <w:t>Za koszty niekwalifikowane uważa się między innymi</w:t>
      </w:r>
      <w:r w:rsidRPr="007C3601">
        <w:rPr>
          <w:sz w:val="32"/>
          <w:szCs w:val="32"/>
        </w:rPr>
        <w:t xml:space="preserve">: </w:t>
      </w:r>
    </w:p>
    <w:p w:rsidR="007C3601" w:rsidRDefault="007C3601" w:rsidP="007C3601">
      <w:pPr>
        <w:pStyle w:val="Default"/>
        <w:rPr>
          <w:sz w:val="23"/>
          <w:szCs w:val="23"/>
        </w:rPr>
      </w:pPr>
    </w:p>
    <w:p w:rsidR="007C3601" w:rsidRPr="0007185A" w:rsidRDefault="007C3601" w:rsidP="0007185A">
      <w:pPr>
        <w:pStyle w:val="Default"/>
        <w:numPr>
          <w:ilvl w:val="0"/>
          <w:numId w:val="7"/>
        </w:numPr>
        <w:spacing w:after="58"/>
        <w:jc w:val="both"/>
        <w:rPr>
          <w:bCs/>
          <w:sz w:val="22"/>
          <w:szCs w:val="22"/>
        </w:rPr>
      </w:pPr>
      <w:r w:rsidRPr="0007185A">
        <w:rPr>
          <w:bCs/>
          <w:sz w:val="22"/>
          <w:szCs w:val="22"/>
        </w:rPr>
        <w:t xml:space="preserve">koszty poniesione poza okresem kwalifikowalności określonym w umowie o dofinansowanie; </w:t>
      </w:r>
    </w:p>
    <w:p w:rsidR="007C3601" w:rsidRPr="0007185A" w:rsidRDefault="007C3601" w:rsidP="0007185A">
      <w:pPr>
        <w:pStyle w:val="Default"/>
        <w:numPr>
          <w:ilvl w:val="0"/>
          <w:numId w:val="7"/>
        </w:numPr>
        <w:spacing w:after="58"/>
        <w:jc w:val="both"/>
        <w:rPr>
          <w:bCs/>
          <w:sz w:val="22"/>
          <w:szCs w:val="22"/>
        </w:rPr>
      </w:pPr>
      <w:r w:rsidRPr="0007185A">
        <w:rPr>
          <w:bCs/>
          <w:sz w:val="22"/>
          <w:szCs w:val="22"/>
        </w:rPr>
        <w:t xml:space="preserve">koszty niespełniające warunków kwalifikowalności określonych w Przewodniku oraz Wytycznych Ministra Infrastruktury i Rozwoju dotyczących zasad kwalifikowania wydatków; </w:t>
      </w:r>
    </w:p>
    <w:p w:rsidR="007C3601" w:rsidRPr="0007185A" w:rsidRDefault="007C3601" w:rsidP="0007185A">
      <w:pPr>
        <w:pStyle w:val="Default"/>
        <w:numPr>
          <w:ilvl w:val="0"/>
          <w:numId w:val="7"/>
        </w:numPr>
        <w:spacing w:after="58"/>
        <w:jc w:val="both"/>
        <w:rPr>
          <w:bCs/>
          <w:sz w:val="22"/>
          <w:szCs w:val="22"/>
        </w:rPr>
      </w:pPr>
      <w:r w:rsidRPr="0007185A">
        <w:rPr>
          <w:bCs/>
          <w:sz w:val="22"/>
          <w:szCs w:val="22"/>
        </w:rPr>
        <w:t xml:space="preserve">koszty nieudokumentowane lub nienależycie udokumentowane; </w:t>
      </w:r>
    </w:p>
    <w:p w:rsidR="007C3601" w:rsidRPr="0007185A" w:rsidRDefault="007C3601" w:rsidP="0007185A">
      <w:pPr>
        <w:pStyle w:val="Default"/>
        <w:numPr>
          <w:ilvl w:val="0"/>
          <w:numId w:val="7"/>
        </w:numPr>
        <w:spacing w:after="58"/>
        <w:jc w:val="both"/>
        <w:rPr>
          <w:bCs/>
          <w:sz w:val="22"/>
          <w:szCs w:val="22"/>
        </w:rPr>
      </w:pPr>
      <w:r w:rsidRPr="0007185A">
        <w:rPr>
          <w:bCs/>
          <w:sz w:val="22"/>
          <w:szCs w:val="22"/>
        </w:rPr>
        <w:t xml:space="preserve">podatek od towarów i usług (VAT), który w świetle ustawy z dnia 11 marca 2004 r. o podatku od towarów i usług oraz rozporządzeń do tej ustawy może zostać odzyskany; </w:t>
      </w:r>
    </w:p>
    <w:p w:rsidR="007C3601" w:rsidRPr="0007185A" w:rsidRDefault="007C3601" w:rsidP="0007185A">
      <w:pPr>
        <w:pStyle w:val="Default"/>
        <w:numPr>
          <w:ilvl w:val="0"/>
          <w:numId w:val="7"/>
        </w:numPr>
        <w:spacing w:after="58"/>
        <w:jc w:val="both"/>
        <w:rPr>
          <w:bCs/>
          <w:sz w:val="22"/>
          <w:szCs w:val="22"/>
        </w:rPr>
      </w:pPr>
      <w:r w:rsidRPr="0007185A">
        <w:rPr>
          <w:bCs/>
          <w:sz w:val="22"/>
          <w:szCs w:val="22"/>
        </w:rPr>
        <w:t xml:space="preserve">prowizje pobierane w ramach operacji wymiany walut; </w:t>
      </w:r>
    </w:p>
    <w:p w:rsidR="007C3601" w:rsidRDefault="007C3601" w:rsidP="0007185A">
      <w:pPr>
        <w:pStyle w:val="Default"/>
        <w:numPr>
          <w:ilvl w:val="0"/>
          <w:numId w:val="7"/>
        </w:numPr>
        <w:spacing w:after="58"/>
        <w:jc w:val="both"/>
        <w:rPr>
          <w:sz w:val="22"/>
          <w:szCs w:val="22"/>
        </w:rPr>
      </w:pPr>
      <w:r w:rsidRPr="0007185A">
        <w:rPr>
          <w:bCs/>
          <w:sz w:val="22"/>
          <w:szCs w:val="22"/>
        </w:rPr>
        <w:t>koszty związane</w:t>
      </w:r>
      <w:r w:rsidRPr="0007185A">
        <w:rPr>
          <w:sz w:val="22"/>
          <w:szCs w:val="22"/>
        </w:rPr>
        <w:t xml:space="preserve"> z prowadzeniem</w:t>
      </w:r>
      <w:r>
        <w:rPr>
          <w:sz w:val="22"/>
          <w:szCs w:val="22"/>
        </w:rPr>
        <w:t xml:space="preserve"> rachunku bankowego; </w:t>
      </w:r>
    </w:p>
    <w:p w:rsidR="007C3601" w:rsidRPr="0007185A" w:rsidRDefault="007C3601" w:rsidP="0007185A">
      <w:pPr>
        <w:pStyle w:val="Default"/>
        <w:numPr>
          <w:ilvl w:val="0"/>
          <w:numId w:val="7"/>
        </w:numPr>
        <w:spacing w:after="58"/>
        <w:jc w:val="both"/>
        <w:rPr>
          <w:bCs/>
          <w:sz w:val="22"/>
          <w:szCs w:val="22"/>
        </w:rPr>
      </w:pPr>
      <w:r w:rsidRPr="0007185A">
        <w:rPr>
          <w:bCs/>
          <w:sz w:val="22"/>
          <w:szCs w:val="22"/>
        </w:rPr>
        <w:t xml:space="preserve">koszty ponoszone w związku z ustanowieniem zabezpieczenia prawidłowego wykonania zobowiązań wynikających z umowy o dofinansowanie, z wyjątkiem wydatków </w:t>
      </w:r>
      <w:r w:rsidR="00621CEE">
        <w:rPr>
          <w:bCs/>
          <w:sz w:val="22"/>
          <w:szCs w:val="22"/>
        </w:rPr>
        <w:br/>
      </w:r>
      <w:r w:rsidRPr="0007185A">
        <w:rPr>
          <w:bCs/>
          <w:sz w:val="22"/>
          <w:szCs w:val="22"/>
        </w:rPr>
        <w:t xml:space="preserve">na ustanowienie zabezpieczenia w przypadku gdy beneficjent realizujący projekt objęty pomocą publiczną otrzymuje dofinansowanie w formie zaliczki, które zostały przewidziane </w:t>
      </w:r>
      <w:r w:rsidR="00621CEE">
        <w:rPr>
          <w:bCs/>
          <w:sz w:val="22"/>
          <w:szCs w:val="22"/>
        </w:rPr>
        <w:br/>
      </w:r>
      <w:r w:rsidRPr="0007185A">
        <w:rPr>
          <w:bCs/>
          <w:sz w:val="22"/>
          <w:szCs w:val="22"/>
        </w:rPr>
        <w:t xml:space="preserve">w programie pomocowym lub w warunkach naboru wniosków; </w:t>
      </w:r>
    </w:p>
    <w:p w:rsidR="007C3601" w:rsidRPr="0007185A" w:rsidRDefault="007C3601" w:rsidP="0007185A">
      <w:pPr>
        <w:pStyle w:val="Default"/>
        <w:numPr>
          <w:ilvl w:val="0"/>
          <w:numId w:val="7"/>
        </w:numPr>
        <w:spacing w:after="58"/>
        <w:jc w:val="both"/>
        <w:rPr>
          <w:bCs/>
          <w:sz w:val="22"/>
          <w:szCs w:val="22"/>
        </w:rPr>
      </w:pPr>
      <w:r w:rsidRPr="0007185A">
        <w:rPr>
          <w:bCs/>
          <w:sz w:val="22"/>
          <w:szCs w:val="22"/>
        </w:rPr>
        <w:t xml:space="preserve">koszty ponoszone na zakup usług doradczych, takich jak usługi doradztwa podatkowego, prawnicze lub reklamowe, marketingowe, które stanowią element stałej lub okresowej działalności przedsiębiorcy lub są związane z bieżącymi wydatkami operacyjnymi beneficjenta; </w:t>
      </w:r>
    </w:p>
    <w:p w:rsidR="007C3601" w:rsidRPr="0007185A" w:rsidRDefault="007C3601" w:rsidP="0007185A">
      <w:pPr>
        <w:pStyle w:val="Default"/>
        <w:numPr>
          <w:ilvl w:val="0"/>
          <w:numId w:val="7"/>
        </w:numPr>
        <w:spacing w:after="58"/>
        <w:jc w:val="both"/>
        <w:rPr>
          <w:bCs/>
          <w:sz w:val="22"/>
          <w:szCs w:val="22"/>
        </w:rPr>
      </w:pPr>
      <w:r w:rsidRPr="0007185A">
        <w:rPr>
          <w:bCs/>
          <w:sz w:val="22"/>
          <w:szCs w:val="22"/>
        </w:rPr>
        <w:t xml:space="preserve">odsetki od zadłużenia; </w:t>
      </w:r>
    </w:p>
    <w:p w:rsidR="007C3601" w:rsidRPr="0007185A" w:rsidRDefault="007C3601" w:rsidP="0007185A">
      <w:pPr>
        <w:pStyle w:val="Default"/>
        <w:numPr>
          <w:ilvl w:val="0"/>
          <w:numId w:val="7"/>
        </w:numPr>
        <w:spacing w:after="58"/>
        <w:jc w:val="both"/>
        <w:rPr>
          <w:bCs/>
          <w:sz w:val="22"/>
          <w:szCs w:val="22"/>
        </w:rPr>
      </w:pPr>
      <w:r w:rsidRPr="0007185A">
        <w:rPr>
          <w:bCs/>
          <w:sz w:val="22"/>
          <w:szCs w:val="22"/>
        </w:rPr>
        <w:t xml:space="preserve">koszty pożyczki lub kredytu zaciągniętego na prefinansowanie dotacji; </w:t>
      </w:r>
    </w:p>
    <w:p w:rsidR="007C3601" w:rsidRPr="0007185A" w:rsidRDefault="007C3601" w:rsidP="0007185A">
      <w:pPr>
        <w:pStyle w:val="Default"/>
        <w:numPr>
          <w:ilvl w:val="0"/>
          <w:numId w:val="7"/>
        </w:numPr>
        <w:spacing w:after="58"/>
        <w:jc w:val="both"/>
        <w:rPr>
          <w:bCs/>
          <w:sz w:val="22"/>
          <w:szCs w:val="22"/>
        </w:rPr>
      </w:pPr>
      <w:r w:rsidRPr="0007185A">
        <w:rPr>
          <w:bCs/>
          <w:sz w:val="22"/>
          <w:szCs w:val="22"/>
        </w:rPr>
        <w:t xml:space="preserve">kary i grzywny; </w:t>
      </w:r>
    </w:p>
    <w:p w:rsidR="007C3601" w:rsidRPr="00B4254E" w:rsidRDefault="007C3601" w:rsidP="0007185A">
      <w:pPr>
        <w:pStyle w:val="Default"/>
        <w:numPr>
          <w:ilvl w:val="0"/>
          <w:numId w:val="7"/>
        </w:numPr>
        <w:spacing w:after="58"/>
        <w:jc w:val="both"/>
        <w:rPr>
          <w:bCs/>
          <w:sz w:val="22"/>
          <w:szCs w:val="22"/>
        </w:rPr>
      </w:pPr>
      <w:r w:rsidRPr="0007185A">
        <w:rPr>
          <w:bCs/>
          <w:sz w:val="22"/>
          <w:szCs w:val="22"/>
        </w:rPr>
        <w:t xml:space="preserve">rozliczenie notą </w:t>
      </w:r>
      <w:r w:rsidRPr="00B4254E">
        <w:rPr>
          <w:bCs/>
          <w:sz w:val="22"/>
          <w:szCs w:val="22"/>
        </w:rPr>
        <w:t xml:space="preserve">obciążeniową zakupu rzeczy będącej własnością beneficjenta lub prawa przysługującego beneficjentowi; </w:t>
      </w:r>
    </w:p>
    <w:p w:rsidR="007C3601" w:rsidRPr="00B4254E" w:rsidRDefault="007C3601" w:rsidP="0007185A">
      <w:pPr>
        <w:pStyle w:val="Default"/>
        <w:numPr>
          <w:ilvl w:val="0"/>
          <w:numId w:val="7"/>
        </w:numPr>
        <w:spacing w:after="58"/>
        <w:jc w:val="both"/>
        <w:rPr>
          <w:bCs/>
          <w:sz w:val="22"/>
          <w:szCs w:val="22"/>
        </w:rPr>
      </w:pPr>
      <w:r w:rsidRPr="00B4254E">
        <w:rPr>
          <w:bCs/>
          <w:sz w:val="22"/>
          <w:szCs w:val="22"/>
        </w:rPr>
        <w:t xml:space="preserve">wydatki związane z funkcjonowaniem komisji rozjemczych, wydatki związane ze sprawami sądowymi (w tym wydatki związane z przygotowaniem i obsługą prawną spraw sądowych) oraz koszty realizacji ewentualnych orzeczeń wydanych przez sąd bądź komisje rozjemcze; </w:t>
      </w:r>
    </w:p>
    <w:p w:rsidR="00B4254E" w:rsidRPr="00B4254E" w:rsidRDefault="007C3601">
      <w:pPr>
        <w:pStyle w:val="Default"/>
        <w:numPr>
          <w:ilvl w:val="0"/>
          <w:numId w:val="7"/>
        </w:numPr>
        <w:spacing w:after="58"/>
        <w:jc w:val="both"/>
        <w:rPr>
          <w:bCs/>
          <w:sz w:val="22"/>
          <w:szCs w:val="22"/>
        </w:rPr>
      </w:pPr>
      <w:r w:rsidRPr="007E67D0">
        <w:rPr>
          <w:bCs/>
          <w:sz w:val="22"/>
          <w:szCs w:val="22"/>
        </w:rPr>
        <w:t xml:space="preserve">wydatki poniesione na zakup używanego środka trwałego; </w:t>
      </w:r>
    </w:p>
    <w:p w:rsidR="00503FBC" w:rsidRPr="007E67D0" w:rsidRDefault="00503FBC">
      <w:pPr>
        <w:pStyle w:val="Default"/>
        <w:numPr>
          <w:ilvl w:val="0"/>
          <w:numId w:val="7"/>
        </w:numPr>
        <w:spacing w:after="58"/>
        <w:jc w:val="both"/>
        <w:rPr>
          <w:bCs/>
          <w:sz w:val="22"/>
          <w:szCs w:val="22"/>
        </w:rPr>
      </w:pPr>
      <w:r w:rsidRPr="00B4254E">
        <w:rPr>
          <w:bCs/>
          <w:sz w:val="22"/>
          <w:szCs w:val="22"/>
        </w:rPr>
        <w:t>wydatki poniesione na nabycie nieruchomości</w:t>
      </w:r>
      <w:r w:rsidR="00B4254E">
        <w:rPr>
          <w:bCs/>
          <w:sz w:val="22"/>
          <w:szCs w:val="22"/>
        </w:rPr>
        <w:t>,</w:t>
      </w:r>
      <w:r w:rsidRPr="00B4254E">
        <w:rPr>
          <w:bCs/>
          <w:sz w:val="22"/>
          <w:szCs w:val="22"/>
        </w:rPr>
        <w:t xml:space="preserve"> których zakup </w:t>
      </w:r>
      <w:r w:rsidR="00FA7832" w:rsidRPr="00B4254E">
        <w:rPr>
          <w:bCs/>
          <w:sz w:val="22"/>
          <w:szCs w:val="22"/>
        </w:rPr>
        <w:t xml:space="preserve">był </w:t>
      </w:r>
      <w:r w:rsidRPr="00B4254E">
        <w:rPr>
          <w:bCs/>
          <w:sz w:val="22"/>
          <w:szCs w:val="22"/>
        </w:rPr>
        <w:t xml:space="preserve">w ciągu </w:t>
      </w:r>
      <w:r w:rsidR="00FA7832" w:rsidRPr="00B4254E">
        <w:rPr>
          <w:bCs/>
          <w:sz w:val="22"/>
          <w:szCs w:val="22"/>
        </w:rPr>
        <w:t xml:space="preserve">minionych </w:t>
      </w:r>
      <w:r w:rsidRPr="00B4254E">
        <w:rPr>
          <w:bCs/>
          <w:sz w:val="22"/>
          <w:szCs w:val="22"/>
        </w:rPr>
        <w:t>10 lat współfinansowany ze środków unijnych lub z dotacji krajowych</w:t>
      </w:r>
      <w:r w:rsidR="00FA7832" w:rsidRPr="00B4254E">
        <w:rPr>
          <w:bCs/>
          <w:sz w:val="22"/>
          <w:szCs w:val="22"/>
        </w:rPr>
        <w:t>;</w:t>
      </w:r>
    </w:p>
    <w:p w:rsidR="007C3601" w:rsidRPr="0007185A" w:rsidRDefault="007C3601" w:rsidP="0007185A">
      <w:pPr>
        <w:pStyle w:val="Default"/>
        <w:numPr>
          <w:ilvl w:val="0"/>
          <w:numId w:val="7"/>
        </w:numPr>
        <w:spacing w:after="58"/>
        <w:jc w:val="both"/>
        <w:rPr>
          <w:bCs/>
          <w:sz w:val="22"/>
          <w:szCs w:val="22"/>
        </w:rPr>
      </w:pPr>
      <w:r w:rsidRPr="0007185A">
        <w:rPr>
          <w:bCs/>
          <w:sz w:val="22"/>
          <w:szCs w:val="22"/>
        </w:rPr>
        <w:t xml:space="preserve">wydatki poniesione na nabycie nieruchomości zabudowanej lub niezabudowanej, prawa użytkowania wieczystego oraz na nabycie innych tytułów prawnych do nieruchomości </w:t>
      </w:r>
      <w:r w:rsidR="00621CEE">
        <w:rPr>
          <w:bCs/>
          <w:sz w:val="22"/>
          <w:szCs w:val="22"/>
        </w:rPr>
        <w:br/>
      </w:r>
      <w:r w:rsidRPr="0007185A">
        <w:rPr>
          <w:bCs/>
          <w:sz w:val="22"/>
          <w:szCs w:val="22"/>
        </w:rPr>
        <w:t xml:space="preserve">(np. ograniczone prawo rzeczowe: najem, dzierżawa, użytkowanie) przekraczające 10% całkowitych kosztów kwalifikowanych projektu; </w:t>
      </w:r>
    </w:p>
    <w:p w:rsidR="00A864A0" w:rsidRPr="00A864A0" w:rsidRDefault="007C3601" w:rsidP="00A864A0">
      <w:pPr>
        <w:pStyle w:val="Default"/>
        <w:numPr>
          <w:ilvl w:val="0"/>
          <w:numId w:val="7"/>
        </w:numPr>
        <w:spacing w:after="58"/>
        <w:jc w:val="both"/>
        <w:rPr>
          <w:bCs/>
          <w:sz w:val="22"/>
          <w:szCs w:val="22"/>
        </w:rPr>
      </w:pPr>
      <w:r w:rsidRPr="00A864A0">
        <w:rPr>
          <w:bCs/>
          <w:sz w:val="22"/>
          <w:szCs w:val="22"/>
        </w:rPr>
        <w:t>wydatki związane z</w:t>
      </w:r>
      <w:r w:rsidR="00014029">
        <w:rPr>
          <w:bCs/>
          <w:sz w:val="22"/>
          <w:szCs w:val="22"/>
        </w:rPr>
        <w:t xml:space="preserve"> wypełnieniem formularza wniosku o dofinasowanie i planu prac B+R;</w:t>
      </w:r>
    </w:p>
    <w:p w:rsidR="007C3601" w:rsidRPr="0007185A" w:rsidRDefault="007C3601" w:rsidP="0007185A">
      <w:pPr>
        <w:pStyle w:val="Default"/>
        <w:numPr>
          <w:ilvl w:val="0"/>
          <w:numId w:val="7"/>
        </w:numPr>
        <w:spacing w:after="58"/>
        <w:jc w:val="both"/>
        <w:rPr>
          <w:bCs/>
          <w:sz w:val="22"/>
          <w:szCs w:val="22"/>
        </w:rPr>
      </w:pPr>
      <w:r w:rsidRPr="0007185A">
        <w:rPr>
          <w:bCs/>
          <w:sz w:val="22"/>
          <w:szCs w:val="22"/>
        </w:rPr>
        <w:t xml:space="preserve">inne niż część kapitałowa raty leasingowej wydatki związane w umową leasingu - podatek, marża finansującego, odsetki od refinansowania kosztów, opłaty ubezpieczeniowe, koszty ogólne, koszty montażu oraz dostosowania środków trwałych do używania oraz koszty wymiany części związanych z leasingowanym sprzętem; </w:t>
      </w:r>
    </w:p>
    <w:p w:rsidR="007C3601" w:rsidRPr="0007185A" w:rsidRDefault="007C3601" w:rsidP="0007185A">
      <w:pPr>
        <w:pStyle w:val="Default"/>
        <w:numPr>
          <w:ilvl w:val="0"/>
          <w:numId w:val="7"/>
        </w:numPr>
        <w:spacing w:after="58"/>
        <w:jc w:val="both"/>
        <w:rPr>
          <w:bCs/>
          <w:sz w:val="22"/>
          <w:szCs w:val="22"/>
        </w:rPr>
      </w:pPr>
      <w:r w:rsidRPr="0007185A">
        <w:rPr>
          <w:bCs/>
          <w:sz w:val="22"/>
          <w:szCs w:val="22"/>
        </w:rPr>
        <w:t xml:space="preserve">transakcje przekraczające równowartość 15 000 EUR płacone gotówką (bez względu na liczbę wynikających z danej transakcji płatności) w związku z obowiązkiem zawartym w art. 22 ustawy z dnia 2 lipca 2004 r. o swobodzie działalności gospodarczej (Dz. U. z 2013 r. poz. 672, z </w:t>
      </w:r>
      <w:proofErr w:type="spellStart"/>
      <w:r w:rsidRPr="0007185A">
        <w:rPr>
          <w:bCs/>
          <w:sz w:val="22"/>
          <w:szCs w:val="22"/>
        </w:rPr>
        <w:t>późn</w:t>
      </w:r>
      <w:proofErr w:type="spellEnd"/>
      <w:r w:rsidRPr="0007185A">
        <w:rPr>
          <w:bCs/>
          <w:sz w:val="22"/>
          <w:szCs w:val="22"/>
        </w:rPr>
        <w:t xml:space="preserve">. zm.); </w:t>
      </w:r>
    </w:p>
    <w:p w:rsidR="007C3601" w:rsidRPr="0007185A" w:rsidRDefault="007C3601" w:rsidP="0007185A">
      <w:pPr>
        <w:pStyle w:val="Default"/>
        <w:numPr>
          <w:ilvl w:val="0"/>
          <w:numId w:val="7"/>
        </w:numPr>
        <w:spacing w:after="58"/>
        <w:jc w:val="both"/>
        <w:rPr>
          <w:bCs/>
          <w:sz w:val="22"/>
          <w:szCs w:val="22"/>
        </w:rPr>
      </w:pPr>
      <w:r w:rsidRPr="0007185A">
        <w:rPr>
          <w:bCs/>
          <w:sz w:val="22"/>
          <w:szCs w:val="22"/>
        </w:rPr>
        <w:t xml:space="preserve">poniższe składniki płacowe i pozapłacowe wynagrodzeń: </w:t>
      </w:r>
    </w:p>
    <w:p w:rsidR="007C3601" w:rsidRDefault="007C3601" w:rsidP="0007185A">
      <w:pPr>
        <w:pStyle w:val="Default"/>
        <w:spacing w:after="46"/>
        <w:jc w:val="both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nagroda jubileuszowa; </w:t>
      </w:r>
    </w:p>
    <w:p w:rsidR="007C3601" w:rsidRDefault="007C3601" w:rsidP="0007185A">
      <w:pPr>
        <w:pStyle w:val="Default"/>
        <w:spacing w:after="46"/>
        <w:jc w:val="both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ekwiwalent za niewykorzystany urlop wypoczynkowy; </w:t>
      </w:r>
    </w:p>
    <w:p w:rsidR="007C3601" w:rsidRDefault="007C3601" w:rsidP="0007185A">
      <w:pPr>
        <w:pStyle w:val="Default"/>
        <w:spacing w:after="46"/>
        <w:jc w:val="both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składka na grupowe ubezpieczenie na życie (traktowana jako opodatkowany przychód pracownika); </w:t>
      </w:r>
    </w:p>
    <w:p w:rsidR="007C3601" w:rsidRDefault="007C3601" w:rsidP="0007185A">
      <w:pPr>
        <w:pStyle w:val="Default"/>
        <w:spacing w:after="46"/>
        <w:jc w:val="both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dopłata do świadczeń medycznych; </w:t>
      </w:r>
    </w:p>
    <w:p w:rsidR="007C3601" w:rsidRDefault="007C3601" w:rsidP="0007185A">
      <w:pPr>
        <w:pStyle w:val="Default"/>
        <w:spacing w:after="46"/>
        <w:jc w:val="both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ekwiwalent pieniężny (np.: ulgowa odpłatność za energię elektryczną); </w:t>
      </w:r>
    </w:p>
    <w:p w:rsidR="007C3601" w:rsidRDefault="007C3601" w:rsidP="0007185A">
      <w:pPr>
        <w:pStyle w:val="Default"/>
        <w:spacing w:after="46"/>
        <w:jc w:val="both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dopłata do energii elektrycznej (traktowana jako opodatkowany przychód pracownika); </w:t>
      </w:r>
    </w:p>
    <w:p w:rsidR="007C3601" w:rsidRDefault="007C3601" w:rsidP="0007185A">
      <w:pPr>
        <w:pStyle w:val="Default"/>
        <w:spacing w:after="46"/>
        <w:jc w:val="both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używanie samochodu służbowego - dojazd do/z pracy z/do miejsca zamieszkania; </w:t>
      </w:r>
    </w:p>
    <w:p w:rsidR="007C3601" w:rsidRDefault="007C3601" w:rsidP="0007185A">
      <w:pPr>
        <w:pStyle w:val="Default"/>
        <w:spacing w:after="46"/>
        <w:jc w:val="both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odpisy na Zakładowy Fundusz Świadczeń Socjalnych (ZFŚS); </w:t>
      </w:r>
    </w:p>
    <w:p w:rsidR="007C3601" w:rsidRDefault="007C3601" w:rsidP="0007185A">
      <w:pPr>
        <w:pStyle w:val="Default"/>
        <w:spacing w:after="46"/>
        <w:jc w:val="both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świadczenia realizowane ze środków Zakładowego Funduszu Świadczeń Socjalnych (ZFŚS); </w:t>
      </w:r>
    </w:p>
    <w:p w:rsidR="007C3601" w:rsidRDefault="007C3601" w:rsidP="0007185A">
      <w:pPr>
        <w:pStyle w:val="Default"/>
        <w:spacing w:after="46"/>
        <w:jc w:val="both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zasiłki finansowane z budżetu państwa (np. zasiłek pielęgnacyjny, zasiłek rodzinny) lub ze środków ZUS (np. macierzyński, rehabilitacyjny, ojcowski, opiekuńczy, wyrównawczy); </w:t>
      </w:r>
    </w:p>
    <w:p w:rsidR="007C3601" w:rsidRDefault="007C3601" w:rsidP="0007185A">
      <w:pPr>
        <w:pStyle w:val="Default"/>
        <w:spacing w:after="46"/>
        <w:jc w:val="both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świadczenie za czas niezdolności do pracy, zgodnie z obowiązującymi przepisami w zakresie ubezpieczeń społecznych; </w:t>
      </w:r>
    </w:p>
    <w:p w:rsidR="007C3601" w:rsidRDefault="007C3601" w:rsidP="0007185A">
      <w:pPr>
        <w:pStyle w:val="Default"/>
        <w:spacing w:after="46"/>
        <w:jc w:val="both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wynagrodzenie za pracę w godzinach nadliczbowych; </w:t>
      </w:r>
    </w:p>
    <w:p w:rsidR="007C3601" w:rsidRDefault="007C3601" w:rsidP="0007185A">
      <w:pPr>
        <w:pStyle w:val="Default"/>
        <w:spacing w:after="46"/>
        <w:jc w:val="both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koszty badań okresowych i wstępnych; </w:t>
      </w:r>
    </w:p>
    <w:p w:rsidR="007C3601" w:rsidRDefault="007C3601" w:rsidP="0007185A">
      <w:pPr>
        <w:pStyle w:val="Default"/>
        <w:spacing w:after="46"/>
        <w:jc w:val="both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dopłata do okularów; </w:t>
      </w:r>
    </w:p>
    <w:p w:rsidR="007C3601" w:rsidRDefault="007C3601" w:rsidP="0007185A">
      <w:pPr>
        <w:pStyle w:val="Default"/>
        <w:spacing w:after="46"/>
        <w:jc w:val="both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dodatki za znajomość języków, za niepalenie i inne dodatki tego typu ustalone przez pracodawcę, odszkodowanie za klauzulę zakazu konkurencyjności, inne odszkodowania, do których wypłacania zobowiązany jest pracodawca; </w:t>
      </w:r>
    </w:p>
    <w:p w:rsidR="007C3601" w:rsidRDefault="007C3601" w:rsidP="0007185A">
      <w:pPr>
        <w:pStyle w:val="Default"/>
        <w:spacing w:after="46"/>
        <w:jc w:val="both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bony żywieniowe dla pracowników; </w:t>
      </w:r>
    </w:p>
    <w:p w:rsidR="007C3601" w:rsidRDefault="007C3601" w:rsidP="0007185A">
      <w:pPr>
        <w:pStyle w:val="Default"/>
        <w:spacing w:after="46"/>
        <w:jc w:val="both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składki na Państwowy Fundusz Rehabilitacji Osób Niepełnosprawnych (PFRON); </w:t>
      </w:r>
    </w:p>
    <w:p w:rsidR="007C3601" w:rsidRDefault="007C3601" w:rsidP="0007185A">
      <w:pPr>
        <w:pStyle w:val="Default"/>
        <w:spacing w:after="46"/>
        <w:jc w:val="both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odprawy pracownicze dla personelu projektu; </w:t>
      </w:r>
    </w:p>
    <w:p w:rsidR="007C3601" w:rsidRDefault="007C3601" w:rsidP="0007185A">
      <w:pPr>
        <w:pStyle w:val="Default"/>
        <w:spacing w:after="46"/>
        <w:jc w:val="both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odprawy emerytalno-rentowe; </w:t>
      </w:r>
    </w:p>
    <w:p w:rsidR="007C3601" w:rsidRDefault="007C3601" w:rsidP="0007185A">
      <w:pPr>
        <w:pStyle w:val="Default"/>
        <w:jc w:val="both"/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- </w:t>
      </w:r>
      <w:r>
        <w:rPr>
          <w:sz w:val="22"/>
          <w:szCs w:val="22"/>
        </w:rPr>
        <w:t xml:space="preserve">dofinansowanie do wypoczynku. </w:t>
      </w:r>
    </w:p>
    <w:p w:rsidR="007C3601" w:rsidRDefault="007C3601" w:rsidP="0007185A">
      <w:pPr>
        <w:pStyle w:val="Default"/>
        <w:jc w:val="both"/>
        <w:rPr>
          <w:sz w:val="22"/>
          <w:szCs w:val="22"/>
        </w:rPr>
      </w:pPr>
    </w:p>
    <w:sectPr w:rsidR="007C3601" w:rsidSect="00183450">
      <w:headerReference w:type="default" r:id="rId8"/>
      <w:pgSz w:w="11906" w:h="16838"/>
      <w:pgMar w:top="1417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6D" w:rsidRDefault="00A8406D" w:rsidP="005967D3">
      <w:pPr>
        <w:spacing w:after="0" w:line="240" w:lineRule="auto"/>
      </w:pPr>
      <w:r>
        <w:separator/>
      </w:r>
    </w:p>
  </w:endnote>
  <w:endnote w:type="continuationSeparator" w:id="0">
    <w:p w:rsidR="00A8406D" w:rsidRDefault="00A8406D" w:rsidP="0059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6D" w:rsidRDefault="00A8406D" w:rsidP="005967D3">
      <w:pPr>
        <w:spacing w:after="0" w:line="240" w:lineRule="auto"/>
      </w:pPr>
      <w:r>
        <w:separator/>
      </w:r>
    </w:p>
  </w:footnote>
  <w:footnote w:type="continuationSeparator" w:id="0">
    <w:p w:rsidR="00A8406D" w:rsidRDefault="00A8406D" w:rsidP="005967D3">
      <w:pPr>
        <w:spacing w:after="0" w:line="240" w:lineRule="auto"/>
      </w:pPr>
      <w:r>
        <w:continuationSeparator/>
      </w:r>
    </w:p>
  </w:footnote>
  <w:footnote w:id="1">
    <w:p w:rsidR="001B46B2" w:rsidRPr="003F4F87" w:rsidRDefault="001B46B2" w:rsidP="005967D3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F4F87">
        <w:rPr>
          <w:sz w:val="18"/>
          <w:szCs w:val="18"/>
        </w:rPr>
        <w:t>Dodatkowe wynagrodzenie roczne personelu projektu jest kwalifikowane wyłącznie jeżeli wynika z przepisów prawa pracy</w:t>
      </w:r>
    </w:p>
  </w:footnote>
  <w:footnote w:id="2">
    <w:p w:rsidR="001B46B2" w:rsidRDefault="001B46B2" w:rsidP="005967D3">
      <w:pPr>
        <w:pStyle w:val="Tekstprzypisudolnego"/>
      </w:pPr>
      <w:r w:rsidRPr="003F4F8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3F4F87">
        <w:rPr>
          <w:sz w:val="18"/>
          <w:szCs w:val="18"/>
        </w:rPr>
        <w:t>Dotyczy spółek osobowych (partnerska, jawna, komandytowa i komandytowo-akcyjna) oraz spółek osób fizycznych (spółka cywilna).</w:t>
      </w:r>
      <w:r>
        <w:rPr>
          <w:sz w:val="18"/>
          <w:szCs w:val="18"/>
        </w:rPr>
        <w:t xml:space="preserve"> </w:t>
      </w:r>
      <w:r>
        <w:t xml:space="preserve"> </w:t>
      </w:r>
    </w:p>
  </w:footnote>
  <w:footnote w:id="3">
    <w:p w:rsidR="001B46B2" w:rsidRDefault="001B46B2" w:rsidP="005967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Koszty promocji w budżecie projektu należy przyporządkować do badań przemysłowych i prac rozwojowych proporcjonalnie do procentowego udziału badań przemysłowych i prac rozwojowych w całości kosztów kwalifikowalnych projektu. </w:t>
      </w:r>
      <w:r>
        <w:t xml:space="preserve"> </w:t>
      </w:r>
    </w:p>
  </w:footnote>
  <w:footnote w:id="4">
    <w:p w:rsidR="00457818" w:rsidRDefault="004578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Koszty szkoleń w budżecie projektu należy przyporządkować do badań przemysłowych i prac rozwojowych proporcjonalnie do procentowego udziału badań przemysłowych i prac rozwojowych w całości kosztów kwalifikowalnych projektu.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84" w:type="dxa"/>
      <w:jc w:val="center"/>
      <w:tblLook w:val="04A0"/>
    </w:tblPr>
    <w:tblGrid>
      <w:gridCol w:w="8846"/>
      <w:gridCol w:w="221"/>
      <w:gridCol w:w="221"/>
    </w:tblGrid>
    <w:tr w:rsidR="003B2BDA" w:rsidRPr="003D1801" w:rsidTr="00DF1F5D">
      <w:trPr>
        <w:jc w:val="center"/>
      </w:trPr>
      <w:tc>
        <w:tcPr>
          <w:tcW w:w="3382" w:type="dxa"/>
        </w:tcPr>
        <w:tbl>
          <w:tblPr>
            <w:tblW w:w="9841" w:type="dxa"/>
            <w:jc w:val="center"/>
            <w:tblInd w:w="107" w:type="dxa"/>
            <w:tblLook w:val="04A0"/>
          </w:tblPr>
          <w:tblGrid>
            <w:gridCol w:w="957"/>
            <w:gridCol w:w="1002"/>
            <w:gridCol w:w="2380"/>
            <w:gridCol w:w="481"/>
            <w:gridCol w:w="1099"/>
            <w:gridCol w:w="1087"/>
            <w:gridCol w:w="2633"/>
            <w:gridCol w:w="202"/>
          </w:tblGrid>
          <w:tr w:rsidR="003B2BDA" w:rsidRPr="007E4693" w:rsidTr="00DF1F5D">
            <w:trPr>
              <w:gridBefore w:val="1"/>
              <w:wBefore w:w="957" w:type="dxa"/>
              <w:jc w:val="center"/>
            </w:trPr>
            <w:tc>
              <w:tcPr>
                <w:tcW w:w="3382" w:type="dxa"/>
                <w:gridSpan w:val="2"/>
              </w:tcPr>
              <w:p w:rsidR="003B2BDA" w:rsidRPr="007E4693" w:rsidRDefault="003B2BDA" w:rsidP="00DF1F5D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</w:tc>
            <w:tc>
              <w:tcPr>
                <w:tcW w:w="1580" w:type="dxa"/>
                <w:gridSpan w:val="2"/>
              </w:tcPr>
              <w:p w:rsidR="003B2BDA" w:rsidRPr="007E4693" w:rsidRDefault="003B2BDA" w:rsidP="00DF1F5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</w:tc>
            <w:tc>
              <w:tcPr>
                <w:tcW w:w="3922" w:type="dxa"/>
                <w:gridSpan w:val="3"/>
              </w:tcPr>
              <w:p w:rsidR="003B2BDA" w:rsidRPr="007E4693" w:rsidRDefault="003B2BDA" w:rsidP="00DF1F5D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</w:tc>
          </w:tr>
          <w:tr w:rsidR="003B2BDA" w:rsidRPr="007E4693" w:rsidTr="00DF1F5D">
            <w:trPr>
              <w:gridBefore w:val="1"/>
              <w:wBefore w:w="957" w:type="dxa"/>
              <w:jc w:val="center"/>
            </w:trPr>
            <w:tc>
              <w:tcPr>
                <w:tcW w:w="3382" w:type="dxa"/>
                <w:gridSpan w:val="2"/>
              </w:tcPr>
              <w:p w:rsidR="003B2BDA" w:rsidRPr="007E4693" w:rsidRDefault="003B2BDA" w:rsidP="00DF1F5D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</w:tc>
            <w:tc>
              <w:tcPr>
                <w:tcW w:w="1580" w:type="dxa"/>
                <w:gridSpan w:val="2"/>
              </w:tcPr>
              <w:p w:rsidR="003B2BDA" w:rsidRPr="007E4693" w:rsidRDefault="003B2BDA" w:rsidP="00DF1F5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</w:tc>
            <w:tc>
              <w:tcPr>
                <w:tcW w:w="3922" w:type="dxa"/>
                <w:gridSpan w:val="3"/>
              </w:tcPr>
              <w:p w:rsidR="003B2BDA" w:rsidRPr="007E4693" w:rsidRDefault="003B2BDA" w:rsidP="00DF1F5D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</w:tc>
          </w:tr>
          <w:tr w:rsidR="003B2BDA" w:rsidRPr="007E4693" w:rsidTr="00DF1F5D">
            <w:tblPrEx>
              <w:jc w:val="left"/>
              <w:tblCellMar>
                <w:left w:w="0" w:type="dxa"/>
                <w:right w:w="0" w:type="dxa"/>
              </w:tblCellMar>
            </w:tblPrEx>
            <w:trPr>
              <w:gridAfter w:val="1"/>
              <w:wAfter w:w="202" w:type="dxa"/>
            </w:trPr>
            <w:tc>
              <w:tcPr>
                <w:tcW w:w="1959" w:type="dxa"/>
                <w:gridSpan w:val="2"/>
                <w:tcMar>
                  <w:left w:w="0" w:type="dxa"/>
                  <w:right w:w="0" w:type="dxa"/>
                </w:tcMar>
              </w:tcPr>
              <w:p w:rsidR="003B2BDA" w:rsidRPr="007E4693" w:rsidRDefault="003B2BDA" w:rsidP="00DF1F5D">
                <w:pPr>
                  <w:spacing w:after="0" w:line="240" w:lineRule="auto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028700" cy="438150"/>
                      <wp:effectExtent l="0" t="0" r="0" b="0"/>
                      <wp:docPr id="13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61" w:type="dxa"/>
                <w:gridSpan w:val="2"/>
                <w:tcMar>
                  <w:left w:w="0" w:type="dxa"/>
                  <w:right w:w="0" w:type="dxa"/>
                </w:tcMar>
              </w:tcPr>
              <w:p w:rsidR="003B2BDA" w:rsidRPr="007E4693" w:rsidRDefault="003B2BDA" w:rsidP="00DF1F5D">
                <w:pPr>
                  <w:spacing w:after="0" w:line="240" w:lineRule="auto"/>
                  <w:ind w:left="48"/>
                  <w:jc w:val="center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409700" cy="438150"/>
                      <wp:effectExtent l="0" t="0" r="0" b="0"/>
                      <wp:docPr id="14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86" w:type="dxa"/>
                <w:gridSpan w:val="2"/>
                <w:tcMar>
                  <w:left w:w="0" w:type="dxa"/>
                  <w:right w:w="0" w:type="dxa"/>
                </w:tcMar>
              </w:tcPr>
              <w:p w:rsidR="003B2BDA" w:rsidRPr="007E4693" w:rsidRDefault="003B2BDA" w:rsidP="00DF1F5D">
                <w:pPr>
                  <w:spacing w:after="0" w:line="240" w:lineRule="auto"/>
                  <w:ind w:left="-1"/>
                  <w:jc w:val="center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952500" cy="438150"/>
                      <wp:effectExtent l="0" t="0" r="0" b="0"/>
                      <wp:docPr id="15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33" w:type="dxa"/>
                <w:tcMar>
                  <w:left w:w="0" w:type="dxa"/>
                  <w:right w:w="0" w:type="dxa"/>
                </w:tcMar>
              </w:tcPr>
              <w:p w:rsidR="003B2BDA" w:rsidRPr="007E4693" w:rsidRDefault="003B2BDA" w:rsidP="00DF1F5D">
                <w:pPr>
                  <w:spacing w:after="0" w:line="240" w:lineRule="auto"/>
                  <w:ind w:right="-1"/>
                  <w:jc w:val="right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457325" cy="438150"/>
                      <wp:effectExtent l="0" t="0" r="9525" b="0"/>
                      <wp:docPr id="16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B2BDA" w:rsidRPr="003D1801" w:rsidRDefault="003B2BDA" w:rsidP="00DF1F5D">
          <w:pPr>
            <w:rPr>
              <w:rFonts w:ascii="Arial" w:hAnsi="Arial" w:cs="Arial"/>
            </w:rPr>
          </w:pPr>
        </w:p>
      </w:tc>
      <w:tc>
        <w:tcPr>
          <w:tcW w:w="1580" w:type="dxa"/>
        </w:tcPr>
        <w:p w:rsidR="003B2BDA" w:rsidRPr="003D1801" w:rsidRDefault="003B2BDA" w:rsidP="00DF1F5D">
          <w:pPr>
            <w:jc w:val="center"/>
            <w:rPr>
              <w:rFonts w:ascii="Arial" w:hAnsi="Arial" w:cs="Arial"/>
            </w:rPr>
          </w:pPr>
        </w:p>
      </w:tc>
      <w:tc>
        <w:tcPr>
          <w:tcW w:w="3922" w:type="dxa"/>
        </w:tcPr>
        <w:p w:rsidR="003B2BDA" w:rsidRPr="003D1801" w:rsidRDefault="003B2BDA" w:rsidP="00DF1F5D">
          <w:pPr>
            <w:jc w:val="right"/>
            <w:rPr>
              <w:rFonts w:ascii="Arial" w:hAnsi="Arial" w:cs="Arial"/>
            </w:rPr>
          </w:pPr>
        </w:p>
      </w:tc>
    </w:tr>
  </w:tbl>
  <w:p w:rsidR="001B46B2" w:rsidRPr="003B2BDA" w:rsidRDefault="001B46B2" w:rsidP="003B2B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2A5E"/>
    <w:multiLevelType w:val="hybridMultilevel"/>
    <w:tmpl w:val="3C586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C7948"/>
    <w:multiLevelType w:val="hybridMultilevel"/>
    <w:tmpl w:val="362212C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A385B"/>
    <w:multiLevelType w:val="hybridMultilevel"/>
    <w:tmpl w:val="CA443E72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1403410">
      <w:numFmt w:val="bullet"/>
      <w:lvlText w:val="·"/>
      <w:lvlJc w:val="left"/>
      <w:pPr>
        <w:ind w:left="1478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31B70723"/>
    <w:multiLevelType w:val="hybridMultilevel"/>
    <w:tmpl w:val="D61A3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2353F"/>
    <w:multiLevelType w:val="hybridMultilevel"/>
    <w:tmpl w:val="FA54EFE0"/>
    <w:lvl w:ilvl="0" w:tplc="11DEC90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E5B5CA2"/>
    <w:multiLevelType w:val="hybridMultilevel"/>
    <w:tmpl w:val="0546B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94AC3"/>
    <w:multiLevelType w:val="hybridMultilevel"/>
    <w:tmpl w:val="C810A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E05E7"/>
    <w:multiLevelType w:val="hybridMultilevel"/>
    <w:tmpl w:val="4D0E9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31705"/>
    <w:multiLevelType w:val="hybridMultilevel"/>
    <w:tmpl w:val="8D90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967D3"/>
    <w:rsid w:val="00005F74"/>
    <w:rsid w:val="00014029"/>
    <w:rsid w:val="00032E0B"/>
    <w:rsid w:val="000653E0"/>
    <w:rsid w:val="0007185A"/>
    <w:rsid w:val="00084D4E"/>
    <w:rsid w:val="00091474"/>
    <w:rsid w:val="000B1516"/>
    <w:rsid w:val="000D66AD"/>
    <w:rsid w:val="00183450"/>
    <w:rsid w:val="001B46B2"/>
    <w:rsid w:val="001B536A"/>
    <w:rsid w:val="001E12E9"/>
    <w:rsid w:val="002D4492"/>
    <w:rsid w:val="002E0ABE"/>
    <w:rsid w:val="002E1307"/>
    <w:rsid w:val="00316E53"/>
    <w:rsid w:val="003951BE"/>
    <w:rsid w:val="003A387F"/>
    <w:rsid w:val="003A4B7B"/>
    <w:rsid w:val="003B2BDA"/>
    <w:rsid w:val="00457818"/>
    <w:rsid w:val="0048335C"/>
    <w:rsid w:val="004C0273"/>
    <w:rsid w:val="00503FBC"/>
    <w:rsid w:val="0053475C"/>
    <w:rsid w:val="005967D3"/>
    <w:rsid w:val="005C68D4"/>
    <w:rsid w:val="006043BE"/>
    <w:rsid w:val="00621CEE"/>
    <w:rsid w:val="006E6BF2"/>
    <w:rsid w:val="006F079B"/>
    <w:rsid w:val="007074E4"/>
    <w:rsid w:val="00735C4C"/>
    <w:rsid w:val="007A2227"/>
    <w:rsid w:val="007C3601"/>
    <w:rsid w:val="007E67D0"/>
    <w:rsid w:val="0087183A"/>
    <w:rsid w:val="008A735D"/>
    <w:rsid w:val="008C1631"/>
    <w:rsid w:val="008D422B"/>
    <w:rsid w:val="00934CBC"/>
    <w:rsid w:val="00952B51"/>
    <w:rsid w:val="00995383"/>
    <w:rsid w:val="00A40044"/>
    <w:rsid w:val="00A63611"/>
    <w:rsid w:val="00A8406D"/>
    <w:rsid w:val="00A864A0"/>
    <w:rsid w:val="00A868DD"/>
    <w:rsid w:val="00A967B3"/>
    <w:rsid w:val="00AA40CA"/>
    <w:rsid w:val="00AB4E72"/>
    <w:rsid w:val="00B4254E"/>
    <w:rsid w:val="00C447C5"/>
    <w:rsid w:val="00C570BE"/>
    <w:rsid w:val="00CF1262"/>
    <w:rsid w:val="00D13181"/>
    <w:rsid w:val="00D13F55"/>
    <w:rsid w:val="00D45C6B"/>
    <w:rsid w:val="00D839FE"/>
    <w:rsid w:val="00DE073D"/>
    <w:rsid w:val="00E06EFC"/>
    <w:rsid w:val="00E83999"/>
    <w:rsid w:val="00EF7A98"/>
    <w:rsid w:val="00FA7832"/>
    <w:rsid w:val="00FD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67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7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7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7D3"/>
    <w:rPr>
      <w:vertAlign w:val="superscript"/>
    </w:rPr>
  </w:style>
  <w:style w:type="paragraph" w:styleId="Akapitzlist">
    <w:name w:val="List Paragraph"/>
    <w:basedOn w:val="Normalny"/>
    <w:uiPriority w:val="34"/>
    <w:qFormat/>
    <w:rsid w:val="005967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8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3450"/>
  </w:style>
  <w:style w:type="paragraph" w:styleId="Stopka">
    <w:name w:val="footer"/>
    <w:basedOn w:val="Normalny"/>
    <w:link w:val="StopkaZnak"/>
    <w:uiPriority w:val="99"/>
    <w:semiHidden/>
    <w:unhideWhenUsed/>
    <w:rsid w:val="0018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3450"/>
  </w:style>
  <w:style w:type="paragraph" w:styleId="Tekstdymka">
    <w:name w:val="Balloon Text"/>
    <w:basedOn w:val="Normalny"/>
    <w:link w:val="TekstdymkaZnak"/>
    <w:uiPriority w:val="99"/>
    <w:semiHidden/>
    <w:unhideWhenUsed/>
    <w:rsid w:val="0018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45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68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8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8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8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8D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B2B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67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7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7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7D3"/>
    <w:rPr>
      <w:vertAlign w:val="superscript"/>
    </w:rPr>
  </w:style>
  <w:style w:type="paragraph" w:styleId="Akapitzlist">
    <w:name w:val="List Paragraph"/>
    <w:basedOn w:val="Normalny"/>
    <w:uiPriority w:val="34"/>
    <w:qFormat/>
    <w:rsid w:val="005967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8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3450"/>
  </w:style>
  <w:style w:type="paragraph" w:styleId="Stopka">
    <w:name w:val="footer"/>
    <w:basedOn w:val="Normalny"/>
    <w:link w:val="StopkaZnak"/>
    <w:uiPriority w:val="99"/>
    <w:semiHidden/>
    <w:unhideWhenUsed/>
    <w:rsid w:val="0018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3450"/>
  </w:style>
  <w:style w:type="paragraph" w:styleId="Tekstdymka">
    <w:name w:val="Balloon Text"/>
    <w:basedOn w:val="Normalny"/>
    <w:link w:val="TekstdymkaZnak"/>
    <w:uiPriority w:val="99"/>
    <w:semiHidden/>
    <w:unhideWhenUsed/>
    <w:rsid w:val="0018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45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68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8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8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8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8D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F2839-2109-4C68-8A44-A39D407E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3220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raffud</dc:creator>
  <cp:lastModifiedBy>raffud</cp:lastModifiedBy>
  <cp:revision>8</cp:revision>
  <cp:lastPrinted>2017-05-22T12:52:00Z</cp:lastPrinted>
  <dcterms:created xsi:type="dcterms:W3CDTF">2017-05-23T09:02:00Z</dcterms:created>
  <dcterms:modified xsi:type="dcterms:W3CDTF">2018-05-24T10:46:00Z</dcterms:modified>
</cp:coreProperties>
</file>