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E1" w:rsidRDefault="00DF13E1" w:rsidP="00DF13E1">
      <w:pPr>
        <w:rPr>
          <w:b/>
          <w:bCs/>
        </w:rPr>
      </w:pPr>
    </w:p>
    <w:p w:rsidR="00DF13E1" w:rsidRDefault="00DF13E1" w:rsidP="00DF13E1">
      <w:pPr>
        <w:rPr>
          <w:b/>
          <w:bCs/>
        </w:rPr>
      </w:pPr>
    </w:p>
    <w:p w:rsidR="00DF13E1" w:rsidRDefault="00DF13E1" w:rsidP="00DF13E1">
      <w:pPr>
        <w:rPr>
          <w:b/>
          <w:bCs/>
        </w:rPr>
      </w:pPr>
    </w:p>
    <w:p w:rsidR="00DF13E1" w:rsidRDefault="00DF13E1" w:rsidP="00DF13E1">
      <w:pPr>
        <w:rPr>
          <w:b/>
          <w:bCs/>
        </w:rPr>
      </w:pPr>
    </w:p>
    <w:p w:rsidR="005B543B" w:rsidRDefault="00DF13E1" w:rsidP="005B543B">
      <w:pPr>
        <w:pStyle w:val="Default"/>
        <w:jc w:val="center"/>
        <w:rPr>
          <w:b/>
          <w:bCs/>
          <w:i/>
        </w:rPr>
      </w:pPr>
      <w:r w:rsidRPr="005B543B">
        <w:rPr>
          <w:b/>
          <w:bCs/>
          <w:i/>
        </w:rPr>
        <w:t xml:space="preserve">Komunikat w sprawie </w:t>
      </w:r>
      <w:r w:rsidR="005B543B" w:rsidRPr="005B543B">
        <w:rPr>
          <w:b/>
          <w:bCs/>
          <w:i/>
        </w:rPr>
        <w:t xml:space="preserve">maksymalnej wartości kosztów kwalifikowanych </w:t>
      </w:r>
      <w:r w:rsidR="00AB3E27">
        <w:rPr>
          <w:b/>
          <w:bCs/>
          <w:i/>
        </w:rPr>
        <w:t xml:space="preserve">oraz wartości dofinansowania </w:t>
      </w:r>
      <w:r w:rsidR="005B543B" w:rsidRPr="005B543B">
        <w:rPr>
          <w:b/>
          <w:bCs/>
          <w:i/>
        </w:rPr>
        <w:t xml:space="preserve">projektów realizowanych w ramach konkursu nr RPSW.02.01.00-IZ.00-26-202/18 Działania 2.1 Wsparcie świętokrzyskich IOB </w:t>
      </w:r>
      <w:r w:rsidR="001D1A37">
        <w:rPr>
          <w:b/>
          <w:bCs/>
          <w:i/>
        </w:rPr>
        <w:br/>
      </w:r>
      <w:r w:rsidR="005B543B" w:rsidRPr="005B543B">
        <w:rPr>
          <w:b/>
          <w:bCs/>
          <w:i/>
        </w:rPr>
        <w:t xml:space="preserve">w celu zwiększenia poziomu przedsiębiorczości </w:t>
      </w:r>
      <w:r w:rsidR="005B543B" w:rsidRPr="005B543B">
        <w:rPr>
          <w:b/>
          <w:bCs/>
          <w:i/>
        </w:rPr>
        <w:br/>
        <w:t>w regionie</w:t>
      </w:r>
    </w:p>
    <w:p w:rsidR="005B543B" w:rsidRDefault="005B543B" w:rsidP="005B543B">
      <w:pPr>
        <w:pStyle w:val="Default"/>
        <w:jc w:val="center"/>
        <w:rPr>
          <w:b/>
          <w:bCs/>
          <w:i/>
        </w:rPr>
      </w:pPr>
    </w:p>
    <w:p w:rsidR="005B543B" w:rsidRPr="005B543B" w:rsidRDefault="005B543B" w:rsidP="005B543B">
      <w:pPr>
        <w:pStyle w:val="Default"/>
        <w:jc w:val="center"/>
        <w:rPr>
          <w:b/>
          <w:bCs/>
          <w:i/>
        </w:rPr>
      </w:pPr>
    </w:p>
    <w:p w:rsidR="004E3060" w:rsidRPr="005B543B" w:rsidRDefault="004E3060" w:rsidP="005B543B">
      <w:pPr>
        <w:pStyle w:val="Default"/>
        <w:jc w:val="center"/>
        <w:rPr>
          <w:b/>
          <w:bCs/>
          <w:i/>
        </w:rPr>
      </w:pPr>
    </w:p>
    <w:p w:rsidR="00555B85" w:rsidRDefault="005B543B" w:rsidP="005B543B">
      <w:pPr>
        <w:pStyle w:val="Default"/>
        <w:jc w:val="both"/>
        <w:rPr>
          <w:bCs/>
          <w:i/>
        </w:rPr>
      </w:pPr>
      <w:r w:rsidRPr="005B543B">
        <w:t xml:space="preserve">W </w:t>
      </w:r>
      <w:r w:rsidR="00B30C84" w:rsidRPr="005B543B">
        <w:rPr>
          <w:bCs/>
          <w:i/>
        </w:rPr>
        <w:t>Szczegółowym Opis</w:t>
      </w:r>
      <w:r w:rsidR="00B30C84">
        <w:rPr>
          <w:bCs/>
          <w:i/>
        </w:rPr>
        <w:t>ie</w:t>
      </w:r>
      <w:r w:rsidR="00B30C84" w:rsidRPr="005B543B">
        <w:rPr>
          <w:bCs/>
          <w:i/>
        </w:rPr>
        <w:t xml:space="preserve"> Osi Priorytetowych </w:t>
      </w:r>
      <w:r w:rsidR="00B30C84" w:rsidRPr="005B543B">
        <w:rPr>
          <w:i/>
        </w:rPr>
        <w:t xml:space="preserve"> </w:t>
      </w:r>
      <w:r w:rsidR="00B30C84" w:rsidRPr="005B543B">
        <w:rPr>
          <w:bCs/>
          <w:i/>
        </w:rPr>
        <w:t xml:space="preserve">Regionalnego  Programu Operacyjny Województwa Świętokrzyskiego </w:t>
      </w:r>
      <w:r w:rsidR="00B30C84">
        <w:rPr>
          <w:bCs/>
          <w:i/>
        </w:rPr>
        <w:t>na  lata</w:t>
      </w:r>
      <w:r w:rsidR="00B30C84" w:rsidRPr="005B543B">
        <w:rPr>
          <w:bCs/>
          <w:i/>
        </w:rPr>
        <w:t xml:space="preserve"> 2014-2020</w:t>
      </w:r>
      <w:r w:rsidRPr="005B543B">
        <w:rPr>
          <w:bCs/>
          <w:i/>
        </w:rPr>
        <w:t xml:space="preserve"> w opisie D</w:t>
      </w:r>
      <w:r w:rsidR="00B30C84">
        <w:rPr>
          <w:bCs/>
          <w:i/>
        </w:rPr>
        <w:t>ziałania</w:t>
      </w:r>
      <w:r w:rsidRPr="005B543B">
        <w:rPr>
          <w:bCs/>
          <w:i/>
        </w:rPr>
        <w:t xml:space="preserve"> 2.1 </w:t>
      </w:r>
      <w:r w:rsidR="00B30C84" w:rsidRPr="005B543B">
        <w:rPr>
          <w:bCs/>
          <w:i/>
        </w:rPr>
        <w:t>Wsparcie Świętokrzyskich I</w:t>
      </w:r>
      <w:r w:rsidR="00B30C84">
        <w:rPr>
          <w:bCs/>
          <w:i/>
        </w:rPr>
        <w:t>OB</w:t>
      </w:r>
      <w:r w:rsidR="00B30C84" w:rsidRPr="005B543B">
        <w:rPr>
          <w:bCs/>
          <w:i/>
        </w:rPr>
        <w:t xml:space="preserve"> </w:t>
      </w:r>
      <w:r w:rsidR="00B30C84">
        <w:rPr>
          <w:bCs/>
          <w:i/>
        </w:rPr>
        <w:t>w c</w:t>
      </w:r>
      <w:r w:rsidR="00B30C84" w:rsidRPr="005B543B">
        <w:rPr>
          <w:bCs/>
          <w:i/>
        </w:rPr>
        <w:t xml:space="preserve">elu </w:t>
      </w:r>
      <w:r w:rsidR="00B30C84">
        <w:rPr>
          <w:bCs/>
          <w:i/>
        </w:rPr>
        <w:t>z</w:t>
      </w:r>
      <w:r w:rsidR="00B30C84" w:rsidRPr="005B543B">
        <w:rPr>
          <w:bCs/>
          <w:i/>
        </w:rPr>
        <w:t xml:space="preserve">większenia </w:t>
      </w:r>
      <w:r w:rsidR="00B30C84">
        <w:rPr>
          <w:bCs/>
          <w:i/>
        </w:rPr>
        <w:t>p</w:t>
      </w:r>
      <w:r w:rsidR="00B30C84" w:rsidRPr="005B543B">
        <w:rPr>
          <w:bCs/>
          <w:i/>
        </w:rPr>
        <w:t xml:space="preserve">oziomu </w:t>
      </w:r>
      <w:r w:rsidR="00B30C84">
        <w:rPr>
          <w:bCs/>
          <w:i/>
        </w:rPr>
        <w:t>p</w:t>
      </w:r>
      <w:r w:rsidR="00B30C84" w:rsidRPr="005B543B">
        <w:rPr>
          <w:bCs/>
          <w:i/>
        </w:rPr>
        <w:t xml:space="preserve">rzedsiębiorczości </w:t>
      </w:r>
      <w:r w:rsidR="00B30C84">
        <w:rPr>
          <w:bCs/>
          <w:i/>
        </w:rPr>
        <w:t>w</w:t>
      </w:r>
      <w:r w:rsidR="00B30C84" w:rsidRPr="005B543B">
        <w:rPr>
          <w:bCs/>
          <w:i/>
        </w:rPr>
        <w:t xml:space="preserve"> </w:t>
      </w:r>
      <w:r w:rsidR="00B30C84">
        <w:rPr>
          <w:bCs/>
          <w:i/>
        </w:rPr>
        <w:t>r</w:t>
      </w:r>
      <w:r w:rsidR="00B30C84" w:rsidRPr="005B543B">
        <w:rPr>
          <w:bCs/>
          <w:i/>
        </w:rPr>
        <w:t>egionie</w:t>
      </w:r>
      <w:r w:rsidRPr="005B543B">
        <w:rPr>
          <w:bCs/>
          <w:i/>
        </w:rPr>
        <w:t xml:space="preserve"> </w:t>
      </w:r>
      <w:r w:rsidR="001D1A37">
        <w:rPr>
          <w:bCs/>
          <w:i/>
        </w:rPr>
        <w:br/>
      </w:r>
      <w:bookmarkStart w:id="0" w:name="_GoBack"/>
      <w:bookmarkEnd w:id="0"/>
      <w:r w:rsidRPr="005B543B">
        <w:rPr>
          <w:bCs/>
          <w:i/>
        </w:rPr>
        <w:t xml:space="preserve">w pkt 24. </w:t>
      </w:r>
      <w:r w:rsidR="00555B85">
        <w:rPr>
          <w:bCs/>
          <w:i/>
        </w:rPr>
        <w:t>w</w:t>
      </w:r>
      <w:r w:rsidRPr="005B543B">
        <w:rPr>
          <w:bCs/>
          <w:i/>
        </w:rPr>
        <w:t>skazano</w:t>
      </w:r>
      <w:r w:rsidR="00555B85">
        <w:rPr>
          <w:bCs/>
          <w:i/>
        </w:rPr>
        <w:t>:</w:t>
      </w:r>
    </w:p>
    <w:p w:rsidR="005B543B" w:rsidRDefault="001F5FB1" w:rsidP="005B543B">
      <w:pPr>
        <w:pStyle w:val="Default"/>
        <w:jc w:val="both"/>
      </w:pPr>
      <w:r>
        <w:t>„</w:t>
      </w:r>
      <w:r w:rsidR="005B543B" w:rsidRPr="00555B85">
        <w:rPr>
          <w:i/>
        </w:rPr>
        <w:t>Maksymalna wartość wydatków kwalifikowalnych projektu:</w:t>
      </w:r>
      <w:r w:rsidR="00555B85" w:rsidRPr="00555B85">
        <w:rPr>
          <w:i/>
        </w:rPr>
        <w:t xml:space="preserve"> </w:t>
      </w:r>
      <w:r w:rsidR="005B543B" w:rsidRPr="00555B85">
        <w:rPr>
          <w:b/>
          <w:i/>
        </w:rPr>
        <w:t>10 000 000,00</w:t>
      </w:r>
      <w:r w:rsidR="005B543B" w:rsidRPr="00555B85">
        <w:rPr>
          <w:i/>
        </w:rPr>
        <w:t xml:space="preserve"> PLN”</w:t>
      </w:r>
      <w:r w:rsidR="00FA1734" w:rsidRPr="00555B85">
        <w:rPr>
          <w:i/>
        </w:rPr>
        <w:t>.</w:t>
      </w:r>
    </w:p>
    <w:p w:rsidR="00C14972" w:rsidRDefault="00C14972" w:rsidP="005B543B">
      <w:pPr>
        <w:pStyle w:val="Default"/>
        <w:jc w:val="both"/>
      </w:pPr>
    </w:p>
    <w:p w:rsidR="00C14972" w:rsidRDefault="006360F3" w:rsidP="005B543B">
      <w:pPr>
        <w:pStyle w:val="Default"/>
        <w:jc w:val="both"/>
      </w:pPr>
      <w:r>
        <w:t>W</w:t>
      </w:r>
      <w:r w:rsidR="00C14972">
        <w:t>ynika</w:t>
      </w:r>
      <w:r w:rsidRPr="006360F3">
        <w:t xml:space="preserve"> </w:t>
      </w:r>
      <w:r>
        <w:t>z tego</w:t>
      </w:r>
      <w:r w:rsidR="00C14972">
        <w:t xml:space="preserve">, że projekty realizowane w ramach konkursu nie mogą przekraczać wartości 10 mln zł kosztów kwalifikowanych. </w:t>
      </w:r>
    </w:p>
    <w:p w:rsidR="00FA1734" w:rsidRDefault="00FA1734" w:rsidP="005B543B">
      <w:pPr>
        <w:pStyle w:val="Default"/>
        <w:jc w:val="both"/>
      </w:pPr>
    </w:p>
    <w:p w:rsidR="001F5FB1" w:rsidRPr="001F5FB1" w:rsidRDefault="001F5FB1" w:rsidP="001F5FB1">
      <w:pPr>
        <w:pStyle w:val="Default"/>
        <w:jc w:val="both"/>
        <w:rPr>
          <w:i/>
        </w:rPr>
      </w:pPr>
      <w:r w:rsidRPr="001F5FB1">
        <w:t xml:space="preserve">W przypadku pomocy publicznej inwestycyjnej na infrastrukturę lokalną </w:t>
      </w:r>
      <w:r w:rsidR="003C28EE">
        <w:t>m</w:t>
      </w:r>
      <w:r w:rsidR="003C28EE" w:rsidRPr="003C28EE">
        <w:t>aksymalny poziom dofinansowania</w:t>
      </w:r>
      <w:r w:rsidR="003C28EE">
        <w:t xml:space="preserve"> </w:t>
      </w:r>
      <w:r w:rsidR="003C28EE" w:rsidRPr="003C28EE">
        <w:t>ustala się zgodnie z art. 56 ust. 6 rozporządzenia nr 651/2014.</w:t>
      </w:r>
      <w:r w:rsidR="003C28EE">
        <w:t xml:space="preserve"> </w:t>
      </w:r>
      <w:r w:rsidR="00B30C84">
        <w:t>W c</w:t>
      </w:r>
      <w:r w:rsidR="0020593E">
        <w:t>e</w:t>
      </w:r>
      <w:r w:rsidR="00B30C84">
        <w:t xml:space="preserve">lu ułatwienia </w:t>
      </w:r>
      <w:r w:rsidR="0020593E">
        <w:t xml:space="preserve">dokonywania obliczeń dopuszczalnej wartości pomocy opracowano dokument </w:t>
      </w:r>
      <w:r w:rsidR="003C28EE">
        <w:t xml:space="preserve">pn. </w:t>
      </w:r>
      <w:r w:rsidR="003C28EE">
        <w:rPr>
          <w:i/>
        </w:rPr>
        <w:t>„</w:t>
      </w:r>
      <w:r w:rsidRPr="001F5FB1">
        <w:rPr>
          <w:i/>
        </w:rPr>
        <w:t>Dodatkowe wyjaśnienia dotyczące metodologii obliczania maksymalnej wielkości dofinansowania w przypadku pomocy inwestycyjnej na infrastrukturę lokalną, zgodnie z art. 56 ust. 5 GBER</w:t>
      </w:r>
      <w:r w:rsidR="003C28EE">
        <w:rPr>
          <w:i/>
        </w:rPr>
        <w:t xml:space="preserve">”, </w:t>
      </w:r>
      <w:r w:rsidR="0020593E" w:rsidRPr="0020593E">
        <w:t xml:space="preserve">który został </w:t>
      </w:r>
      <w:r w:rsidR="00B30C84" w:rsidRPr="0020593E">
        <w:t>zamieszczony</w:t>
      </w:r>
      <w:r w:rsidR="00B30C84" w:rsidRPr="00B30C84">
        <w:t xml:space="preserve"> pod ogłoszeniem o konkursie.</w:t>
      </w:r>
    </w:p>
    <w:p w:rsidR="001F5FB1" w:rsidRPr="00FA1734" w:rsidRDefault="001F5FB1" w:rsidP="00FA1734">
      <w:pPr>
        <w:pStyle w:val="Default"/>
        <w:jc w:val="both"/>
        <w:rPr>
          <w:i/>
        </w:rPr>
      </w:pPr>
    </w:p>
    <w:p w:rsidR="00FA1734" w:rsidRPr="00FA1734" w:rsidRDefault="00FA1734" w:rsidP="005B543B">
      <w:pPr>
        <w:pStyle w:val="Default"/>
        <w:jc w:val="both"/>
        <w:rPr>
          <w:bCs/>
          <w:i/>
        </w:rPr>
      </w:pPr>
    </w:p>
    <w:p w:rsidR="005B543B" w:rsidRPr="005B543B" w:rsidRDefault="005B543B">
      <w:pPr>
        <w:rPr>
          <w:b/>
          <w:bCs/>
        </w:rPr>
      </w:pPr>
    </w:p>
    <w:sectPr w:rsidR="005B543B" w:rsidRPr="005B543B" w:rsidSect="00D00B82">
      <w:headerReference w:type="default" r:id="rId9"/>
      <w:pgSz w:w="11906" w:h="16838" w:code="9"/>
      <w:pgMar w:top="238" w:right="1418" w:bottom="1077" w:left="1418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499" w:rsidRDefault="00342499" w:rsidP="002435E1">
      <w:pPr>
        <w:spacing w:after="0" w:line="240" w:lineRule="auto"/>
      </w:pPr>
      <w:r>
        <w:separator/>
      </w:r>
    </w:p>
  </w:endnote>
  <w:endnote w:type="continuationSeparator" w:id="0">
    <w:p w:rsidR="00342499" w:rsidRDefault="00342499" w:rsidP="00243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499" w:rsidRDefault="00342499" w:rsidP="002435E1">
      <w:pPr>
        <w:spacing w:after="0" w:line="240" w:lineRule="auto"/>
      </w:pPr>
      <w:r>
        <w:separator/>
      </w:r>
    </w:p>
  </w:footnote>
  <w:footnote w:type="continuationSeparator" w:id="0">
    <w:p w:rsidR="00342499" w:rsidRDefault="00342499" w:rsidP="00243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65" w:type="dxa"/>
      <w:jc w:val="center"/>
      <w:tblLook w:val="04A0" w:firstRow="1" w:lastRow="0" w:firstColumn="1" w:lastColumn="0" w:noHBand="0" w:noVBand="1"/>
    </w:tblPr>
    <w:tblGrid>
      <w:gridCol w:w="235"/>
      <w:gridCol w:w="1916"/>
      <w:gridCol w:w="3323"/>
      <w:gridCol w:w="2187"/>
      <w:gridCol w:w="2504"/>
    </w:tblGrid>
    <w:tr w:rsidR="00555B85" w:rsidRPr="008F6650" w:rsidTr="00DF13E1">
      <w:trPr>
        <w:trHeight w:val="1046"/>
        <w:jc w:val="center"/>
      </w:trPr>
      <w:tc>
        <w:tcPr>
          <w:tcW w:w="235" w:type="dxa"/>
        </w:tcPr>
        <w:p w:rsidR="00555B85" w:rsidRPr="008F6650" w:rsidRDefault="00555B85" w:rsidP="002435E1">
          <w:pPr>
            <w:ind w:right="846"/>
          </w:pPr>
        </w:p>
      </w:tc>
      <w:tc>
        <w:tcPr>
          <w:tcW w:w="1916" w:type="dxa"/>
        </w:tcPr>
        <w:p w:rsidR="00555B85" w:rsidRPr="00D77D6D" w:rsidRDefault="00555B85" w:rsidP="002435E1">
          <w:pPr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23" w:type="dxa"/>
        </w:tcPr>
        <w:p w:rsidR="00555B85" w:rsidRPr="00D77D6D" w:rsidRDefault="00555B85" w:rsidP="002435E1">
          <w:pPr>
            <w:ind w:left="48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87" w:type="dxa"/>
        </w:tcPr>
        <w:p w:rsidR="00555B85" w:rsidRPr="00D77D6D" w:rsidRDefault="00555B85" w:rsidP="002435E1">
          <w:pPr>
            <w:ind w:left="-1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4" w:type="dxa"/>
        </w:tcPr>
        <w:p w:rsidR="00555B85" w:rsidRPr="00D77D6D" w:rsidRDefault="00555B85" w:rsidP="002435E1">
          <w:pPr>
            <w:ind w:right="-1"/>
            <w:jc w:val="right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55B85" w:rsidRDefault="00555B85" w:rsidP="00DF13E1">
    <w:pPr>
      <w:pStyle w:val="Nagwek"/>
      <w:jc w:val="right"/>
    </w:pPr>
    <w:r>
      <w:rPr>
        <w:noProof/>
      </w:rPr>
      <w:drawing>
        <wp:inline distT="0" distB="0" distL="0" distR="0">
          <wp:extent cx="2369185" cy="540385"/>
          <wp:effectExtent l="19050" t="0" r="0" b="0"/>
          <wp:docPr id="1" name="Obraz 1" descr="C:\Users\tomek\Desktop\flaga\sekretariaty\dwefrr be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tomek\Desktop\flaga\sekretariaty\dwefrr bez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918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B6A76"/>
    <w:multiLevelType w:val="hybridMultilevel"/>
    <w:tmpl w:val="19147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621"/>
    <w:rsid w:val="000778E9"/>
    <w:rsid w:val="000A4621"/>
    <w:rsid w:val="00127864"/>
    <w:rsid w:val="001D1A37"/>
    <w:rsid w:val="001F5FB1"/>
    <w:rsid w:val="0020593E"/>
    <w:rsid w:val="002435E1"/>
    <w:rsid w:val="00247E4E"/>
    <w:rsid w:val="00285DDD"/>
    <w:rsid w:val="00337DA4"/>
    <w:rsid w:val="00342499"/>
    <w:rsid w:val="00352846"/>
    <w:rsid w:val="003A56EB"/>
    <w:rsid w:val="003C28EE"/>
    <w:rsid w:val="00467E53"/>
    <w:rsid w:val="004E3060"/>
    <w:rsid w:val="00555B85"/>
    <w:rsid w:val="005B543B"/>
    <w:rsid w:val="006360F3"/>
    <w:rsid w:val="00693188"/>
    <w:rsid w:val="006E75EF"/>
    <w:rsid w:val="0079132E"/>
    <w:rsid w:val="007C1CE9"/>
    <w:rsid w:val="00935D06"/>
    <w:rsid w:val="009F0CBC"/>
    <w:rsid w:val="00AB3E27"/>
    <w:rsid w:val="00B30C84"/>
    <w:rsid w:val="00B46238"/>
    <w:rsid w:val="00C14972"/>
    <w:rsid w:val="00D00B82"/>
    <w:rsid w:val="00D45C6B"/>
    <w:rsid w:val="00DE073D"/>
    <w:rsid w:val="00DF13E1"/>
    <w:rsid w:val="00ED3131"/>
    <w:rsid w:val="00F407F0"/>
    <w:rsid w:val="00FA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B54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3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5E1"/>
  </w:style>
  <w:style w:type="paragraph" w:styleId="Stopka">
    <w:name w:val="footer"/>
    <w:basedOn w:val="Normalny"/>
    <w:link w:val="StopkaZnak"/>
    <w:uiPriority w:val="99"/>
    <w:semiHidden/>
    <w:unhideWhenUsed/>
    <w:rsid w:val="00243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35E1"/>
  </w:style>
  <w:style w:type="paragraph" w:styleId="Tekstdymka">
    <w:name w:val="Balloon Text"/>
    <w:basedOn w:val="Normalny"/>
    <w:link w:val="TekstdymkaZnak"/>
    <w:uiPriority w:val="99"/>
    <w:semiHidden/>
    <w:unhideWhenUsed/>
    <w:rsid w:val="00243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5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35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35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35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35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0778E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B543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B54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3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5E1"/>
  </w:style>
  <w:style w:type="paragraph" w:styleId="Stopka">
    <w:name w:val="footer"/>
    <w:basedOn w:val="Normalny"/>
    <w:link w:val="StopkaZnak"/>
    <w:uiPriority w:val="99"/>
    <w:semiHidden/>
    <w:unhideWhenUsed/>
    <w:rsid w:val="00243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35E1"/>
  </w:style>
  <w:style w:type="paragraph" w:styleId="Tekstdymka">
    <w:name w:val="Balloon Text"/>
    <w:basedOn w:val="Normalny"/>
    <w:link w:val="TekstdymkaZnak"/>
    <w:uiPriority w:val="99"/>
    <w:semiHidden/>
    <w:unhideWhenUsed/>
    <w:rsid w:val="00243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5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35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35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35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35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0778E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B543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0CBB3-7B8F-4CE5-BC4D-5A173F164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raffud</dc:creator>
  <cp:lastModifiedBy>Pietryka, Mariola</cp:lastModifiedBy>
  <cp:revision>2</cp:revision>
  <cp:lastPrinted>2018-06-28T12:18:00Z</cp:lastPrinted>
  <dcterms:created xsi:type="dcterms:W3CDTF">2018-07-05T07:13:00Z</dcterms:created>
  <dcterms:modified xsi:type="dcterms:W3CDTF">2018-07-05T07:13:00Z</dcterms:modified>
</cp:coreProperties>
</file>