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EC" w:rsidRPr="005A033B" w:rsidRDefault="00645172" w:rsidP="00C444EC">
      <w:pPr>
        <w:pStyle w:val="Nagwek"/>
        <w:rPr>
          <w:rFonts w:asciiTheme="majorHAnsi" w:hAnsiTheme="majorHAnsi"/>
          <w:i/>
        </w:rPr>
      </w:pPr>
      <w:r w:rsidRPr="005A033B">
        <w:rPr>
          <w:rFonts w:asciiTheme="majorHAnsi" w:hAnsiTheme="majorHAnsi"/>
          <w:i/>
        </w:rPr>
        <w:t>Załącznik nr</w:t>
      </w:r>
      <w:r w:rsidR="005A033B" w:rsidRPr="005A033B">
        <w:rPr>
          <w:rFonts w:asciiTheme="majorHAnsi" w:hAnsiTheme="majorHAnsi"/>
          <w:i/>
        </w:rPr>
        <w:t xml:space="preserve"> </w:t>
      </w:r>
      <w:r w:rsidRPr="005A033B">
        <w:rPr>
          <w:rFonts w:asciiTheme="majorHAnsi" w:hAnsiTheme="majorHAnsi"/>
          <w:i/>
        </w:rPr>
        <w:t xml:space="preserve">2 </w:t>
      </w:r>
      <w:r w:rsidR="00C444EC" w:rsidRPr="005A033B">
        <w:rPr>
          <w:rFonts w:asciiTheme="majorHAnsi" w:hAnsiTheme="majorHAnsi"/>
          <w:i/>
        </w:rPr>
        <w:t xml:space="preserve"> do Uchwały Zarządu Województw</w:t>
      </w:r>
      <w:r w:rsidR="00D016CC">
        <w:rPr>
          <w:rFonts w:asciiTheme="majorHAnsi" w:hAnsiTheme="majorHAnsi"/>
          <w:i/>
        </w:rPr>
        <w:t>a Świętokrzyskiego nr</w:t>
      </w:r>
      <w:r w:rsidR="00C444EC" w:rsidRPr="005A033B">
        <w:rPr>
          <w:rFonts w:asciiTheme="majorHAnsi" w:hAnsiTheme="majorHAnsi"/>
          <w:i/>
        </w:rPr>
        <w:t xml:space="preserve">  </w:t>
      </w:r>
      <w:r w:rsidR="00D016CC" w:rsidRPr="00D016CC">
        <w:rPr>
          <w:i/>
        </w:rPr>
        <w:t xml:space="preserve">4098/18 </w:t>
      </w:r>
      <w:r w:rsidR="00C444EC" w:rsidRPr="005A033B">
        <w:rPr>
          <w:rFonts w:asciiTheme="majorHAnsi" w:hAnsiTheme="majorHAnsi"/>
          <w:i/>
        </w:rPr>
        <w:t xml:space="preserve">z dnia   </w:t>
      </w:r>
      <w:r w:rsidR="00D016CC">
        <w:rPr>
          <w:rFonts w:asciiTheme="majorHAnsi" w:hAnsiTheme="majorHAnsi"/>
          <w:i/>
        </w:rPr>
        <w:t>11 lipca</w:t>
      </w:r>
      <w:r w:rsidR="00C444EC" w:rsidRPr="005A033B">
        <w:rPr>
          <w:rFonts w:asciiTheme="majorHAnsi" w:hAnsiTheme="majorHAnsi"/>
          <w:i/>
        </w:rPr>
        <w:t xml:space="preserve"> 2018 roku.</w:t>
      </w:r>
    </w:p>
    <w:p w:rsidR="00C444EC" w:rsidRPr="005A033B" w:rsidRDefault="00C444EC" w:rsidP="00C444EC">
      <w:pPr>
        <w:pStyle w:val="Nagwek2"/>
        <w:rPr>
          <w:rFonts w:asciiTheme="majorHAnsi" w:hAnsiTheme="majorHAnsi"/>
          <w:b w:val="0"/>
          <w:bCs w:val="0"/>
          <w:sz w:val="22"/>
          <w:szCs w:val="22"/>
        </w:rPr>
      </w:pPr>
      <w:r w:rsidRPr="005A033B">
        <w:rPr>
          <w:rFonts w:asciiTheme="majorHAnsi" w:hAnsiTheme="majorHAnsi"/>
          <w:b w:val="0"/>
          <w:bCs w:val="0"/>
          <w:sz w:val="22"/>
          <w:szCs w:val="22"/>
        </w:rPr>
        <w:t xml:space="preserve">Wykaz zmian do Regulaminu dwuetapowego konkursu zamkniętego nr </w:t>
      </w:r>
      <w:r w:rsidR="00645172" w:rsidRPr="005A033B">
        <w:rPr>
          <w:rFonts w:asciiTheme="majorHAnsi" w:hAnsiTheme="majorHAnsi"/>
          <w:bCs w:val="0"/>
          <w:sz w:val="22"/>
          <w:szCs w:val="22"/>
        </w:rPr>
        <w:t>RPSW.02</w:t>
      </w:r>
      <w:r w:rsidRPr="005A033B">
        <w:rPr>
          <w:rFonts w:asciiTheme="majorHAnsi" w:hAnsiTheme="majorHAnsi"/>
          <w:bCs w:val="0"/>
          <w:sz w:val="22"/>
          <w:szCs w:val="22"/>
        </w:rPr>
        <w:t>.0</w:t>
      </w:r>
      <w:r w:rsidR="00645172" w:rsidRPr="005A033B">
        <w:rPr>
          <w:rFonts w:asciiTheme="majorHAnsi" w:hAnsiTheme="majorHAnsi"/>
          <w:bCs w:val="0"/>
          <w:sz w:val="22"/>
          <w:szCs w:val="22"/>
        </w:rPr>
        <w:t>1</w:t>
      </w:r>
      <w:r w:rsidRPr="005A033B">
        <w:rPr>
          <w:rFonts w:asciiTheme="majorHAnsi" w:hAnsiTheme="majorHAnsi"/>
          <w:bCs w:val="0"/>
          <w:sz w:val="22"/>
          <w:szCs w:val="22"/>
        </w:rPr>
        <w:t>.00-IZ.00-26-20</w:t>
      </w:r>
      <w:r w:rsidR="00645172" w:rsidRPr="005A033B">
        <w:rPr>
          <w:rFonts w:asciiTheme="majorHAnsi" w:hAnsiTheme="majorHAnsi"/>
          <w:bCs w:val="0"/>
          <w:sz w:val="22"/>
          <w:szCs w:val="22"/>
        </w:rPr>
        <w:t>2</w:t>
      </w:r>
      <w:r w:rsidRPr="005A033B">
        <w:rPr>
          <w:rFonts w:asciiTheme="majorHAnsi" w:hAnsiTheme="majorHAnsi"/>
          <w:bCs w:val="0"/>
          <w:sz w:val="22"/>
          <w:szCs w:val="22"/>
        </w:rPr>
        <w:t>/18</w:t>
      </w: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25"/>
        <w:gridCol w:w="1558"/>
        <w:gridCol w:w="6241"/>
        <w:gridCol w:w="6235"/>
      </w:tblGrid>
      <w:tr w:rsidR="00C444EC" w:rsidRPr="005A033B" w:rsidTr="005A033B">
        <w:tc>
          <w:tcPr>
            <w:tcW w:w="425" w:type="dxa"/>
            <w:vAlign w:val="center"/>
          </w:tcPr>
          <w:p w:rsidR="00C444EC" w:rsidRPr="005A033B" w:rsidRDefault="00C444EC" w:rsidP="005A033B">
            <w:pPr>
              <w:jc w:val="center"/>
              <w:rPr>
                <w:rFonts w:asciiTheme="majorHAnsi" w:hAnsiTheme="majorHAnsi"/>
                <w:b/>
              </w:rPr>
            </w:pPr>
            <w:r w:rsidRPr="005A033B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558" w:type="dxa"/>
            <w:vAlign w:val="center"/>
          </w:tcPr>
          <w:p w:rsidR="00C444EC" w:rsidRPr="005A033B" w:rsidRDefault="00C444EC" w:rsidP="005A033B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444EC" w:rsidRPr="005A033B" w:rsidRDefault="00C444EC" w:rsidP="005A033B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241" w:type="dxa"/>
            <w:vAlign w:val="center"/>
          </w:tcPr>
          <w:p w:rsidR="005A033B" w:rsidRPr="005A033B" w:rsidRDefault="005A033B" w:rsidP="005A033B">
            <w:pPr>
              <w:pStyle w:val="Default"/>
              <w:widowControl w:val="0"/>
              <w:spacing w:line="360" w:lineRule="auto"/>
              <w:jc w:val="center"/>
              <w:rPr>
                <w:rStyle w:val="Formularznormalny"/>
                <w:rFonts w:asciiTheme="majorHAnsi" w:hAnsiTheme="majorHAnsi"/>
                <w:b/>
                <w:sz w:val="22"/>
                <w:szCs w:val="22"/>
              </w:rPr>
            </w:pPr>
            <w:r w:rsidRPr="005A033B">
              <w:rPr>
                <w:rStyle w:val="Formularznormalny"/>
                <w:rFonts w:asciiTheme="majorHAnsi" w:hAnsiTheme="majorHAnsi"/>
                <w:b/>
                <w:sz w:val="22"/>
                <w:szCs w:val="22"/>
              </w:rPr>
              <w:t xml:space="preserve">Termin naboru: 29.06.2018 r. – 31.07.2018 r. </w:t>
            </w:r>
          </w:p>
          <w:p w:rsidR="00C444EC" w:rsidRPr="005A033B" w:rsidRDefault="00C444EC" w:rsidP="005A033B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6235" w:type="dxa"/>
            <w:vAlign w:val="center"/>
          </w:tcPr>
          <w:p w:rsidR="005A033B" w:rsidRPr="005A033B" w:rsidRDefault="005A033B" w:rsidP="005A033B">
            <w:pPr>
              <w:pStyle w:val="Default"/>
              <w:widowControl w:val="0"/>
              <w:spacing w:line="360" w:lineRule="auto"/>
              <w:jc w:val="center"/>
              <w:rPr>
                <w:rStyle w:val="Formularznormalny"/>
                <w:rFonts w:asciiTheme="majorHAnsi" w:hAnsiTheme="majorHAnsi"/>
                <w:b/>
                <w:sz w:val="22"/>
                <w:szCs w:val="22"/>
              </w:rPr>
            </w:pPr>
            <w:r w:rsidRPr="005A033B">
              <w:rPr>
                <w:rStyle w:val="Formularznormalny"/>
                <w:rFonts w:asciiTheme="majorHAnsi" w:hAnsiTheme="majorHAnsi"/>
                <w:b/>
                <w:sz w:val="22"/>
                <w:szCs w:val="22"/>
              </w:rPr>
              <w:t xml:space="preserve">Termin naboru: 29.06.2018 r. – 10.09.2018 r. </w:t>
            </w:r>
          </w:p>
          <w:p w:rsidR="00C444EC" w:rsidRPr="005A033B" w:rsidRDefault="00C444EC" w:rsidP="005A033B">
            <w:pPr>
              <w:rPr>
                <w:rFonts w:asciiTheme="majorHAnsi" w:hAnsiTheme="majorHAnsi"/>
              </w:rPr>
            </w:pPr>
          </w:p>
        </w:tc>
      </w:tr>
      <w:tr w:rsidR="00C444EC" w:rsidRPr="005A033B" w:rsidTr="005A033B">
        <w:tc>
          <w:tcPr>
            <w:tcW w:w="425" w:type="dxa"/>
            <w:vAlign w:val="center"/>
          </w:tcPr>
          <w:p w:rsidR="00C444EC" w:rsidRPr="005A033B" w:rsidRDefault="00C444EC" w:rsidP="005A033B">
            <w:pPr>
              <w:jc w:val="center"/>
              <w:rPr>
                <w:rFonts w:asciiTheme="majorHAnsi" w:hAnsiTheme="majorHAnsi"/>
                <w:b/>
              </w:rPr>
            </w:pPr>
            <w:r w:rsidRPr="005A033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558" w:type="dxa"/>
            <w:vAlign w:val="center"/>
          </w:tcPr>
          <w:p w:rsidR="00C444EC" w:rsidRPr="005A033B" w:rsidRDefault="005A033B" w:rsidP="005A033B">
            <w:pPr>
              <w:jc w:val="center"/>
              <w:rPr>
                <w:rFonts w:asciiTheme="majorHAnsi" w:hAnsiTheme="majorHAnsi"/>
                <w:b/>
              </w:rPr>
            </w:pPr>
            <w:r w:rsidRPr="005A033B">
              <w:rPr>
                <w:rFonts w:asciiTheme="majorHAnsi" w:hAnsiTheme="majorHAnsi"/>
                <w:b/>
              </w:rPr>
              <w:t>§ 8 pkt 1</w:t>
            </w:r>
          </w:p>
        </w:tc>
        <w:tc>
          <w:tcPr>
            <w:tcW w:w="6241" w:type="dxa"/>
          </w:tcPr>
          <w:p w:rsidR="00C444EC" w:rsidRPr="005A033B" w:rsidRDefault="005A033B" w:rsidP="005E7D8C">
            <w:pPr>
              <w:ind w:left="743" w:hanging="423"/>
              <w:jc w:val="both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</w:rPr>
              <w:t>1.</w:t>
            </w:r>
            <w:r w:rsidRPr="005A033B">
              <w:rPr>
                <w:rFonts w:asciiTheme="majorHAnsi" w:hAnsiTheme="majorHAnsi"/>
              </w:rPr>
              <w:tab/>
              <w:t>Nabór wniosków o dofinansowanie projektów będzie prowadzony od dnia 29.06.2018 roku do dnia 31.07.2018 roku</w:t>
            </w:r>
          </w:p>
        </w:tc>
        <w:tc>
          <w:tcPr>
            <w:tcW w:w="6235" w:type="dxa"/>
          </w:tcPr>
          <w:p w:rsidR="00DD5F9F" w:rsidRPr="005A033B" w:rsidRDefault="005A033B" w:rsidP="005A033B">
            <w:pPr>
              <w:pStyle w:val="Akapitzlist"/>
              <w:numPr>
                <w:ilvl w:val="0"/>
                <w:numId w:val="6"/>
              </w:numPr>
              <w:spacing w:after="120"/>
              <w:jc w:val="both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</w:rPr>
              <w:t xml:space="preserve">Nabór wniosków o dofinansowanie projektów będzie prowadzony od dnia </w:t>
            </w:r>
            <w:r w:rsidR="0003243C">
              <w:rPr>
                <w:rFonts w:asciiTheme="majorHAnsi" w:hAnsiTheme="majorHAnsi"/>
              </w:rPr>
              <w:t>29.06.2018 roku do dnia 10.09</w:t>
            </w:r>
            <w:r w:rsidRPr="005A033B">
              <w:rPr>
                <w:rFonts w:asciiTheme="majorHAnsi" w:hAnsiTheme="majorHAnsi"/>
              </w:rPr>
              <w:t>.2018 roku</w:t>
            </w:r>
          </w:p>
        </w:tc>
      </w:tr>
      <w:tr w:rsidR="005A033B" w:rsidRPr="005A033B" w:rsidTr="005A0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425" w:type="dxa"/>
            <w:vAlign w:val="center"/>
          </w:tcPr>
          <w:p w:rsidR="005A033B" w:rsidRPr="005A033B" w:rsidRDefault="005A033B" w:rsidP="005A033B">
            <w:pPr>
              <w:jc w:val="center"/>
              <w:rPr>
                <w:rFonts w:asciiTheme="majorHAnsi" w:hAnsiTheme="majorHAnsi"/>
                <w:b/>
              </w:rPr>
            </w:pPr>
            <w:r w:rsidRPr="005A033B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58" w:type="dxa"/>
            <w:vAlign w:val="center"/>
          </w:tcPr>
          <w:p w:rsidR="005A033B" w:rsidRPr="005A033B" w:rsidRDefault="005A033B" w:rsidP="005A033B">
            <w:pPr>
              <w:jc w:val="center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  <w:b/>
              </w:rPr>
              <w:t>§ 8 pkt 3</w:t>
            </w:r>
          </w:p>
        </w:tc>
        <w:tc>
          <w:tcPr>
            <w:tcW w:w="6241" w:type="dxa"/>
          </w:tcPr>
          <w:p w:rsidR="005A033B" w:rsidRPr="005A033B" w:rsidRDefault="005A033B" w:rsidP="005E7D8C">
            <w:pPr>
              <w:ind w:left="783" w:hanging="425"/>
              <w:jc w:val="both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</w:rPr>
              <w:t>3.</w:t>
            </w:r>
            <w:r w:rsidRPr="005A033B">
              <w:rPr>
                <w:rFonts w:asciiTheme="majorHAnsi" w:hAnsiTheme="majorHAnsi"/>
              </w:rPr>
              <w:tab/>
              <w:t xml:space="preserve">Wnioski o dofinansowanie w wersji elektronicznej należy przesyłać za pośrednictwem Lokalnego Systemu Informatycznego do obsługi Regionalnego Programu Operacyjnego Województwa Świętokrzyskiego na lata 2014-2020 (LSI) w dniach trwania naboru. Ostatniego dnia naboru, tj. 31.07.2018 roku, wnioski będzie można przesyłać do godz. 15.00. Po upływie tego terminu, możliwość wysyłania wniosków w ramach </w:t>
            </w:r>
            <w:bookmarkStart w:id="0" w:name="_GoBack"/>
            <w:bookmarkEnd w:id="0"/>
            <w:r w:rsidRPr="005A033B">
              <w:rPr>
                <w:rFonts w:asciiTheme="majorHAnsi" w:hAnsiTheme="majorHAnsi"/>
              </w:rPr>
              <w:t>konkursu zostanie zablokowana.</w:t>
            </w:r>
          </w:p>
        </w:tc>
        <w:tc>
          <w:tcPr>
            <w:tcW w:w="6235" w:type="dxa"/>
          </w:tcPr>
          <w:p w:rsidR="005A033B" w:rsidRPr="005A033B" w:rsidRDefault="005A033B" w:rsidP="005A033B">
            <w:pPr>
              <w:ind w:left="779" w:hanging="425"/>
              <w:jc w:val="both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</w:rPr>
              <w:t>3.</w:t>
            </w:r>
            <w:r w:rsidRPr="005A033B">
              <w:rPr>
                <w:rFonts w:asciiTheme="majorHAnsi" w:hAnsiTheme="majorHAnsi"/>
              </w:rPr>
              <w:tab/>
              <w:t>Wnioski o dofinansowanie w wersji elektronicznej należy przesyłać za pośrednictwem Lokalnego Systemu Informatycznego do obsługi Regionalnego Programu Operacyjnego Województwa Świętokrzyskiego na lata 2014-2020 (LSI) w dniach trwania naboru. Ostatniego dnia naboru, tj. 10.09.2018 roku, wnioski będzie można przesyłać do godz. 15.00. Po upływie tego terminu, możliwość wysyłania wniosków w ramach konkursu zostanie zablokowana.</w:t>
            </w:r>
          </w:p>
        </w:tc>
      </w:tr>
      <w:tr w:rsidR="005A033B" w:rsidRPr="005A033B" w:rsidTr="005A0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25" w:type="dxa"/>
            <w:vAlign w:val="center"/>
          </w:tcPr>
          <w:p w:rsidR="005A033B" w:rsidRPr="005A033B" w:rsidRDefault="005A033B" w:rsidP="005A033B">
            <w:pPr>
              <w:jc w:val="center"/>
              <w:rPr>
                <w:rFonts w:asciiTheme="majorHAnsi" w:hAnsiTheme="majorHAnsi"/>
                <w:b/>
              </w:rPr>
            </w:pPr>
            <w:r w:rsidRPr="005A033B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58" w:type="dxa"/>
            <w:vAlign w:val="center"/>
          </w:tcPr>
          <w:p w:rsidR="005A033B" w:rsidRPr="005A033B" w:rsidRDefault="005A033B" w:rsidP="005A033B">
            <w:pPr>
              <w:jc w:val="center"/>
              <w:rPr>
                <w:rFonts w:asciiTheme="majorHAnsi" w:hAnsiTheme="majorHAnsi"/>
                <w:b/>
              </w:rPr>
            </w:pPr>
            <w:r w:rsidRPr="005A033B">
              <w:rPr>
                <w:rFonts w:asciiTheme="majorHAnsi" w:hAnsiTheme="majorHAnsi"/>
                <w:b/>
              </w:rPr>
              <w:t>§ 11 pkt 1</w:t>
            </w:r>
          </w:p>
        </w:tc>
        <w:tc>
          <w:tcPr>
            <w:tcW w:w="6241" w:type="dxa"/>
          </w:tcPr>
          <w:p w:rsidR="005A033B" w:rsidRPr="005A033B" w:rsidRDefault="005A033B" w:rsidP="005E7D8C">
            <w:pPr>
              <w:ind w:left="783" w:hanging="425"/>
              <w:jc w:val="both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</w:rPr>
              <w:t>1.</w:t>
            </w:r>
            <w:r w:rsidRPr="005A033B">
              <w:rPr>
                <w:rFonts w:asciiTheme="majorHAnsi" w:hAnsiTheme="majorHAnsi"/>
              </w:rPr>
              <w:tab/>
              <w:t>Naboru wniosków o dofinansowanie - składanie wniosków w ramach niniejszego konkursu trwa od dnia 29.06.2018 roku  (dzień otwarcia naboru) do dnia 31.07.2018 roku (dzień zamknięcia naboru).</w:t>
            </w:r>
          </w:p>
        </w:tc>
        <w:tc>
          <w:tcPr>
            <w:tcW w:w="6235" w:type="dxa"/>
          </w:tcPr>
          <w:p w:rsidR="005A033B" w:rsidRPr="005A033B" w:rsidRDefault="005A033B" w:rsidP="005E7D8C">
            <w:pPr>
              <w:ind w:left="779" w:hanging="425"/>
              <w:jc w:val="both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</w:rPr>
              <w:t>1.</w:t>
            </w:r>
            <w:r w:rsidRPr="005A033B">
              <w:rPr>
                <w:rFonts w:asciiTheme="majorHAnsi" w:hAnsiTheme="majorHAnsi"/>
              </w:rPr>
              <w:tab/>
              <w:t>Naboru wniosków o dofinansowanie - składanie wniosków w ramach niniejszego konkursu trwa od dnia 29.06.2018 roku  (dzień otwarcia naboru) do dnia 10.09.2018 roku (dzień zamknięcia naboru).</w:t>
            </w:r>
          </w:p>
        </w:tc>
      </w:tr>
      <w:tr w:rsidR="005A033B" w:rsidRPr="005A033B" w:rsidTr="005A0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425" w:type="dxa"/>
            <w:vAlign w:val="center"/>
          </w:tcPr>
          <w:p w:rsidR="005A033B" w:rsidRPr="005A033B" w:rsidRDefault="005A033B" w:rsidP="005A033B">
            <w:pPr>
              <w:jc w:val="center"/>
              <w:rPr>
                <w:rFonts w:asciiTheme="majorHAnsi" w:hAnsiTheme="majorHAnsi"/>
                <w:b/>
              </w:rPr>
            </w:pPr>
            <w:r w:rsidRPr="005A033B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558" w:type="dxa"/>
            <w:vAlign w:val="center"/>
          </w:tcPr>
          <w:p w:rsidR="005A033B" w:rsidRPr="005A033B" w:rsidRDefault="005A033B" w:rsidP="005A033B">
            <w:pPr>
              <w:jc w:val="center"/>
              <w:rPr>
                <w:rFonts w:asciiTheme="majorHAnsi" w:hAnsiTheme="majorHAnsi"/>
                <w:b/>
              </w:rPr>
            </w:pPr>
            <w:r w:rsidRPr="005A033B">
              <w:rPr>
                <w:rFonts w:asciiTheme="majorHAnsi" w:hAnsiTheme="majorHAnsi"/>
                <w:b/>
              </w:rPr>
              <w:t>§ 11 (ramka)</w:t>
            </w:r>
          </w:p>
        </w:tc>
        <w:tc>
          <w:tcPr>
            <w:tcW w:w="6241" w:type="dxa"/>
          </w:tcPr>
          <w:p w:rsidR="005A033B" w:rsidRPr="005A033B" w:rsidRDefault="005A033B" w:rsidP="005A033B">
            <w:pPr>
              <w:jc w:val="both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</w:rPr>
              <w:t xml:space="preserve">Przewiduje się, że rozstrzygniecie konkursu nastąpi w terminie do 90 dni roboczych od daty zakończenia naboru wniosków, tj. w </w:t>
            </w:r>
            <w:r w:rsidRPr="005A033B">
              <w:rPr>
                <w:rFonts w:asciiTheme="majorHAnsi" w:hAnsiTheme="majorHAnsi"/>
                <w:b/>
              </w:rPr>
              <w:t>listopadzie  2018  roku</w:t>
            </w:r>
            <w:r w:rsidRPr="005A033B">
              <w:rPr>
                <w:rFonts w:asciiTheme="majorHAnsi" w:hAnsiTheme="majorHAnsi"/>
              </w:rPr>
              <w:t xml:space="preserve"> (w przypadku wydłużenia terminów oceny, stosowna informacja w tej sprawie zostanie zamieszczona na stronie internetowej: www.2014-2020.rpo-swietokrzyskie.pl oraz portalu www.funduszeeuropejskie.gov.pl).</w:t>
            </w:r>
          </w:p>
        </w:tc>
        <w:tc>
          <w:tcPr>
            <w:tcW w:w="6235" w:type="dxa"/>
          </w:tcPr>
          <w:p w:rsidR="005A033B" w:rsidRPr="005A033B" w:rsidRDefault="005A033B" w:rsidP="005A033B">
            <w:pPr>
              <w:jc w:val="both"/>
              <w:rPr>
                <w:rFonts w:asciiTheme="majorHAnsi" w:hAnsiTheme="majorHAnsi"/>
              </w:rPr>
            </w:pPr>
            <w:r w:rsidRPr="005A033B">
              <w:rPr>
                <w:rFonts w:asciiTheme="majorHAnsi" w:hAnsiTheme="majorHAnsi"/>
              </w:rPr>
              <w:t xml:space="preserve">Przewiduje się, że rozstrzygniecie konkursu nastąpi w terminie do 90 dni roboczych od daty zakończenia naboru wniosków, tj. w </w:t>
            </w:r>
            <w:r w:rsidR="00D016CC">
              <w:rPr>
                <w:rFonts w:asciiTheme="majorHAnsi" w:hAnsiTheme="majorHAnsi"/>
                <w:b/>
              </w:rPr>
              <w:t>styczniu 2019</w:t>
            </w:r>
            <w:r w:rsidRPr="005A033B">
              <w:rPr>
                <w:rFonts w:asciiTheme="majorHAnsi" w:hAnsiTheme="majorHAnsi"/>
                <w:b/>
              </w:rPr>
              <w:t xml:space="preserve">  roku</w:t>
            </w:r>
            <w:r w:rsidRPr="005A033B">
              <w:rPr>
                <w:rFonts w:asciiTheme="majorHAnsi" w:hAnsiTheme="majorHAnsi"/>
              </w:rPr>
              <w:t xml:space="preserve"> (w przypadku wydłużenia terminów oceny, stosowna informacja w tej sprawie zostanie zamieszczona na stronie internetowej: www.2014-2020.rpo-swietokrzyskie.pl oraz portalu www.funduszeeuropejskie.gov.pl).</w:t>
            </w:r>
          </w:p>
        </w:tc>
      </w:tr>
    </w:tbl>
    <w:p w:rsidR="00DE073D" w:rsidRDefault="00DE073D" w:rsidP="008336FB"/>
    <w:sectPr w:rsidR="00DE073D" w:rsidSect="008336FB">
      <w:pgSz w:w="16838" w:h="11906" w:orient="landscape" w:code="9"/>
      <w:pgMar w:top="1304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322"/>
    <w:multiLevelType w:val="hybridMultilevel"/>
    <w:tmpl w:val="F7FAB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353F"/>
    <w:multiLevelType w:val="hybridMultilevel"/>
    <w:tmpl w:val="FA54EFE0"/>
    <w:lvl w:ilvl="0" w:tplc="11DEC90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6F14DD"/>
    <w:multiLevelType w:val="hybridMultilevel"/>
    <w:tmpl w:val="03787E8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CB"/>
    <w:multiLevelType w:val="hybridMultilevel"/>
    <w:tmpl w:val="12269B1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65E7"/>
    <w:multiLevelType w:val="hybridMultilevel"/>
    <w:tmpl w:val="CF52375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C0357"/>
    <w:multiLevelType w:val="hybridMultilevel"/>
    <w:tmpl w:val="39A4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EC"/>
    <w:rsid w:val="0003243C"/>
    <w:rsid w:val="00144B13"/>
    <w:rsid w:val="00344D6F"/>
    <w:rsid w:val="005A033B"/>
    <w:rsid w:val="005E7D8C"/>
    <w:rsid w:val="00645172"/>
    <w:rsid w:val="00800665"/>
    <w:rsid w:val="008336FB"/>
    <w:rsid w:val="00A5661C"/>
    <w:rsid w:val="00C444EC"/>
    <w:rsid w:val="00D016CC"/>
    <w:rsid w:val="00D45C6B"/>
    <w:rsid w:val="00DD5F9F"/>
    <w:rsid w:val="00DE073D"/>
    <w:rsid w:val="00E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EC"/>
  </w:style>
  <w:style w:type="table" w:styleId="Tabela-Siatka">
    <w:name w:val="Table Grid"/>
    <w:basedOn w:val="Standardowy"/>
    <w:uiPriority w:val="59"/>
    <w:rsid w:val="00C4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444EC"/>
    <w:pPr>
      <w:ind w:left="720"/>
      <w:contextualSpacing/>
    </w:pPr>
  </w:style>
  <w:style w:type="character" w:customStyle="1" w:styleId="Formularznormalny">
    <w:name w:val="Formularz normalny"/>
    <w:uiPriority w:val="1"/>
    <w:qFormat/>
    <w:rsid w:val="005A033B"/>
    <w:rPr>
      <w:rFonts w:ascii="Times New Roman" w:hAnsi="Times New Roman" w:cs="Times New Roman"/>
      <w:color w:val="000000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4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4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EC"/>
  </w:style>
  <w:style w:type="table" w:styleId="Tabela-Siatka">
    <w:name w:val="Table Grid"/>
    <w:basedOn w:val="Standardowy"/>
    <w:uiPriority w:val="59"/>
    <w:rsid w:val="00C4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444EC"/>
    <w:pPr>
      <w:ind w:left="720"/>
      <w:contextualSpacing/>
    </w:pPr>
  </w:style>
  <w:style w:type="character" w:customStyle="1" w:styleId="Formularznormalny">
    <w:name w:val="Formularz normalny"/>
    <w:uiPriority w:val="1"/>
    <w:qFormat/>
    <w:rsid w:val="005A033B"/>
    <w:rPr>
      <w:rFonts w:ascii="Times New Roman" w:hAnsi="Times New Roman" w:cs="Times New Roman"/>
      <w:color w:val="00000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Milczarek, Justyna</cp:lastModifiedBy>
  <cp:revision>5</cp:revision>
  <dcterms:created xsi:type="dcterms:W3CDTF">2018-07-11T06:09:00Z</dcterms:created>
  <dcterms:modified xsi:type="dcterms:W3CDTF">2018-07-13T12:16:00Z</dcterms:modified>
</cp:coreProperties>
</file>