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97" w:rsidRPr="00521EAD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6A3835">
        <w:rPr>
          <w:rFonts w:ascii="Cambria" w:eastAsia="Calibri" w:hAnsi="Cambria"/>
          <w:color w:val="000000"/>
          <w:sz w:val="22"/>
          <w:szCs w:val="22"/>
          <w:lang w:eastAsia="en-US"/>
        </w:rPr>
        <w:t>1</w:t>
      </w:r>
      <w:r w:rsidR="00773F91">
        <w:rPr>
          <w:rFonts w:ascii="Cambria" w:eastAsia="Calibri" w:hAnsi="Cambria"/>
          <w:color w:val="000000"/>
          <w:sz w:val="22"/>
          <w:szCs w:val="22"/>
          <w:lang w:eastAsia="en-US"/>
        </w:rPr>
        <w:t>3</w:t>
      </w:r>
      <w:r w:rsidR="00D819AE" w:rsidRPr="00521EAD">
        <w:rPr>
          <w:rFonts w:ascii="Cambria" w:eastAsia="Calibri" w:hAnsi="Cambria"/>
          <w:sz w:val="22"/>
          <w:szCs w:val="22"/>
          <w:lang w:eastAsia="en-US"/>
        </w:rPr>
        <w:t xml:space="preserve"> sierpnia</w:t>
      </w:r>
      <w:r w:rsidRPr="00521EAD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2018r. Zarząd Województwa Świętokrzyskiego pełniący funkcję Instytucji Zarządzającej RPOWŚ na lata 2014-2020 </w:t>
      </w:r>
      <w:r w:rsidRPr="00521EAD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podpisał umowę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DD322B">
        <w:rPr>
          <w:rFonts w:ascii="Cambria" w:eastAsia="Calibri" w:hAnsi="Cambria"/>
          <w:color w:val="000000"/>
          <w:sz w:val="22"/>
          <w:szCs w:val="22"/>
          <w:lang w:eastAsia="en-US"/>
        </w:rPr>
        <w:t>1</w:t>
      </w:r>
      <w:r w:rsidRPr="00521EAD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DD322B">
        <w:rPr>
          <w:rFonts w:ascii="Cambria" w:hAnsi="Cambria" w:cs="Tahoma,Bold"/>
          <w:bCs/>
          <w:i/>
          <w:sz w:val="22"/>
          <w:szCs w:val="22"/>
        </w:rPr>
        <w:t xml:space="preserve">Wytwarzanie </w:t>
      </w:r>
      <w:r w:rsidR="00DD322B">
        <w:rPr>
          <w:rFonts w:ascii="Cambria" w:hAnsi="Cambria" w:cs="Tahoma,Bold"/>
          <w:bCs/>
          <w:i/>
          <w:sz w:val="22"/>
          <w:szCs w:val="22"/>
        </w:rPr>
        <w:br/>
        <w:t>i dystrybucja energii pochodzącej ze źródeł odnawialnych</w:t>
      </w:r>
      <w:r w:rsidR="002A6CE4" w:rsidRPr="00521EAD">
        <w:rPr>
          <w:rFonts w:ascii="Cambria" w:hAnsi="Cambria" w:cs="Tahoma,Bold"/>
          <w:bCs/>
          <w:i/>
          <w:sz w:val="22"/>
          <w:szCs w:val="22"/>
        </w:rPr>
        <w:t xml:space="preserve"> </w:t>
      </w:r>
      <w:r w:rsidR="00DD322B">
        <w:rPr>
          <w:rFonts w:ascii="Cambria" w:eastAsia="Calibri" w:hAnsi="Cambria"/>
          <w:color w:val="000000"/>
          <w:sz w:val="22"/>
          <w:szCs w:val="22"/>
          <w:lang w:eastAsia="en-US"/>
        </w:rPr>
        <w:t>ze Stanisławem Osieką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p w:rsidR="00C43698" w:rsidRPr="00521EAD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  <w:sz w:val="22"/>
          <w:szCs w:val="22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DD322B">
        <w:rPr>
          <w:rFonts w:ascii="Cambria" w:hAnsi="Cambria" w:cs="Tahoma,Bold"/>
          <w:b/>
          <w:bCs/>
          <w:i/>
          <w:sz w:val="22"/>
          <w:szCs w:val="22"/>
        </w:rPr>
        <w:t xml:space="preserve">Budowa Elektrowni Fotowoltaicznej Toporów o mocy do 0,75MW wraz </w:t>
      </w:r>
      <w:r w:rsidR="00DD322B">
        <w:rPr>
          <w:rFonts w:ascii="Cambria" w:hAnsi="Cambria" w:cs="Tahoma,Bold"/>
          <w:b/>
          <w:bCs/>
          <w:i/>
          <w:sz w:val="22"/>
          <w:szCs w:val="22"/>
        </w:rPr>
        <w:br/>
        <w:t>z infrastrukturą techniczną</w:t>
      </w:r>
    </w:p>
    <w:p w:rsidR="005E4197" w:rsidRPr="00521EAD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DD322B">
        <w:rPr>
          <w:rFonts w:asciiTheme="majorHAnsi" w:hAnsiTheme="majorHAnsi"/>
          <w:b/>
          <w:sz w:val="22"/>
          <w:szCs w:val="22"/>
        </w:rPr>
        <w:t>3.802.922,49</w:t>
      </w:r>
      <w:r w:rsidR="00D819AE" w:rsidRPr="00521EAD">
        <w:rPr>
          <w:rFonts w:asciiTheme="majorHAnsi" w:hAnsiTheme="majorHAnsi"/>
          <w:b/>
          <w:sz w:val="22"/>
          <w:szCs w:val="22"/>
        </w:rPr>
        <w:t xml:space="preserve"> </w:t>
      </w:r>
      <w:r w:rsidRPr="00521EAD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PLN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, w tym kwota dofinansowania z EFRR: </w:t>
      </w:r>
      <w:r w:rsidR="00DD322B">
        <w:rPr>
          <w:rFonts w:ascii="Cambria" w:hAnsi="Cambria" w:cs="Tahoma"/>
          <w:b/>
          <w:sz w:val="22"/>
          <w:szCs w:val="22"/>
        </w:rPr>
        <w:t>1.970.741,26</w:t>
      </w:r>
      <w:bookmarkStart w:id="0" w:name="_GoBack"/>
      <w:bookmarkEnd w:id="0"/>
      <w:r w:rsidR="00D819AE" w:rsidRPr="00521EAD">
        <w:rPr>
          <w:rFonts w:ascii="Cambria" w:hAnsi="Cambria" w:cs="Tahoma"/>
          <w:b/>
          <w:sz w:val="22"/>
          <w:szCs w:val="22"/>
        </w:rPr>
        <w:t xml:space="preserve"> </w:t>
      </w:r>
      <w:r w:rsidRPr="00521EAD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PLN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sectPr w:rsidR="005E4197" w:rsidRPr="00521EAD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35C" w:rsidRDefault="0077435C">
      <w:r>
        <w:separator/>
      </w:r>
    </w:p>
  </w:endnote>
  <w:endnote w:type="continuationSeparator" w:id="0">
    <w:p w:rsidR="0077435C" w:rsidRDefault="0077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35C" w:rsidRDefault="0077435C">
      <w:r>
        <w:separator/>
      </w:r>
    </w:p>
  </w:footnote>
  <w:footnote w:type="continuationSeparator" w:id="0">
    <w:p w:rsidR="0077435C" w:rsidRDefault="00774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135E"/>
    <w:rsid w:val="00365944"/>
    <w:rsid w:val="00370B81"/>
    <w:rsid w:val="003719E3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1EAD"/>
    <w:rsid w:val="0052215C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3835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61F76"/>
    <w:rsid w:val="00773F91"/>
    <w:rsid w:val="0077435C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3058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D78F9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21EB5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DD322B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4E914D-FC5E-4968-B2F6-7CC34E5C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38D27-DB9B-4353-96F7-08F99A99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Kubiak, Katarzyna</cp:lastModifiedBy>
  <cp:revision>9</cp:revision>
  <cp:lastPrinted>2018-03-07T08:13:00Z</cp:lastPrinted>
  <dcterms:created xsi:type="dcterms:W3CDTF">2018-08-07T11:43:00Z</dcterms:created>
  <dcterms:modified xsi:type="dcterms:W3CDTF">2018-08-14T08:22:00Z</dcterms:modified>
</cp:coreProperties>
</file>