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EC" w:rsidRDefault="00C444EC" w:rsidP="00C444EC">
      <w:pPr>
        <w:pStyle w:val="Nagwek"/>
        <w:rPr>
          <w:rFonts w:ascii="Cambria" w:hAnsi="Cambria"/>
          <w:i/>
        </w:rPr>
      </w:pPr>
      <w:r w:rsidRPr="008431DB">
        <w:rPr>
          <w:rFonts w:ascii="Cambria" w:hAnsi="Cambria"/>
          <w:i/>
        </w:rPr>
        <w:t xml:space="preserve">Załącznik nr 1 do Uchwały Zarządu Województwa Świętokrzyskiego nr  </w:t>
      </w:r>
      <w:r>
        <w:rPr>
          <w:rFonts w:ascii="Cambria" w:hAnsi="Cambria"/>
          <w:i/>
        </w:rPr>
        <w:t xml:space="preserve">    </w:t>
      </w:r>
      <w:r w:rsidR="00D6345D">
        <w:rPr>
          <w:rFonts w:ascii="Cambria" w:hAnsi="Cambria"/>
          <w:i/>
        </w:rPr>
        <w:t>4384</w:t>
      </w:r>
      <w:r>
        <w:rPr>
          <w:rFonts w:ascii="Cambria" w:hAnsi="Cambria"/>
          <w:i/>
        </w:rPr>
        <w:t xml:space="preserve">   /18</w:t>
      </w:r>
      <w:r w:rsidRPr="008431DB">
        <w:rPr>
          <w:rFonts w:ascii="Cambria" w:hAnsi="Cambria"/>
          <w:i/>
        </w:rPr>
        <w:t xml:space="preserve"> z dnia </w:t>
      </w:r>
      <w:r w:rsidR="00D6345D">
        <w:rPr>
          <w:rFonts w:ascii="Cambria" w:hAnsi="Cambria"/>
          <w:i/>
        </w:rPr>
        <w:t>3.10.</w:t>
      </w:r>
      <w:r>
        <w:rPr>
          <w:rFonts w:ascii="Cambria" w:hAnsi="Cambria"/>
          <w:i/>
        </w:rPr>
        <w:t xml:space="preserve"> 2018 roku.</w:t>
      </w:r>
    </w:p>
    <w:p w:rsidR="00C444EC" w:rsidRPr="00F336CB" w:rsidRDefault="00C444EC" w:rsidP="00C444EC">
      <w:pPr>
        <w:pStyle w:val="Nagwek2"/>
        <w:rPr>
          <w:rFonts w:asciiTheme="majorHAnsi" w:hAnsiTheme="majorHAnsi"/>
          <w:b w:val="0"/>
          <w:bCs w:val="0"/>
          <w:sz w:val="24"/>
          <w:szCs w:val="24"/>
        </w:rPr>
      </w:pPr>
      <w:r w:rsidRPr="00F336CB">
        <w:rPr>
          <w:rFonts w:asciiTheme="majorHAnsi" w:hAnsiTheme="majorHAnsi"/>
          <w:b w:val="0"/>
          <w:bCs w:val="0"/>
          <w:sz w:val="24"/>
          <w:szCs w:val="24"/>
        </w:rPr>
        <w:t xml:space="preserve">Wykaz zmian do Regulaminu dwuetapowego konkursu zamkniętego nr </w:t>
      </w:r>
      <w:r w:rsidR="00726AF3">
        <w:rPr>
          <w:rFonts w:asciiTheme="majorHAnsi" w:hAnsiTheme="majorHAnsi"/>
          <w:bCs w:val="0"/>
          <w:sz w:val="24"/>
          <w:szCs w:val="24"/>
        </w:rPr>
        <w:t>RPSW.01.02.00-IZ.00-26-204</w:t>
      </w:r>
      <w:r w:rsidRPr="00F336CB">
        <w:rPr>
          <w:rFonts w:asciiTheme="majorHAnsi" w:hAnsiTheme="majorHAnsi"/>
          <w:bCs w:val="0"/>
          <w:sz w:val="24"/>
          <w:szCs w:val="24"/>
        </w:rPr>
        <w:t>/18</w:t>
      </w:r>
    </w:p>
    <w:tbl>
      <w:tblPr>
        <w:tblStyle w:val="Tabela-Siatka"/>
        <w:tblW w:w="14459" w:type="dxa"/>
        <w:tblInd w:w="-176" w:type="dxa"/>
        <w:tblLook w:val="04A0"/>
      </w:tblPr>
      <w:tblGrid>
        <w:gridCol w:w="426"/>
        <w:gridCol w:w="1559"/>
        <w:gridCol w:w="6237"/>
        <w:gridCol w:w="6237"/>
      </w:tblGrid>
      <w:tr w:rsidR="00C444EC" w:rsidTr="008336FB">
        <w:tc>
          <w:tcPr>
            <w:tcW w:w="426" w:type="dxa"/>
          </w:tcPr>
          <w:p w:rsidR="00C444EC" w:rsidRDefault="00726AF3" w:rsidP="00C444EC">
            <w:r>
              <w:t>1</w:t>
            </w:r>
          </w:p>
        </w:tc>
        <w:tc>
          <w:tcPr>
            <w:tcW w:w="1559" w:type="dxa"/>
            <w:vAlign w:val="center"/>
          </w:tcPr>
          <w:p w:rsidR="00C444EC" w:rsidRDefault="00C444EC" w:rsidP="00374F3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 xml:space="preserve">§ </w:t>
            </w:r>
            <w:r w:rsidR="00726AF3">
              <w:rPr>
                <w:rFonts w:asciiTheme="majorHAnsi" w:hAnsiTheme="majorHAnsi"/>
                <w:b/>
              </w:rPr>
              <w:t>6 pkt 3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726AF3">
              <w:rPr>
                <w:rFonts w:asciiTheme="majorHAnsi" w:hAnsiTheme="majorHAnsi"/>
                <w:b/>
              </w:rPr>
              <w:t>lit. f)</w:t>
            </w:r>
          </w:p>
        </w:tc>
        <w:tc>
          <w:tcPr>
            <w:tcW w:w="6237" w:type="dxa"/>
          </w:tcPr>
          <w:p w:rsidR="00726AF3" w:rsidRPr="00726AF3" w:rsidRDefault="00726AF3" w:rsidP="00726AF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726AF3">
              <w:rPr>
                <w:rFonts w:asciiTheme="majorHAnsi" w:hAnsiTheme="majorHAnsi"/>
              </w:rPr>
              <w:t xml:space="preserve">W przypadku jeśli inwestycja wymaga uzyskania pozwolenia na budowę/zgłoszenia robót budowlanych Wnioskodawca jest zobligowany do dostarczenia prawomocnego pozwolenia przed zakończeniem oceny wniosków złożonych w ramach przedmiotowego konkursu.  </w:t>
            </w:r>
          </w:p>
          <w:p w:rsidR="00C444EC" w:rsidRPr="00EB2845" w:rsidRDefault="00C444EC" w:rsidP="00726AF3">
            <w:pPr>
              <w:ind w:left="1494"/>
              <w:jc w:val="both"/>
              <w:rPr>
                <w:rFonts w:asciiTheme="majorHAnsi" w:hAnsiTheme="majorHAnsi"/>
              </w:rPr>
            </w:pPr>
          </w:p>
        </w:tc>
        <w:tc>
          <w:tcPr>
            <w:tcW w:w="6237" w:type="dxa"/>
          </w:tcPr>
          <w:p w:rsidR="00DD5F9F" w:rsidRPr="00726AF3" w:rsidRDefault="00726AF3" w:rsidP="002808F3">
            <w:pPr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Zapis z lit. f ) zostaje usunięty</w:t>
            </w:r>
            <w:r w:rsidR="002808F3">
              <w:rPr>
                <w:rFonts w:asciiTheme="majorHAnsi" w:hAnsiTheme="majorHAnsi"/>
              </w:rPr>
              <w:t xml:space="preserve">. W konsekwencji usunięcia lit. f) </w:t>
            </w:r>
            <w:r w:rsidR="000E0179">
              <w:rPr>
                <w:rFonts w:asciiTheme="majorHAnsi" w:hAnsiTheme="majorHAnsi"/>
              </w:rPr>
              <w:t>dokonuje się aktualizacji numeracji w pkt.3</w:t>
            </w:r>
            <w:bookmarkStart w:id="0" w:name="_GoBack"/>
            <w:bookmarkEnd w:id="0"/>
          </w:p>
        </w:tc>
      </w:tr>
    </w:tbl>
    <w:p w:rsidR="00DE073D" w:rsidRDefault="00DE073D" w:rsidP="008336FB"/>
    <w:sectPr w:rsidR="00DE073D" w:rsidSect="008336FB">
      <w:pgSz w:w="16838" w:h="11906" w:orient="landscape" w:code="9"/>
      <w:pgMar w:top="1304" w:right="136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5322"/>
    <w:multiLevelType w:val="hybridMultilevel"/>
    <w:tmpl w:val="F7FAB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353F"/>
    <w:multiLevelType w:val="hybridMultilevel"/>
    <w:tmpl w:val="FA54EFE0"/>
    <w:lvl w:ilvl="0" w:tplc="11DEC90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56F14DD"/>
    <w:multiLevelType w:val="hybridMultilevel"/>
    <w:tmpl w:val="03787E8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CB"/>
    <w:multiLevelType w:val="hybridMultilevel"/>
    <w:tmpl w:val="12269B1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465E7"/>
    <w:multiLevelType w:val="hybridMultilevel"/>
    <w:tmpl w:val="CF52375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444EC"/>
    <w:rsid w:val="000E0179"/>
    <w:rsid w:val="00144B13"/>
    <w:rsid w:val="002808F3"/>
    <w:rsid w:val="00344D6F"/>
    <w:rsid w:val="00374F36"/>
    <w:rsid w:val="00726AF3"/>
    <w:rsid w:val="00800665"/>
    <w:rsid w:val="008336FB"/>
    <w:rsid w:val="00A5661C"/>
    <w:rsid w:val="00B32142"/>
    <w:rsid w:val="00C444EC"/>
    <w:rsid w:val="00C620BF"/>
    <w:rsid w:val="00D45C6B"/>
    <w:rsid w:val="00D6345D"/>
    <w:rsid w:val="00DD5F9F"/>
    <w:rsid w:val="00DE073D"/>
    <w:rsid w:val="00E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0BF"/>
  </w:style>
  <w:style w:type="paragraph" w:styleId="Nagwek2">
    <w:name w:val="heading 2"/>
    <w:basedOn w:val="Normalny"/>
    <w:link w:val="Nagwek2Znak"/>
    <w:uiPriority w:val="9"/>
    <w:qFormat/>
    <w:rsid w:val="00C44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4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4EC"/>
  </w:style>
  <w:style w:type="table" w:styleId="Tabela-Siatka">
    <w:name w:val="Table Grid"/>
    <w:basedOn w:val="Standardowy"/>
    <w:uiPriority w:val="59"/>
    <w:rsid w:val="00C4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4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4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4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4EC"/>
  </w:style>
  <w:style w:type="table" w:styleId="Tabela-Siatka">
    <w:name w:val="Table Grid"/>
    <w:basedOn w:val="Standardowy"/>
    <w:uiPriority w:val="59"/>
    <w:rsid w:val="00C4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44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raffud</cp:lastModifiedBy>
  <cp:revision>6</cp:revision>
  <dcterms:created xsi:type="dcterms:W3CDTF">2018-10-01T09:44:00Z</dcterms:created>
  <dcterms:modified xsi:type="dcterms:W3CDTF">2018-10-12T08:19:00Z</dcterms:modified>
</cp:coreProperties>
</file>