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jc w:val="center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504"/>
        <w:gridCol w:w="222"/>
        <w:gridCol w:w="222"/>
      </w:tblGrid>
      <w:tr w:rsidR="00517657" w:rsidRPr="00FC01D7" w:rsidTr="00B33172">
        <w:trPr>
          <w:jc w:val="center"/>
        </w:trPr>
        <w:tc>
          <w:tcPr>
            <w:tcW w:w="9410" w:type="dxa"/>
            <w:vAlign w:val="center"/>
          </w:tcPr>
          <w:tbl>
            <w:tblPr>
              <w:tblW w:w="9288" w:type="dxa"/>
              <w:tblCellMar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08"/>
              <w:gridCol w:w="1930"/>
              <w:gridCol w:w="2301"/>
              <w:gridCol w:w="2088"/>
              <w:gridCol w:w="256"/>
              <w:gridCol w:w="2497"/>
              <w:gridCol w:w="108"/>
            </w:tblGrid>
            <w:tr w:rsidR="00517657" w:rsidRPr="00FC01D7" w:rsidTr="00B33172">
              <w:trPr>
                <w:gridBefore w:val="1"/>
                <w:wBefore w:w="108" w:type="dxa"/>
              </w:trPr>
              <w:tc>
                <w:tcPr>
                  <w:tcW w:w="4231" w:type="dxa"/>
                  <w:gridSpan w:val="2"/>
                  <w:vAlign w:val="center"/>
                </w:tcPr>
                <w:p w:rsidR="00517657" w:rsidRPr="00FC01D7" w:rsidRDefault="00517657" w:rsidP="00B33172"/>
              </w:tc>
              <w:tc>
                <w:tcPr>
                  <w:tcW w:w="2088" w:type="dxa"/>
                  <w:vAlign w:val="center"/>
                </w:tcPr>
                <w:p w:rsidR="00517657" w:rsidRPr="00FC01D7" w:rsidRDefault="00517657" w:rsidP="00B33172">
                  <w:pPr>
                    <w:ind w:left="98"/>
                    <w:jc w:val="center"/>
                  </w:pPr>
                </w:p>
              </w:tc>
              <w:tc>
                <w:tcPr>
                  <w:tcW w:w="2861" w:type="dxa"/>
                  <w:gridSpan w:val="3"/>
                  <w:vAlign w:val="center"/>
                </w:tcPr>
                <w:p w:rsidR="00517657" w:rsidRPr="00FC01D7" w:rsidRDefault="00517657" w:rsidP="00B33172">
                  <w:pPr>
                    <w:ind w:right="-108"/>
                    <w:jc w:val="right"/>
                  </w:pPr>
                </w:p>
              </w:tc>
            </w:tr>
            <w:tr w:rsidR="00517657" w:rsidRPr="00FC01D7" w:rsidTr="00B33172">
              <w:trPr>
                <w:gridAfter w:val="1"/>
                <w:wAfter w:w="108" w:type="dxa"/>
              </w:trPr>
              <w:tc>
                <w:tcPr>
                  <w:tcW w:w="2038" w:type="dxa"/>
                  <w:gridSpan w:val="2"/>
                  <w:vAlign w:val="center"/>
                </w:tcPr>
                <w:p w:rsidR="00517657" w:rsidRPr="00FC01D7" w:rsidRDefault="00517657" w:rsidP="00B33172">
                  <w:r w:rsidRPr="004E1C5C"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986155" cy="417830"/>
                        <wp:effectExtent l="0" t="0" r="0" b="0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6155" cy="417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45" w:type="dxa"/>
                  <w:gridSpan w:val="3"/>
                  <w:vAlign w:val="center"/>
                </w:tcPr>
                <w:tbl>
                  <w:tblPr>
                    <w:tblW w:w="442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2309"/>
                    <w:gridCol w:w="2108"/>
                    <w:gridCol w:w="6"/>
                  </w:tblGrid>
                  <w:tr w:rsidR="00517657" w:rsidTr="00B33172">
                    <w:tc>
                      <w:tcPr>
                        <w:tcW w:w="7" w:type="pct"/>
                        <w:shd w:val="clear" w:color="auto" w:fill="auto"/>
                        <w:hideMark/>
                      </w:tcPr>
                      <w:p w:rsidR="00517657" w:rsidRPr="00902CB6" w:rsidRDefault="00517657" w:rsidP="00B33172">
                        <w:pPr>
                          <w:rPr>
                            <w:rFonts w:ascii="Calibri" w:eastAsia="Calibri" w:hAnsi="Calibri"/>
                            <w:noProof/>
                          </w:rPr>
                        </w:pPr>
                      </w:p>
                    </w:tc>
                    <w:tc>
                      <w:tcPr>
                        <w:tcW w:w="2607" w:type="pct"/>
                        <w:shd w:val="clear" w:color="auto" w:fill="auto"/>
                        <w:hideMark/>
                      </w:tcPr>
                      <w:p w:rsidR="00517657" w:rsidRPr="00902CB6" w:rsidRDefault="00517657" w:rsidP="00B33172">
                        <w:pPr>
                          <w:ind w:left="-66" w:right="2"/>
                          <w:jc w:val="center"/>
                          <w:rPr>
                            <w:rFonts w:ascii="Calibri" w:eastAsia="Calibri" w:hAnsi="Calibri"/>
                            <w:noProof/>
                          </w:rPr>
                        </w:pPr>
                        <w:r w:rsidRPr="00902CB6">
                          <w:rPr>
                            <w:rFonts w:ascii="Calibri" w:eastAsia="Calibri" w:hAnsi="Calibri"/>
                            <w:noProof/>
                          </w:rPr>
                          <w:drawing>
                            <wp:inline distT="0" distB="0" distL="0" distR="0">
                              <wp:extent cx="1296035" cy="439420"/>
                              <wp:effectExtent l="0" t="0" r="0" b="0"/>
                              <wp:docPr id="3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6035" cy="439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80" w:type="pct"/>
                        <w:shd w:val="clear" w:color="auto" w:fill="auto"/>
                        <w:hideMark/>
                      </w:tcPr>
                      <w:p w:rsidR="00517657" w:rsidRPr="00902CB6" w:rsidRDefault="00517657" w:rsidP="00B33172">
                        <w:pPr>
                          <w:ind w:left="1" w:right="-801"/>
                          <w:jc w:val="center"/>
                          <w:rPr>
                            <w:rFonts w:ascii="Calibri" w:eastAsia="Calibri" w:hAnsi="Calibri"/>
                            <w:noProof/>
                          </w:rPr>
                        </w:pPr>
                        <w:r w:rsidRPr="00902CB6">
                          <w:rPr>
                            <w:rFonts w:ascii="Calibri" w:eastAsia="Calibri" w:hAnsi="Calibri"/>
                            <w:noProof/>
                          </w:rPr>
                          <w:drawing>
                            <wp:inline distT="0" distB="0" distL="0" distR="0">
                              <wp:extent cx="806450" cy="439420"/>
                              <wp:effectExtent l="0" t="0" r="0" b="0"/>
                              <wp:docPr id="2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6450" cy="439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" w:type="pct"/>
                        <w:shd w:val="clear" w:color="auto" w:fill="auto"/>
                        <w:hideMark/>
                      </w:tcPr>
                      <w:p w:rsidR="00517657" w:rsidRPr="00902CB6" w:rsidRDefault="00517657" w:rsidP="00B33172">
                        <w:pPr>
                          <w:jc w:val="right"/>
                          <w:rPr>
                            <w:rFonts w:ascii="Calibri" w:eastAsia="Calibri" w:hAnsi="Calibri"/>
                            <w:noProof/>
                          </w:rPr>
                        </w:pPr>
                      </w:p>
                    </w:tc>
                  </w:tr>
                </w:tbl>
                <w:p w:rsidR="00517657" w:rsidRPr="00FC01D7" w:rsidRDefault="00517657" w:rsidP="00B33172">
                  <w:pPr>
                    <w:ind w:left="98"/>
                    <w:jc w:val="center"/>
                  </w:pPr>
                </w:p>
              </w:tc>
              <w:tc>
                <w:tcPr>
                  <w:tcW w:w="2497" w:type="dxa"/>
                  <w:vAlign w:val="center"/>
                </w:tcPr>
                <w:p w:rsidR="00517657" w:rsidRPr="00FC01D7" w:rsidRDefault="00517657" w:rsidP="00B33172">
                  <w:pPr>
                    <w:ind w:right="-108"/>
                    <w:jc w:val="right"/>
                  </w:pPr>
                  <w:r w:rsidRPr="004E1C5C"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1267460" cy="43942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7460" cy="439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7657" w:rsidTr="00B33172">
              <w:trPr>
                <w:gridBefore w:val="1"/>
                <w:wBefore w:w="108" w:type="dxa"/>
              </w:trPr>
              <w:tc>
                <w:tcPr>
                  <w:tcW w:w="4231" w:type="dxa"/>
                  <w:gridSpan w:val="2"/>
                  <w:vAlign w:val="center"/>
                  <w:hideMark/>
                </w:tcPr>
                <w:p w:rsidR="00517657" w:rsidRDefault="00517657" w:rsidP="00B33172"/>
              </w:tc>
              <w:tc>
                <w:tcPr>
                  <w:tcW w:w="2088" w:type="dxa"/>
                  <w:vAlign w:val="center"/>
                  <w:hideMark/>
                </w:tcPr>
                <w:p w:rsidR="00517657" w:rsidRDefault="00517657" w:rsidP="00B33172">
                  <w:pPr>
                    <w:ind w:left="98"/>
                    <w:jc w:val="center"/>
                  </w:pPr>
                </w:p>
              </w:tc>
              <w:tc>
                <w:tcPr>
                  <w:tcW w:w="2861" w:type="dxa"/>
                  <w:gridSpan w:val="3"/>
                  <w:vAlign w:val="center"/>
                  <w:hideMark/>
                </w:tcPr>
                <w:p w:rsidR="00517657" w:rsidRDefault="00517657" w:rsidP="00B33172">
                  <w:pPr>
                    <w:ind w:right="-108"/>
                    <w:jc w:val="right"/>
                  </w:pPr>
                </w:p>
              </w:tc>
            </w:tr>
          </w:tbl>
          <w:p w:rsidR="00517657" w:rsidRPr="00FC01D7" w:rsidRDefault="00517657" w:rsidP="00B33172"/>
        </w:tc>
        <w:tc>
          <w:tcPr>
            <w:tcW w:w="222" w:type="dxa"/>
            <w:vAlign w:val="center"/>
          </w:tcPr>
          <w:p w:rsidR="00517657" w:rsidRPr="00FC01D7" w:rsidRDefault="00517657" w:rsidP="00B33172">
            <w:pPr>
              <w:ind w:left="98"/>
              <w:jc w:val="center"/>
            </w:pPr>
          </w:p>
        </w:tc>
        <w:tc>
          <w:tcPr>
            <w:tcW w:w="222" w:type="dxa"/>
            <w:vAlign w:val="center"/>
          </w:tcPr>
          <w:p w:rsidR="00517657" w:rsidRPr="00FC01D7" w:rsidRDefault="00517657" w:rsidP="00B33172">
            <w:pPr>
              <w:ind w:right="-108"/>
              <w:jc w:val="right"/>
            </w:pPr>
          </w:p>
        </w:tc>
      </w:tr>
    </w:tbl>
    <w:p w:rsidR="00AA1960" w:rsidRDefault="00AA1960" w:rsidP="009953FB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A1960" w:rsidRDefault="00AA1960" w:rsidP="009953FB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A1960" w:rsidRDefault="00AA1960" w:rsidP="00AA196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Tytuł: </w:t>
      </w:r>
      <w:r>
        <w:rPr>
          <w:rFonts w:ascii="Times New Roman" w:hAnsi="Times New Roman" w:cs="Times New Roman"/>
          <w:b/>
          <w:sz w:val="24"/>
          <w:szCs w:val="24"/>
        </w:rPr>
        <w:t xml:space="preserve">Zmiana listy podstawowej w ramach jednoetapowego konkursu  zamkniętego </w:t>
      </w:r>
      <w:r w:rsidR="003F56C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nr RPSW.04.01.00-IZ.00-26-029/16</w:t>
      </w:r>
    </w:p>
    <w:p w:rsidR="00AA1960" w:rsidRDefault="00AA1960" w:rsidP="00AA19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960" w:rsidRDefault="00AA1960" w:rsidP="00AA19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60">
        <w:rPr>
          <w:rFonts w:ascii="Times New Roman" w:hAnsi="Times New Roman" w:cs="Times New Roman"/>
          <w:sz w:val="24"/>
          <w:szCs w:val="24"/>
        </w:rPr>
        <w:t xml:space="preserve">Dnia </w:t>
      </w:r>
      <w:r w:rsidR="003F56C8">
        <w:rPr>
          <w:rFonts w:ascii="Times New Roman" w:hAnsi="Times New Roman" w:cs="Times New Roman"/>
          <w:sz w:val="24"/>
          <w:szCs w:val="24"/>
        </w:rPr>
        <w:t>12 października</w:t>
      </w:r>
      <w:r w:rsidRPr="00AA1960">
        <w:rPr>
          <w:rFonts w:ascii="Times New Roman" w:hAnsi="Times New Roman" w:cs="Times New Roman"/>
          <w:sz w:val="24"/>
          <w:szCs w:val="24"/>
        </w:rPr>
        <w:t xml:space="preserve"> br. Zarząd Województwa Świętokrzyskiego pełniący funkcję Instytucji Zarządzającej Regionalnym Programem Operacyjnym Województwa Świętokrzyskiego na lata 2014-2020 Uchwałą Nr </w:t>
      </w:r>
      <w:r w:rsidR="003F56C8">
        <w:rPr>
          <w:rFonts w:ascii="Times New Roman" w:hAnsi="Times New Roman" w:cs="Times New Roman"/>
          <w:sz w:val="24"/>
          <w:szCs w:val="24"/>
        </w:rPr>
        <w:t>4408</w:t>
      </w:r>
      <w:r w:rsidRPr="00AA1960">
        <w:rPr>
          <w:rFonts w:ascii="Times New Roman" w:hAnsi="Times New Roman" w:cs="Times New Roman"/>
          <w:sz w:val="24"/>
          <w:szCs w:val="24"/>
        </w:rPr>
        <w:t xml:space="preserve">/18 dokonał zmiany listy podstawowej w ramach jednoetapowego konkursu zamkniętego nr RPSW.04.01.00-IZ.00-26-029/16, w związku z wyborem </w:t>
      </w:r>
      <w:r w:rsidR="00C94432">
        <w:rPr>
          <w:rFonts w:ascii="Times New Roman" w:hAnsi="Times New Roman" w:cs="Times New Roman"/>
          <w:sz w:val="24"/>
          <w:szCs w:val="24"/>
        </w:rPr>
        <w:br/>
      </w:r>
      <w:r w:rsidRPr="00AA1960">
        <w:rPr>
          <w:rFonts w:ascii="Times New Roman" w:hAnsi="Times New Roman" w:cs="Times New Roman"/>
          <w:sz w:val="24"/>
          <w:szCs w:val="24"/>
        </w:rPr>
        <w:t xml:space="preserve">do dofinansowania z EFRR </w:t>
      </w:r>
      <w:r w:rsidR="00C94432">
        <w:rPr>
          <w:rFonts w:ascii="Times New Roman" w:hAnsi="Times New Roman" w:cs="Times New Roman"/>
          <w:sz w:val="24"/>
          <w:szCs w:val="24"/>
        </w:rPr>
        <w:t xml:space="preserve">kolejnych </w:t>
      </w:r>
      <w:r w:rsidR="003F56C8">
        <w:rPr>
          <w:rFonts w:ascii="Times New Roman" w:hAnsi="Times New Roman" w:cs="Times New Roman"/>
          <w:sz w:val="24"/>
          <w:szCs w:val="24"/>
        </w:rPr>
        <w:t xml:space="preserve">15 </w:t>
      </w:r>
      <w:r w:rsidRPr="00AA1960">
        <w:rPr>
          <w:rFonts w:ascii="Times New Roman" w:hAnsi="Times New Roman" w:cs="Times New Roman"/>
          <w:sz w:val="24"/>
          <w:szCs w:val="24"/>
        </w:rPr>
        <w:t>projekt</w:t>
      </w:r>
      <w:r w:rsidR="003F56C8">
        <w:rPr>
          <w:rFonts w:ascii="Times New Roman" w:hAnsi="Times New Roman" w:cs="Times New Roman"/>
          <w:sz w:val="24"/>
          <w:szCs w:val="24"/>
        </w:rPr>
        <w:t>ów</w:t>
      </w:r>
      <w:r w:rsidR="00C94432">
        <w:rPr>
          <w:rFonts w:ascii="Times New Roman" w:hAnsi="Times New Roman" w:cs="Times New Roman"/>
          <w:sz w:val="24"/>
          <w:szCs w:val="24"/>
        </w:rPr>
        <w:t xml:space="preserve"> z listy rezerwowej na kwotę </w:t>
      </w:r>
      <w:r w:rsidRPr="00AA1960">
        <w:rPr>
          <w:rFonts w:ascii="Times New Roman" w:hAnsi="Times New Roman" w:cs="Times New Roman"/>
          <w:sz w:val="24"/>
          <w:szCs w:val="24"/>
        </w:rPr>
        <w:t>całkowit</w:t>
      </w:r>
      <w:r w:rsidR="00EF3B56">
        <w:rPr>
          <w:rFonts w:ascii="Times New Roman" w:hAnsi="Times New Roman" w:cs="Times New Roman"/>
          <w:sz w:val="24"/>
          <w:szCs w:val="24"/>
        </w:rPr>
        <w:t xml:space="preserve">ą </w:t>
      </w:r>
      <w:r w:rsidRPr="00AA1960">
        <w:rPr>
          <w:rFonts w:ascii="Times New Roman" w:hAnsi="Times New Roman" w:cs="Times New Roman"/>
          <w:sz w:val="24"/>
          <w:szCs w:val="24"/>
        </w:rPr>
        <w:t xml:space="preserve">inwestycji </w:t>
      </w:r>
      <w:r w:rsidR="00C94432">
        <w:rPr>
          <w:rFonts w:ascii="Times New Roman" w:hAnsi="Times New Roman" w:cs="Times New Roman"/>
          <w:b/>
          <w:sz w:val="24"/>
          <w:szCs w:val="24"/>
        </w:rPr>
        <w:t>11 137 428,43</w:t>
      </w:r>
      <w:r w:rsidRPr="00AA19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PLN</w:t>
      </w:r>
      <w:r w:rsidRPr="00AA1960">
        <w:rPr>
          <w:rFonts w:ascii="Times New Roman" w:hAnsi="Times New Roman" w:cs="Times New Roman"/>
          <w:sz w:val="24"/>
          <w:szCs w:val="24"/>
        </w:rPr>
        <w:t>, w tym kwot</w:t>
      </w:r>
      <w:r w:rsidR="00EF3B56">
        <w:rPr>
          <w:rFonts w:ascii="Times New Roman" w:hAnsi="Times New Roman" w:cs="Times New Roman"/>
          <w:sz w:val="24"/>
          <w:szCs w:val="24"/>
        </w:rPr>
        <w:t>ę</w:t>
      </w:r>
      <w:bookmarkStart w:id="0" w:name="_GoBack"/>
      <w:bookmarkEnd w:id="0"/>
      <w:r w:rsidRPr="00AA1960">
        <w:rPr>
          <w:rFonts w:ascii="Times New Roman" w:hAnsi="Times New Roman" w:cs="Times New Roman"/>
          <w:sz w:val="24"/>
          <w:szCs w:val="24"/>
        </w:rPr>
        <w:t xml:space="preserve"> dofinansowania</w:t>
      </w:r>
      <w:r>
        <w:rPr>
          <w:rFonts w:ascii="Times New Roman" w:hAnsi="Times New Roman" w:cs="Times New Roman"/>
          <w:sz w:val="24"/>
          <w:szCs w:val="24"/>
        </w:rPr>
        <w:t xml:space="preserve"> z EFRR</w:t>
      </w:r>
      <w:r w:rsidRPr="00AA1960">
        <w:rPr>
          <w:rFonts w:ascii="Times New Roman" w:hAnsi="Times New Roman" w:cs="Times New Roman"/>
          <w:b/>
          <w:sz w:val="24"/>
          <w:szCs w:val="24"/>
        </w:rPr>
        <w:t>:</w:t>
      </w:r>
      <w:r w:rsidRPr="00AA1960">
        <w:rPr>
          <w:rFonts w:ascii="Times New Roman" w:hAnsi="Times New Roman" w:cs="Times New Roman"/>
          <w:sz w:val="24"/>
          <w:szCs w:val="24"/>
        </w:rPr>
        <w:t xml:space="preserve"> </w:t>
      </w:r>
      <w:r w:rsidR="00C94432">
        <w:rPr>
          <w:rFonts w:ascii="Times New Roman" w:hAnsi="Times New Roman" w:cs="Times New Roman"/>
          <w:b/>
          <w:sz w:val="24"/>
          <w:szCs w:val="24"/>
        </w:rPr>
        <w:t>8 342 196,31</w:t>
      </w:r>
      <w:r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C94432">
        <w:rPr>
          <w:rFonts w:ascii="Times New Roman" w:hAnsi="Times New Roman" w:cs="Times New Roman"/>
          <w:b/>
          <w:sz w:val="24"/>
          <w:szCs w:val="24"/>
        </w:rPr>
        <w:t>.</w:t>
      </w:r>
    </w:p>
    <w:p w:rsidR="00AA1960" w:rsidRDefault="00AA1960" w:rsidP="009953FB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A1960" w:rsidRDefault="00AA1960" w:rsidP="009953FB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D73D2" w:rsidRDefault="008D73D2" w:rsidP="008D73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Lista podstawowa</w:t>
      </w:r>
    </w:p>
    <w:p w:rsidR="00C94432" w:rsidRDefault="00C94432" w:rsidP="008D73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31C0" w:rsidRPr="00AA3F84" w:rsidRDefault="008931C0" w:rsidP="005E745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931C0" w:rsidRPr="00AA3F84" w:rsidSect="001B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9F4"/>
    <w:multiLevelType w:val="hybridMultilevel"/>
    <w:tmpl w:val="0122F4BC"/>
    <w:lvl w:ilvl="0" w:tplc="0415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C1052B3"/>
    <w:multiLevelType w:val="hybridMultilevel"/>
    <w:tmpl w:val="AF946F58"/>
    <w:lvl w:ilvl="0" w:tplc="0415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42C66BEB"/>
    <w:multiLevelType w:val="hybridMultilevel"/>
    <w:tmpl w:val="BE2E8D90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779D1FE7"/>
    <w:multiLevelType w:val="hybridMultilevel"/>
    <w:tmpl w:val="79C28684"/>
    <w:lvl w:ilvl="0" w:tplc="0415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84"/>
    <w:rsid w:val="0000391A"/>
    <w:rsid w:val="00087A9B"/>
    <w:rsid w:val="001A2648"/>
    <w:rsid w:val="001B07A4"/>
    <w:rsid w:val="001B270D"/>
    <w:rsid w:val="001B330B"/>
    <w:rsid w:val="003F331F"/>
    <w:rsid w:val="003F56C8"/>
    <w:rsid w:val="00437848"/>
    <w:rsid w:val="004C761E"/>
    <w:rsid w:val="005123DB"/>
    <w:rsid w:val="00517657"/>
    <w:rsid w:val="005E7452"/>
    <w:rsid w:val="0065138F"/>
    <w:rsid w:val="006B692B"/>
    <w:rsid w:val="006D5663"/>
    <w:rsid w:val="00833B43"/>
    <w:rsid w:val="008365C4"/>
    <w:rsid w:val="008931C0"/>
    <w:rsid w:val="008D73D2"/>
    <w:rsid w:val="009953FB"/>
    <w:rsid w:val="00A02C74"/>
    <w:rsid w:val="00A11990"/>
    <w:rsid w:val="00A12EE1"/>
    <w:rsid w:val="00A20A4A"/>
    <w:rsid w:val="00AA1960"/>
    <w:rsid w:val="00AA3F84"/>
    <w:rsid w:val="00BF34B7"/>
    <w:rsid w:val="00C165A3"/>
    <w:rsid w:val="00C1671F"/>
    <w:rsid w:val="00C46513"/>
    <w:rsid w:val="00C94432"/>
    <w:rsid w:val="00D731E8"/>
    <w:rsid w:val="00DB386A"/>
    <w:rsid w:val="00E258C4"/>
    <w:rsid w:val="00E80FBC"/>
    <w:rsid w:val="00E928C5"/>
    <w:rsid w:val="00E93E26"/>
    <w:rsid w:val="00EF3B56"/>
    <w:rsid w:val="00F6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2B78"/>
  <w15:docId w15:val="{3D86F141-8CCA-4E31-AADC-ADC63554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3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3F84"/>
    <w:rPr>
      <w:b/>
      <w:bCs/>
    </w:rPr>
  </w:style>
  <w:style w:type="paragraph" w:styleId="Akapitzlist">
    <w:name w:val="List Paragraph"/>
    <w:basedOn w:val="Normalny"/>
    <w:uiPriority w:val="34"/>
    <w:qFormat/>
    <w:rsid w:val="00A1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Sikora, Ewa</dc:creator>
  <cp:lastModifiedBy>Bilska, Ewelina</cp:lastModifiedBy>
  <cp:revision>3</cp:revision>
  <cp:lastPrinted>2016-06-03T11:17:00Z</cp:lastPrinted>
  <dcterms:created xsi:type="dcterms:W3CDTF">2018-10-15T08:43:00Z</dcterms:created>
  <dcterms:modified xsi:type="dcterms:W3CDTF">2018-10-15T09:10:00Z</dcterms:modified>
</cp:coreProperties>
</file>