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29F" w:rsidRPr="00D1729F" w:rsidRDefault="00D1729F" w:rsidP="000439D0">
      <w:pPr>
        <w:ind w:left="0" w:firstLine="0"/>
        <w:jc w:val="center"/>
        <w:rPr>
          <w:rFonts w:asciiTheme="minorHAnsi" w:hAnsiTheme="minorHAnsi"/>
          <w:b/>
          <w:sz w:val="24"/>
          <w:szCs w:val="24"/>
        </w:rPr>
      </w:pPr>
    </w:p>
    <w:p w:rsidR="000439D0" w:rsidRPr="00D1729F" w:rsidRDefault="000439D0" w:rsidP="000439D0">
      <w:pPr>
        <w:ind w:left="0" w:firstLine="0"/>
        <w:jc w:val="center"/>
        <w:rPr>
          <w:rFonts w:asciiTheme="minorHAnsi" w:hAnsiTheme="minorHAnsi"/>
          <w:b/>
          <w:sz w:val="24"/>
          <w:szCs w:val="24"/>
        </w:rPr>
      </w:pPr>
      <w:r w:rsidRPr="00D1729F">
        <w:rPr>
          <w:rFonts w:asciiTheme="minorHAnsi" w:hAnsiTheme="minorHAnsi"/>
          <w:b/>
          <w:sz w:val="24"/>
          <w:szCs w:val="24"/>
        </w:rPr>
        <w:t>Regulamin Gry Miejskiej</w:t>
      </w:r>
    </w:p>
    <w:p w:rsidR="00B475E8" w:rsidRPr="00D1729F" w:rsidRDefault="007E1CB3" w:rsidP="007E1CB3">
      <w:pPr>
        <w:ind w:left="0" w:firstLine="0"/>
        <w:jc w:val="center"/>
        <w:rPr>
          <w:rFonts w:asciiTheme="minorHAnsi" w:hAnsiTheme="minorHAnsi"/>
          <w:sz w:val="24"/>
          <w:szCs w:val="24"/>
        </w:rPr>
      </w:pPr>
      <w:r w:rsidRPr="00D1729F">
        <w:rPr>
          <w:rFonts w:asciiTheme="minorHAnsi" w:hAnsiTheme="minorHAnsi"/>
          <w:b/>
          <w:bCs/>
          <w:sz w:val="24"/>
          <w:szCs w:val="24"/>
          <w:u w:val="single"/>
        </w:rPr>
        <w:t>„Śladami Funduszy Europejskich po Chęcinach”</w:t>
      </w:r>
    </w:p>
    <w:p w:rsidR="00C43ECA" w:rsidRPr="00D1729F" w:rsidRDefault="00C43ECA" w:rsidP="000439D0">
      <w:pPr>
        <w:ind w:left="0" w:firstLine="0"/>
        <w:jc w:val="both"/>
        <w:rPr>
          <w:rFonts w:asciiTheme="minorHAnsi" w:hAnsiTheme="minorHAnsi"/>
          <w:sz w:val="24"/>
          <w:szCs w:val="24"/>
        </w:rPr>
      </w:pPr>
    </w:p>
    <w:p w:rsidR="00D1729F" w:rsidRPr="00D1729F" w:rsidRDefault="00D1729F" w:rsidP="00C43ECA">
      <w:pPr>
        <w:tabs>
          <w:tab w:val="left" w:pos="3870"/>
        </w:tabs>
        <w:suppressAutoHyphens w:val="0"/>
        <w:spacing w:after="200"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en-US"/>
        </w:rPr>
      </w:pPr>
    </w:p>
    <w:p w:rsidR="00C43ECA" w:rsidRPr="00D1729F" w:rsidRDefault="007E1CB3" w:rsidP="00C43ECA">
      <w:pPr>
        <w:tabs>
          <w:tab w:val="left" w:pos="3870"/>
        </w:tabs>
        <w:suppressAutoHyphens w:val="0"/>
        <w:spacing w:after="200"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b/>
          <w:sz w:val="24"/>
          <w:szCs w:val="24"/>
          <w:lang w:eastAsia="en-US"/>
        </w:rPr>
        <w:t>§ 1</w:t>
      </w:r>
      <w:r w:rsidR="00C43ECA" w:rsidRPr="00D1729F">
        <w:rPr>
          <w:rFonts w:asciiTheme="minorHAnsi" w:eastAsia="Calibri" w:hAnsiTheme="minorHAnsi" w:cs="Times New Roman"/>
          <w:b/>
          <w:sz w:val="24"/>
          <w:szCs w:val="24"/>
          <w:lang w:eastAsia="en-US"/>
        </w:rPr>
        <w:t xml:space="preserve"> Organizator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1. Organizatorem Gry Miejskiej pt. 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„Śladami Funduszy Europejskich po Chęcinach”,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(zwanej dalej Grą)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,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jest </w:t>
      </w:r>
      <w:r w:rsidRPr="00D1729F">
        <w:rPr>
          <w:rFonts w:asciiTheme="minorHAnsi" w:hAnsiTheme="minorHAnsi" w:cs="Times New Roman"/>
          <w:sz w:val="24"/>
          <w:szCs w:val="24"/>
        </w:rPr>
        <w:t>Urząd Marszałkowski Województwa Świętokrzyskiego</w:t>
      </w:r>
      <w:r w:rsidR="007E1CB3" w:rsidRPr="00D1729F">
        <w:rPr>
          <w:rFonts w:asciiTheme="minorHAnsi" w:hAnsiTheme="minorHAnsi" w:cs="Times New Roman"/>
          <w:sz w:val="24"/>
          <w:szCs w:val="24"/>
        </w:rPr>
        <w:t xml:space="preserve"> w Kielcach</w:t>
      </w:r>
      <w:r w:rsidRPr="00D1729F">
        <w:rPr>
          <w:rFonts w:asciiTheme="minorHAnsi" w:hAnsiTheme="minorHAnsi" w:cs="Times New Roman"/>
          <w:sz w:val="24"/>
          <w:szCs w:val="24"/>
        </w:rPr>
        <w:t>, al. IX Wieków Kielc 3, 25-516 Kielce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.</w:t>
      </w:r>
    </w:p>
    <w:p w:rsidR="007400DD" w:rsidRPr="00D1729F" w:rsidRDefault="007400DD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2. Gra Miejska organizowana jest w ramach ogólnopolskiej akcji promocyjnej np. Dni Otwarte Funduszy Europejskich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.</w:t>
      </w:r>
    </w:p>
    <w:p w:rsidR="00C43ECA" w:rsidRPr="00D1729F" w:rsidRDefault="007400DD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3</w:t>
      </w:r>
      <w:r w:rsidR="00C43ECA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. Przez organizację Gry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Miejskiej </w:t>
      </w:r>
      <w:r w:rsidR="00C43ECA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rozumie się przygotowanie Punktów Kontrolnych na terenie miasta Chęciny oraz wszystkie inne czynności zmierzające do prawidłowego jej przebiegu.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en-US"/>
        </w:rPr>
      </w:pPr>
    </w:p>
    <w:p w:rsidR="00C43ECA" w:rsidRPr="00D1729F" w:rsidRDefault="007E1CB3" w:rsidP="00C43ECA">
      <w:pPr>
        <w:suppressAutoHyphens w:val="0"/>
        <w:spacing w:after="200"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b/>
          <w:sz w:val="24"/>
          <w:szCs w:val="24"/>
          <w:lang w:eastAsia="en-US"/>
        </w:rPr>
        <w:t>§ 2</w:t>
      </w:r>
      <w:r w:rsidR="00C43ECA" w:rsidRPr="00D1729F">
        <w:rPr>
          <w:rFonts w:asciiTheme="minorHAnsi" w:eastAsia="Calibri" w:hAnsiTheme="minorHAnsi" w:cs="Times New Roman"/>
          <w:b/>
          <w:sz w:val="24"/>
          <w:szCs w:val="24"/>
          <w:lang w:eastAsia="en-US"/>
        </w:rPr>
        <w:t xml:space="preserve"> Zasady Gry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1. Gra Miejska pt. 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„Śladami Funduszy Europejskich po Chęcinach”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odbywa się 15 maja 2016 roku w Chęcinach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,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w godzinach 12.00 – 16.00.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2. Tematem przewodnim Gry Miejskiej będ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ą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Fundusze Europejskie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i </w:t>
      </w:r>
      <w:r w:rsidR="007E1CB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realizowane z ich udziałem projekty na terenie M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iasta Chęciny. Szczegóły </w:t>
      </w:r>
      <w:r w:rsidR="00995B42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dotyczące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realizacji poszczególnych zadań </w:t>
      </w:r>
      <w:r w:rsidR="00995B42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będą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poda</w:t>
      </w:r>
      <w:r w:rsidR="003B43D5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wane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uczestnikom Gry Miejskiej na bieżąco</w:t>
      </w:r>
      <w:r w:rsidR="00995B42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,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podczas gry</w:t>
      </w:r>
      <w:r w:rsidR="003B43D5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. Uczestnicy będą je poznawać, odnajdując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</w:t>
      </w:r>
      <w:r w:rsidR="003B43D5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kolejne wskazówki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3. Zadaniem uczestników Gry 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Miejskiej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jest poruszanie się między poszczególnymi Punktami Kontrolnymi oraz wykonywanie następujących po sobie zadań. Za każde wykonane zadanie uczestnicy </w:t>
      </w:r>
      <w:r w:rsidR="003B43D5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będą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otrzym</w:t>
      </w:r>
      <w:r w:rsidR="00D1729F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yw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ać 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punkty</w:t>
      </w:r>
      <w:r w:rsidR="008B72E3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,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w zależności od stopnia poprawności jego realizacji lub czasu potrzebnego do jego wykonania. W przypadku braku realizacji zadania uczestnicy otrzymują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br/>
        <w:t>0 punktów.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4. Udział w Grze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Miejskiej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jest bezpłatny.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5.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Po trasie Gry 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Miejskiej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zespoły poruszają się pieszo. Nie można korzystać z samochodów, skuterów, rowerów i innych pojazdów silnikowych. 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6.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W czasie Gry obowiązuje bezwzględny nakaz przestrzegania przepisów ruchu drogowego. Zespół, którego choć jeden z członków nie dostosuje się do tego wymogu zostanie automatycznie wykluczony z dalszej rozgrywki.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lastRenderedPageBreak/>
        <w:t xml:space="preserve">7.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Gra toczy się w normalnym ruchu miejskim w związku z czym uczestnicy są proszeni o zachowanie szczególnej ostrożności. Organizator zapewnia opiek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ę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medyczn</w:t>
      </w:r>
      <w:r w:rsidR="001B3DB6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ą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dla osób uczestniczących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br/>
      </w:r>
      <w:r w:rsidR="008B72E3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w Grze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oraz ubezpieczenie NNW każdego uczestnika Gry Miejskiej.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8.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Zespoły poruszają się po mieście na własną odpowiedzialność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9.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Uczestnicy przystępując do Gry biorą na siebie pełną odpowiedzialność prawno-cywilną na cały czas trwania Gry. W przypadku osób niepełnoletnich odpowiedzialność za taką osobę ponoszą rodzice/opiekunowie prawni i/lub opiekun zespołu.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10.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W przypadku naruszenia przez uczestnika lub zespół niniejszego regulaminu, złamania zasad fair </w:t>
      </w:r>
      <w:proofErr w:type="spellStart"/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play</w:t>
      </w:r>
      <w:proofErr w:type="spellEnd"/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bądź utrudniania Gry innym uczestnikom, w dowolnym momencie Gry</w:t>
      </w:r>
      <w:r w:rsidR="00D1729F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,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Organizator ma prawo do wykluczenia go z Gry. Decyzja Organizatora w tej kwestii jest ostateczna.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11.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Organizator może nie wyrazić zgody na start uczestnika w Grze jeśli stwierdzi, iż ten jest pod wpływem alkoholu lub innych środków odurzających.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12. Organizator nie ponosi odpowiedzialności za zachowania uczestników Gry mogące naruszyć porządek publiczny lub dobra osobiste osób trzecich.</w:t>
      </w:r>
    </w:p>
    <w:p w:rsidR="00C43ECA" w:rsidRPr="00D1729F" w:rsidRDefault="00C43ECA" w:rsidP="00C43ECA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13.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Organizator nie jest stroną między uczestnikami, a osobami trzecimi, których dobra mogą być naruszone w czasie Gry.</w:t>
      </w:r>
    </w:p>
    <w:p w:rsidR="006C63E4" w:rsidRPr="00D1729F" w:rsidRDefault="00995B42" w:rsidP="006C63E4">
      <w:pPr>
        <w:suppressAutoHyphens w:val="0"/>
        <w:spacing w:after="200"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b/>
          <w:sz w:val="24"/>
          <w:szCs w:val="24"/>
          <w:lang w:eastAsia="en-US"/>
        </w:rPr>
        <w:t>§ 3</w:t>
      </w:r>
      <w:r w:rsidR="006C63E4" w:rsidRPr="00D1729F">
        <w:rPr>
          <w:rFonts w:asciiTheme="minorHAnsi" w:eastAsia="Calibri" w:hAnsiTheme="minorHAnsi" w:cs="Times New Roman"/>
          <w:b/>
          <w:sz w:val="24"/>
          <w:szCs w:val="24"/>
          <w:lang w:eastAsia="en-US"/>
        </w:rPr>
        <w:t xml:space="preserve"> Uczestnicy Gry i Zgłoszenia</w:t>
      </w:r>
    </w:p>
    <w:p w:rsidR="006C63E4" w:rsidRPr="00D1729F" w:rsidRDefault="006C63E4" w:rsidP="006C63E4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1. Warunkiem uczestnictwa w Grze jest dokonanie indywidualnej rejestracji. </w:t>
      </w:r>
    </w:p>
    <w:p w:rsidR="006C63E4" w:rsidRPr="00D1729F" w:rsidRDefault="006C63E4" w:rsidP="006C63E4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2. Rejestracji dokonać można do dnia 13 maja 2016 roku włącznie poprzez kompletne i poprawne wypełnienie formularza zgłoszeniowego znajdującego się na stronie internetowej Urzędu Marszałkowskiego Województwa Świętokrzyskiego oraz dosta</w:t>
      </w:r>
      <w:r w:rsidR="00D1729F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rczenie go pocztą elektroniczną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na adres: </w:t>
      </w:r>
      <w:hyperlink r:id="rId8" w:history="1">
        <w:r w:rsidR="00A35C90" w:rsidRPr="00D1729F">
          <w:rPr>
            <w:rStyle w:val="Hipercze"/>
            <w:rFonts w:asciiTheme="minorHAnsi" w:eastAsia="Calibri" w:hAnsiTheme="minorHAnsi" w:cs="Times New Roman"/>
            <w:sz w:val="24"/>
            <w:szCs w:val="24"/>
            <w:lang w:eastAsia="en-US"/>
          </w:rPr>
          <w:t>gra@sladamifunduszy.pl</w:t>
        </w:r>
      </w:hyperlink>
      <w:r w:rsidR="00A35C90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.</w:t>
      </w:r>
    </w:p>
    <w:p w:rsidR="006C63E4" w:rsidRPr="00D1729F" w:rsidRDefault="006C63E4" w:rsidP="006C63E4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3. Udział w Grze Miejskiej mogą brać osoby pełnoletnie</w:t>
      </w:r>
      <w:r w:rsidR="0074723B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. Osoby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 niepełnoletnie </w:t>
      </w:r>
      <w:r w:rsidR="0074723B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mogą brać udział w Grze Miejskiej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tylko pod opieką osób dorosłych. Jeśli opiekunem osób niepełnoletnich nie jest ich rodzic lub prawny opiekun muszą one posiadać pisemną zgodę rodziców/prawnych opiekunów na udział w Grze. Odpowiednią zgodę należy </w:t>
      </w:r>
      <w:r w:rsidR="0074723B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przesłać wraz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z formularzem zgłoszeniowym. </w:t>
      </w:r>
    </w:p>
    <w:p w:rsidR="006C63E4" w:rsidRPr="00D1729F" w:rsidRDefault="006C63E4" w:rsidP="006C63E4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4. Każda z osób biorących udział w Grze </w:t>
      </w:r>
      <w:r w:rsidR="0074723B"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Miejskiej </w:t>
      </w: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>powinna być w dobrym stanie zdrowia, umożliwiającym udział w Grze.</w:t>
      </w:r>
    </w:p>
    <w:p w:rsidR="006C63E4" w:rsidRPr="00D1729F" w:rsidRDefault="006C63E4" w:rsidP="006C63E4">
      <w:pPr>
        <w:suppressAutoHyphens w:val="0"/>
        <w:spacing w:after="200"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en-US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en-US"/>
        </w:rPr>
        <w:t xml:space="preserve">5.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Poprzez rejestrację i udział w Grze</w:t>
      </w:r>
      <w:r w:rsidR="0074723B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Miejskiej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uczestnik wyraża zgodę na:</w:t>
      </w:r>
    </w:p>
    <w:p w:rsidR="006C63E4" w:rsidRPr="00D1729F" w:rsidRDefault="006C63E4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- wzięcie udziału w Grze na warunkach określonych w niniejszym regulaminie;</w:t>
      </w:r>
    </w:p>
    <w:p w:rsidR="006C63E4" w:rsidRPr="00D1729F" w:rsidRDefault="006C63E4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lastRenderedPageBreak/>
        <w:t>- przetwarzanie przez Organizatora danych osobowych uczestników w zakresie niezbędnym dla przeprowadzenia Gry (zgodnie z ustawą o ochronie danych osobowych z dnia 29.09.1997 roku Dz. U. Nr 133 poz. 883);</w:t>
      </w:r>
    </w:p>
    <w:p w:rsidR="006C63E4" w:rsidRPr="00D1729F" w:rsidRDefault="006C63E4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- opublikowanie przez Organizatora na łamach stron internetowych, portali społecznościowych oraz w informacjach </w:t>
      </w:r>
      <w:r w:rsidR="00746C76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medialnych wizerunku uczestnika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oraz</w:t>
      </w:r>
      <w:r w:rsidR="00746C76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-</w:t>
      </w:r>
      <w:r w:rsidR="00D1729F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w uzasadnionym przypadku -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imi</w:t>
      </w:r>
      <w:r w:rsidR="00CD72AA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enia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i nazwiska uczestnika.</w:t>
      </w:r>
    </w:p>
    <w:p w:rsidR="0074723B" w:rsidRPr="00D1729F" w:rsidRDefault="0074723B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</w:p>
    <w:p w:rsidR="0074723B" w:rsidRPr="00D1729F" w:rsidRDefault="0074723B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6. Liczba uczestników biorących udział w Grze jest ograniczona. Decyduje kolejność wpływu formularzy zgłoszeniowych. Po otrzymaniu formularza zgłoszeniowego Organizator poinformuje każdego z uczestników o tym, czy został on zakwalifikowany do wzięcia udziału w Grze.</w:t>
      </w:r>
    </w:p>
    <w:p w:rsidR="0074723B" w:rsidRPr="00D1729F" w:rsidRDefault="0074723B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</w:p>
    <w:p w:rsidR="0074723B" w:rsidRPr="00D1729F" w:rsidRDefault="0074723B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7. Uczestnicy</w:t>
      </w:r>
      <w:r w:rsidR="00746C76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,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przed rozpoczęciem Gry Miejskiej</w:t>
      </w:r>
      <w:r w:rsidR="00746C76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,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zostaną podzieleni na </w:t>
      </w:r>
      <w:r w:rsidR="00746C76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6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</w:t>
      </w:r>
      <w:r w:rsidR="00746C76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zespołów. Każdy zespół będzie liczył 6 osób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. </w:t>
      </w:r>
    </w:p>
    <w:p w:rsidR="0074723B" w:rsidRPr="00D1729F" w:rsidRDefault="0074723B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</w:p>
    <w:p w:rsidR="0074723B" w:rsidRPr="00D1729F" w:rsidRDefault="0074723B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color w:val="FF0000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8. P</w:t>
      </w:r>
      <w:r w:rsidR="007400DD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rzed rozpoczęciem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Gry Miejskiej</w:t>
      </w:r>
      <w:r w:rsidR="00F1411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</w:t>
      </w:r>
      <w:r w:rsidR="00A35C90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członkowie</w:t>
      </w:r>
      <w:r w:rsidR="00F1411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Zesp</w:t>
      </w:r>
      <w:r w:rsidR="00A35C90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o</w:t>
      </w:r>
      <w:r w:rsidR="00F1411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ł</w:t>
      </w:r>
      <w:r w:rsidR="00A35C90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u</w:t>
      </w:r>
      <w:r w:rsidR="00F1411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otrzyma</w:t>
      </w:r>
      <w:r w:rsidR="00A35C90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ją</w:t>
      </w:r>
      <w:r w:rsidR="00F1411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koszulk</w:t>
      </w:r>
      <w:r w:rsidR="00A35C90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i</w:t>
      </w:r>
      <w:r w:rsidR="00F1411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oraz tablet, za pośrednictwem którego będ</w:t>
      </w:r>
      <w:r w:rsidR="00A35C90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ą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otrzymywać </w:t>
      </w:r>
      <w:r w:rsidR="007400DD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wskazówki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od Organizator</w:t>
      </w:r>
      <w:r w:rsidR="007400DD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a</w:t>
      </w:r>
      <w:r w:rsidR="00A35C90" w:rsidRPr="00D1729F">
        <w:rPr>
          <w:rFonts w:asciiTheme="minorHAnsi" w:eastAsia="Calibri" w:hAnsiTheme="minorHAnsi" w:cs="Times New Roman"/>
          <w:color w:val="FF0000"/>
          <w:sz w:val="24"/>
          <w:szCs w:val="24"/>
          <w:lang w:eastAsia="pl-PL"/>
        </w:rPr>
        <w:t>.</w:t>
      </w:r>
    </w:p>
    <w:p w:rsidR="006C63E4" w:rsidRPr="00D1729F" w:rsidRDefault="006C63E4" w:rsidP="006C63E4">
      <w:pPr>
        <w:suppressAutoHyphens w:val="0"/>
        <w:spacing w:line="276" w:lineRule="auto"/>
        <w:ind w:left="72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</w:p>
    <w:p w:rsidR="006C63E4" w:rsidRPr="00D1729F" w:rsidRDefault="0074723B" w:rsidP="006C63E4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9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. W trakcie Gry członkowie poszczególnych Zespołów nie mogą się rozdzielać. Liczba członków Zespołu będzie weryfikowana w poszczególnych Punktach Kontrolnych. W razie niezgodności Zespół będzie mógł przystąpić do realizacji danego z</w:t>
      </w:r>
      <w:r w:rsidR="00D1729F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a</w:t>
      </w:r>
      <w:r w:rsidR="006C63E4"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dania dopiero wtedy, kiedy wszyscy jego członkowie znajdą się w Punkcie Kontrolnym.</w:t>
      </w:r>
    </w:p>
    <w:p w:rsidR="00C43ECA" w:rsidRPr="00D1729F" w:rsidRDefault="00C43ECA" w:rsidP="000439D0">
      <w:pPr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74723B" w:rsidRPr="00D1729F" w:rsidRDefault="00995B42" w:rsidP="0074723B">
      <w:pPr>
        <w:suppressAutoHyphens w:val="0"/>
        <w:spacing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b/>
          <w:sz w:val="24"/>
          <w:szCs w:val="24"/>
          <w:lang w:eastAsia="pl-PL"/>
        </w:rPr>
        <w:t>§ 4</w:t>
      </w:r>
      <w:r w:rsidR="0074723B" w:rsidRPr="00D1729F">
        <w:rPr>
          <w:rFonts w:asciiTheme="minorHAnsi" w:eastAsia="Calibri" w:hAnsiTheme="minorHAnsi" w:cs="Times New Roman"/>
          <w:b/>
          <w:sz w:val="24"/>
          <w:szCs w:val="24"/>
          <w:lang w:eastAsia="pl-PL"/>
        </w:rPr>
        <w:t xml:space="preserve"> Zwycięzcy Gry</w:t>
      </w:r>
    </w:p>
    <w:p w:rsidR="0074723B" w:rsidRPr="00D1729F" w:rsidRDefault="0074723B" w:rsidP="0074723B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</w:p>
    <w:p w:rsidR="0074723B" w:rsidRPr="00D1729F" w:rsidRDefault="0074723B" w:rsidP="007400DD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1. Zwycięzcy Gry zostaną wyłonieni po jej zakończeniu około godziny 16:00. Zespoły, które do tego czasu nie zakończą Gry, nie będą brane pod uwagę w procesie wyłaniania zwycięzców. Wyłonienie zwycięzców nastąpi w ostatnim Punkcie Kontrolnym oznaczony jako „Meta”.</w:t>
      </w:r>
    </w:p>
    <w:p w:rsidR="0074723B" w:rsidRPr="00D1729F" w:rsidRDefault="0074723B" w:rsidP="007400DD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</w:p>
    <w:p w:rsidR="0074723B" w:rsidRDefault="0074723B" w:rsidP="007400DD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2.  Zwycięzcy Gry zostaną wyłonieni po podliczeniu wszystkich punktów, które otrzymali wykonując zadania w poszczególnych Punktach Kontrolnych. Zwycięzcą Gry zostanie Zespół, który łącznie otrzyma największą liczbę punktów. W przypadku, gdy dwa lub więcej Zespołów otrzyma równą liczbę punktów przystąpią one do dodatkowego zadania rozstrzygającego, które w ostateczny sposób wyłoni zwycięzców.</w:t>
      </w:r>
    </w:p>
    <w:p w:rsidR="00D1729F" w:rsidRPr="00D1729F" w:rsidRDefault="00D1729F" w:rsidP="007400DD">
      <w:pPr>
        <w:suppressAutoHyphens w:val="0"/>
        <w:spacing w:line="276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</w:p>
    <w:p w:rsidR="00A35C90" w:rsidRPr="007C639F" w:rsidRDefault="00A35C90" w:rsidP="00D1729F">
      <w:pPr>
        <w:suppressAutoHyphens w:val="0"/>
        <w:spacing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pl-PL"/>
        </w:rPr>
      </w:pPr>
      <w:r w:rsidRPr="007C639F">
        <w:rPr>
          <w:rFonts w:asciiTheme="minorHAnsi" w:eastAsia="Calibri" w:hAnsiTheme="minorHAnsi" w:cs="Times New Roman"/>
          <w:b/>
          <w:sz w:val="24"/>
          <w:szCs w:val="24"/>
          <w:lang w:eastAsia="pl-PL"/>
        </w:rPr>
        <w:t>§ 5 Nagrody</w:t>
      </w:r>
    </w:p>
    <w:p w:rsidR="00D1729F" w:rsidRPr="007C639F" w:rsidRDefault="00D1729F" w:rsidP="00D1729F">
      <w:pPr>
        <w:suppressAutoHyphens w:val="0"/>
        <w:spacing w:line="276" w:lineRule="auto"/>
        <w:ind w:left="0" w:firstLine="0"/>
        <w:jc w:val="center"/>
        <w:rPr>
          <w:rFonts w:asciiTheme="minorHAnsi" w:eastAsia="Calibri" w:hAnsiTheme="minorHAnsi" w:cs="Times New Roman"/>
          <w:b/>
          <w:sz w:val="24"/>
          <w:szCs w:val="24"/>
          <w:lang w:eastAsia="pl-PL"/>
        </w:rPr>
      </w:pPr>
    </w:p>
    <w:p w:rsidR="00A35C90" w:rsidRPr="007C639F" w:rsidRDefault="00CD72AA" w:rsidP="00A35C90">
      <w:pPr>
        <w:suppressAutoHyphens w:val="0"/>
        <w:spacing w:line="480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>
        <w:rPr>
          <w:rFonts w:asciiTheme="minorHAnsi" w:eastAsia="Calibri" w:hAnsiTheme="minorHAnsi" w:cs="Times New Roman"/>
          <w:sz w:val="24"/>
          <w:szCs w:val="24"/>
          <w:lang w:eastAsia="pl-PL"/>
        </w:rPr>
        <w:t>1. Nagrodami w Grze są tablety.</w:t>
      </w:r>
      <w:bookmarkStart w:id="0" w:name="_GoBack"/>
      <w:bookmarkEnd w:id="0"/>
    </w:p>
    <w:p w:rsidR="00F14114" w:rsidRPr="007C639F" w:rsidRDefault="00A35C90" w:rsidP="00A35C90">
      <w:pPr>
        <w:suppressAutoHyphens w:val="0"/>
        <w:spacing w:line="480" w:lineRule="auto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7C63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2. Nagrodę otrzyma każdy członek zwycięskiego zespołu. </w:t>
      </w:r>
    </w:p>
    <w:p w:rsidR="0074723B" w:rsidRPr="00D1729F" w:rsidRDefault="0074723B" w:rsidP="0074723B">
      <w:pPr>
        <w:suppressAutoHyphens w:val="0"/>
        <w:spacing w:before="100" w:beforeAutospacing="1" w:after="100" w:afterAutospacing="1" w:line="276" w:lineRule="auto"/>
        <w:ind w:left="0" w:firstLine="0"/>
        <w:jc w:val="center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b/>
          <w:bCs/>
          <w:sz w:val="24"/>
          <w:szCs w:val="24"/>
          <w:lang w:eastAsia="pl-PL"/>
        </w:rPr>
        <w:lastRenderedPageBreak/>
        <w:t>§ 5.</w:t>
      </w: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 </w:t>
      </w:r>
      <w:r w:rsidRPr="00D1729F">
        <w:rPr>
          <w:rFonts w:asciiTheme="minorHAnsi" w:eastAsia="Calibri" w:hAnsiTheme="minorHAnsi" w:cs="Times New Roman"/>
          <w:b/>
          <w:bCs/>
          <w:sz w:val="24"/>
          <w:szCs w:val="24"/>
          <w:lang w:eastAsia="pl-PL"/>
        </w:rPr>
        <w:t>Postanowienia końcowe</w:t>
      </w:r>
    </w:p>
    <w:p w:rsidR="0074723B" w:rsidRPr="00D1729F" w:rsidRDefault="0074723B" w:rsidP="007400DD">
      <w:pPr>
        <w:suppressAutoHyphens w:val="0"/>
        <w:spacing w:before="100" w:beforeAutospacing="1" w:after="100" w:afterAutospacing="1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1. Regulamin znajduje się do wglądu na stronie internetowej Organizatora.</w:t>
      </w:r>
    </w:p>
    <w:p w:rsidR="0074723B" w:rsidRPr="00D1729F" w:rsidRDefault="0074723B" w:rsidP="007400DD">
      <w:pPr>
        <w:suppressAutoHyphens w:val="0"/>
        <w:spacing w:before="100" w:beforeAutospacing="1" w:after="100" w:afterAutospacing="1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2. W kwestiach dotyczących przebiegu Gry, nieprzewidzianych niniejszym regulaminem, głos rozstrzygający należy do Organizatora.</w:t>
      </w:r>
    </w:p>
    <w:p w:rsidR="0074723B" w:rsidRPr="00D1729F" w:rsidRDefault="0074723B" w:rsidP="007400DD">
      <w:pPr>
        <w:suppressAutoHyphens w:val="0"/>
        <w:spacing w:before="100" w:beforeAutospacing="1" w:after="100" w:afterAutospacing="1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 xml:space="preserve">3. Organizator zastrzega sobie prawo przesunięcia, przedłużenia lub przerwania Gry z ważnych przyczyn. </w:t>
      </w:r>
    </w:p>
    <w:p w:rsidR="0074723B" w:rsidRPr="00D1729F" w:rsidRDefault="0074723B" w:rsidP="007400DD">
      <w:pPr>
        <w:suppressAutoHyphens w:val="0"/>
        <w:spacing w:before="100" w:beforeAutospacing="1" w:after="100" w:afterAutospacing="1"/>
        <w:ind w:left="0" w:firstLine="0"/>
        <w:jc w:val="both"/>
        <w:rPr>
          <w:rFonts w:asciiTheme="minorHAnsi" w:eastAsia="Calibri" w:hAnsiTheme="minorHAnsi" w:cs="Times New Roman"/>
          <w:sz w:val="24"/>
          <w:szCs w:val="24"/>
          <w:lang w:eastAsia="pl-PL"/>
        </w:rPr>
      </w:pPr>
      <w:r w:rsidRPr="00D1729F">
        <w:rPr>
          <w:rFonts w:asciiTheme="minorHAnsi" w:eastAsia="Calibri" w:hAnsiTheme="minorHAnsi" w:cs="Times New Roman"/>
          <w:sz w:val="24"/>
          <w:szCs w:val="24"/>
          <w:lang w:eastAsia="pl-PL"/>
        </w:rPr>
        <w:t>4. Organizator zastrzegają sobie prawo wprowadzenia zmian z regulaminie.</w:t>
      </w:r>
    </w:p>
    <w:p w:rsidR="00B475E8" w:rsidRPr="00D1729F" w:rsidRDefault="00B475E8" w:rsidP="000439D0">
      <w:pPr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0439D0" w:rsidRPr="00D1729F" w:rsidRDefault="000439D0" w:rsidP="000439D0">
      <w:pPr>
        <w:ind w:left="0" w:firstLine="0"/>
        <w:jc w:val="both"/>
        <w:rPr>
          <w:rFonts w:asciiTheme="minorHAnsi" w:hAnsiTheme="minorHAnsi"/>
          <w:sz w:val="24"/>
          <w:szCs w:val="24"/>
        </w:rPr>
      </w:pPr>
    </w:p>
    <w:sectPr w:rsidR="000439D0" w:rsidRPr="00D1729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575" w:rsidRDefault="00251575" w:rsidP="00F6586A">
      <w:r>
        <w:separator/>
      </w:r>
    </w:p>
  </w:endnote>
  <w:endnote w:type="continuationSeparator" w:id="0">
    <w:p w:rsidR="00251575" w:rsidRDefault="00251575" w:rsidP="00F65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6A" w:rsidRDefault="00F6586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F76B5DF" wp14:editId="082C3044">
          <wp:simplePos x="0" y="0"/>
          <wp:positionH relativeFrom="column">
            <wp:posOffset>2159635</wp:posOffset>
          </wp:positionH>
          <wp:positionV relativeFrom="paragraph">
            <wp:posOffset>-73660</wp:posOffset>
          </wp:positionV>
          <wp:extent cx="1146810" cy="391795"/>
          <wp:effectExtent l="0" t="0" r="0" b="8255"/>
          <wp:wrapNone/>
          <wp:docPr id="3" name="Obraz 3" descr="C:\Users\annrdz\Desktop\PRACA\DPR\Dni Otwarte Funduszy Europejskich 2016\przetarg\materiały dla Wykonawcy\logotypy\umws herb z napisem poziom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rdz\Desktop\PRACA\DPR\Dni Otwarte Funduszy Europejskich 2016\przetarg\materiały dla Wykonawcy\logotypy\umws herb z napisem poziom kol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24444BF" wp14:editId="300E1506">
          <wp:simplePos x="0" y="0"/>
          <wp:positionH relativeFrom="column">
            <wp:posOffset>4142105</wp:posOffset>
          </wp:positionH>
          <wp:positionV relativeFrom="paragraph">
            <wp:posOffset>-105410</wp:posOffset>
          </wp:positionV>
          <wp:extent cx="1466215" cy="424180"/>
          <wp:effectExtent l="0" t="0" r="635" b="0"/>
          <wp:wrapNone/>
          <wp:docPr id="4" name="Obraz 4" descr="C:\Users\annrdz\Desktop\PRACA\DPR\Dni Otwarte Funduszy Europejskich 2016\przetarg\materiały dla Wykonawcy\logotypy\Europejskie fundusze strukturalne i inwestycyj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rdz\Desktop\PRACA\DPR\Dni Otwarte Funduszy Europejskich 2016\przetarg\materiały dla Wykonawcy\logotypy\Europejskie fundusze strukturalne i inwestycyjne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21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7496584" wp14:editId="45C846BB">
          <wp:simplePos x="0" y="0"/>
          <wp:positionH relativeFrom="column">
            <wp:posOffset>-42545</wp:posOffset>
          </wp:positionH>
          <wp:positionV relativeFrom="paragraph">
            <wp:posOffset>-146685</wp:posOffset>
          </wp:positionV>
          <wp:extent cx="983411" cy="505237"/>
          <wp:effectExtent l="0" t="0" r="7620" b="9525"/>
          <wp:wrapNone/>
          <wp:docPr id="2" name="Obraz 2" descr="C:\Users\annrdz\Desktop\PRACA\DPR\Dni Otwarte Funduszy Europejskich 2016\przetarg\materiały dla Wykonawcy\logotypy\Fundusze europejskie program regionaln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nrdz\Desktop\PRACA\DPR\Dni Otwarte Funduszy Europejskich 2016\przetarg\materiały dla Wykonawcy\logotypy\Fundusze europejskie program regionalny.t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411" cy="505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575" w:rsidRDefault="00251575" w:rsidP="00F6586A">
      <w:r>
        <w:separator/>
      </w:r>
    </w:p>
  </w:footnote>
  <w:footnote w:type="continuationSeparator" w:id="0">
    <w:p w:rsidR="00251575" w:rsidRDefault="00251575" w:rsidP="00F658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6A" w:rsidRDefault="00F6586A" w:rsidP="00F6586A">
    <w:pPr>
      <w:pStyle w:val="Nagwek"/>
      <w:tabs>
        <w:tab w:val="clear" w:pos="4536"/>
        <w:tab w:val="clear" w:pos="9072"/>
        <w:tab w:val="left" w:pos="3120"/>
      </w:tabs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EB7DE87" wp14:editId="2EE0C1C7">
          <wp:simplePos x="0" y="0"/>
          <wp:positionH relativeFrom="column">
            <wp:posOffset>548005</wp:posOffset>
          </wp:positionH>
          <wp:positionV relativeFrom="paragraph">
            <wp:posOffset>-363855</wp:posOffset>
          </wp:positionV>
          <wp:extent cx="4752975" cy="715671"/>
          <wp:effectExtent l="0" t="0" r="0" b="8255"/>
          <wp:wrapNone/>
          <wp:docPr id="1" name="Obraz 1" descr="C:\Users\biuro\Desktop\Województwo Świętokrzyskie 4.04.2016\realizacja\logotypy\Banner 600x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uro\Desktop\Województwo Świętokrzyskie 4.04.2016\realizacja\logotypy\Banner 600x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2975" cy="715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F6586A" w:rsidRDefault="00F6586A">
    <w:pPr>
      <w:pStyle w:val="Nagwek"/>
    </w:pPr>
  </w:p>
  <w:p w:rsidR="00D1729F" w:rsidRDefault="00D172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5" w:hanging="360"/>
      </w:pPr>
      <w:rPr>
        <w:rFonts w:ascii="Symbol" w:hAnsi="Symbol"/>
      </w:rPr>
    </w:lvl>
  </w:abstractNum>
  <w:abstractNum w:abstractNumId="3">
    <w:nsid w:val="00000007"/>
    <w:multiLevelType w:val="multilevel"/>
    <w:tmpl w:val="5A1C3F2A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23E37C2"/>
    <w:multiLevelType w:val="hybridMultilevel"/>
    <w:tmpl w:val="A198EC56"/>
    <w:lvl w:ilvl="0" w:tplc="641CE70E">
      <w:start w:val="1"/>
      <w:numFmt w:val="lowerLetter"/>
      <w:lvlText w:val="%1)"/>
      <w:lvlJc w:val="left"/>
      <w:pPr>
        <w:ind w:left="1425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5">
    <w:nsid w:val="026B65A6"/>
    <w:multiLevelType w:val="hybridMultilevel"/>
    <w:tmpl w:val="A252AB74"/>
    <w:name w:val="WW8Num23"/>
    <w:lvl w:ilvl="0" w:tplc="DDF6BC00">
      <w:start w:val="3"/>
      <w:numFmt w:val="decimal"/>
      <w:lvlText w:val="%1."/>
      <w:lvlJc w:val="left"/>
      <w:pPr>
        <w:tabs>
          <w:tab w:val="num" w:pos="-65"/>
        </w:tabs>
        <w:ind w:left="100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7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9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1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3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5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7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9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15" w:hanging="180"/>
      </w:pPr>
      <w:rPr>
        <w:rFonts w:cs="Times New Roman"/>
      </w:rPr>
    </w:lvl>
  </w:abstractNum>
  <w:abstractNum w:abstractNumId="6">
    <w:nsid w:val="054D05BF"/>
    <w:multiLevelType w:val="hybridMultilevel"/>
    <w:tmpl w:val="5994D684"/>
    <w:lvl w:ilvl="0" w:tplc="E4063D98">
      <w:start w:val="1"/>
      <w:numFmt w:val="lowerLetter"/>
      <w:lvlText w:val="%1)"/>
      <w:lvlJc w:val="left"/>
      <w:pPr>
        <w:ind w:left="1494" w:hanging="360"/>
      </w:pPr>
      <w:rPr>
        <w:rFonts w:cs="Times New Roman"/>
      </w:rPr>
    </w:lvl>
    <w:lvl w:ilvl="1" w:tplc="3D02C396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  <w:rPr>
        <w:rFonts w:ascii="Arial Narrow" w:eastAsia="Times New Roman" w:hAnsi="Arial Narrow" w:cs="Calibri"/>
      </w:rPr>
    </w:lvl>
    <w:lvl w:ilvl="2" w:tplc="0C2AF624">
      <w:start w:val="5"/>
      <w:numFmt w:val="upperLetter"/>
      <w:lvlText w:val="%3."/>
      <w:lvlJc w:val="left"/>
      <w:pPr>
        <w:tabs>
          <w:tab w:val="num" w:pos="3114"/>
        </w:tabs>
        <w:ind w:left="3114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7">
    <w:nsid w:val="21353524"/>
    <w:multiLevelType w:val="multilevel"/>
    <w:tmpl w:val="C6CC1DAA"/>
    <w:name w:val="WW8Num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6C6955BE"/>
    <w:multiLevelType w:val="hybridMultilevel"/>
    <w:tmpl w:val="5512EF84"/>
    <w:lvl w:ilvl="0" w:tplc="561A7AB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25875DD"/>
    <w:multiLevelType w:val="hybridMultilevel"/>
    <w:tmpl w:val="03728968"/>
    <w:lvl w:ilvl="0" w:tplc="CD2CB0B6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Calibri"/>
        <w:b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D0"/>
    <w:rsid w:val="000439D0"/>
    <w:rsid w:val="00062E26"/>
    <w:rsid w:val="001B2974"/>
    <w:rsid w:val="001B3DB6"/>
    <w:rsid w:val="00251575"/>
    <w:rsid w:val="003B43D5"/>
    <w:rsid w:val="004B27BF"/>
    <w:rsid w:val="004F0585"/>
    <w:rsid w:val="00523C23"/>
    <w:rsid w:val="005A5BCA"/>
    <w:rsid w:val="00610017"/>
    <w:rsid w:val="00646A71"/>
    <w:rsid w:val="00697F98"/>
    <w:rsid w:val="006C63E4"/>
    <w:rsid w:val="007400DD"/>
    <w:rsid w:val="00746C76"/>
    <w:rsid w:val="0074723B"/>
    <w:rsid w:val="0077112A"/>
    <w:rsid w:val="007C639F"/>
    <w:rsid w:val="007E1CB3"/>
    <w:rsid w:val="007F4F3F"/>
    <w:rsid w:val="0086747A"/>
    <w:rsid w:val="008B72E3"/>
    <w:rsid w:val="00995B42"/>
    <w:rsid w:val="00A238E8"/>
    <w:rsid w:val="00A355F7"/>
    <w:rsid w:val="00A35C90"/>
    <w:rsid w:val="00A54D1E"/>
    <w:rsid w:val="00A86961"/>
    <w:rsid w:val="00B366EF"/>
    <w:rsid w:val="00B475E8"/>
    <w:rsid w:val="00BA1547"/>
    <w:rsid w:val="00C43ECA"/>
    <w:rsid w:val="00CB3B9F"/>
    <w:rsid w:val="00CD72AA"/>
    <w:rsid w:val="00D1729F"/>
    <w:rsid w:val="00DC0FDC"/>
    <w:rsid w:val="00F14114"/>
    <w:rsid w:val="00F6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C90"/>
    <w:pPr>
      <w:suppressAutoHyphens/>
      <w:spacing w:after="0" w:line="240" w:lineRule="auto"/>
      <w:ind w:left="2268" w:hanging="1559"/>
    </w:pPr>
    <w:rPr>
      <w:rFonts w:ascii="Calibri" w:eastAsia="Times New Roman" w:hAnsi="Calibri" w:cs="Calibri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0439D0"/>
    <w:pPr>
      <w:keepNext/>
      <w:numPr>
        <w:numId w:val="1"/>
      </w:numPr>
      <w:ind w:left="0" w:firstLine="0"/>
      <w:outlineLvl w:val="0"/>
    </w:pPr>
    <w:rPr>
      <w:rFonts w:ascii="Times New Roman" w:hAnsi="Times New Roman" w:cs="Times New Roman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439D0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styleId="Hipercze">
    <w:name w:val="Hyperlink"/>
    <w:unhideWhenUsed/>
    <w:rsid w:val="000439D0"/>
    <w:rPr>
      <w:color w:val="000080"/>
      <w:u w:val="single"/>
    </w:rPr>
  </w:style>
  <w:style w:type="paragraph" w:styleId="Akapitzlist">
    <w:name w:val="List Paragraph"/>
    <w:basedOn w:val="Normalny"/>
    <w:qFormat/>
    <w:rsid w:val="000439D0"/>
    <w:pPr>
      <w:widowControl w:val="0"/>
      <w:ind w:left="708" w:firstLine="0"/>
    </w:pPr>
    <w:rPr>
      <w:rFonts w:ascii="Times New Roman" w:hAnsi="Times New Roman"/>
      <w:kern w:val="2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658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586A"/>
    <w:rPr>
      <w:rFonts w:ascii="Calibri" w:eastAsia="Times New Roman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658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586A"/>
    <w:rPr>
      <w:rFonts w:ascii="Calibri" w:eastAsia="Times New Roman" w:hAnsi="Calibri" w:cs="Calibri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5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86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C90"/>
    <w:pPr>
      <w:suppressAutoHyphens/>
      <w:spacing w:after="0" w:line="240" w:lineRule="auto"/>
      <w:ind w:left="2268" w:hanging="1559"/>
    </w:pPr>
    <w:rPr>
      <w:rFonts w:ascii="Calibri" w:eastAsia="Times New Roman" w:hAnsi="Calibri" w:cs="Calibri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0439D0"/>
    <w:pPr>
      <w:keepNext/>
      <w:numPr>
        <w:numId w:val="1"/>
      </w:numPr>
      <w:ind w:left="0" w:firstLine="0"/>
      <w:outlineLvl w:val="0"/>
    </w:pPr>
    <w:rPr>
      <w:rFonts w:ascii="Times New Roman" w:hAnsi="Times New Roman" w:cs="Times New Roman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439D0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styleId="Hipercze">
    <w:name w:val="Hyperlink"/>
    <w:unhideWhenUsed/>
    <w:rsid w:val="000439D0"/>
    <w:rPr>
      <w:color w:val="000080"/>
      <w:u w:val="single"/>
    </w:rPr>
  </w:style>
  <w:style w:type="paragraph" w:styleId="Akapitzlist">
    <w:name w:val="List Paragraph"/>
    <w:basedOn w:val="Normalny"/>
    <w:qFormat/>
    <w:rsid w:val="000439D0"/>
    <w:pPr>
      <w:widowControl w:val="0"/>
      <w:ind w:left="708" w:firstLine="0"/>
    </w:pPr>
    <w:rPr>
      <w:rFonts w:ascii="Times New Roman" w:hAnsi="Times New Roman"/>
      <w:kern w:val="2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658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586A"/>
    <w:rPr>
      <w:rFonts w:ascii="Calibri" w:eastAsia="Times New Roman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658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586A"/>
    <w:rPr>
      <w:rFonts w:ascii="Calibri" w:eastAsia="Times New Roman" w:hAnsi="Calibri" w:cs="Calibri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5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86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2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@sladamifunduszy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872</Words>
  <Characters>5725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Rdzanek-Kapsa, Anna</cp:lastModifiedBy>
  <cp:revision>6</cp:revision>
  <dcterms:created xsi:type="dcterms:W3CDTF">2016-05-02T11:14:00Z</dcterms:created>
  <dcterms:modified xsi:type="dcterms:W3CDTF">2016-05-06T07:30:00Z</dcterms:modified>
</cp:coreProperties>
</file>