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u w:val="single"/>
        </w:rPr>
      </w:pPr>
      <w:r w:rsidRPr="00AC68C2">
        <w:rPr>
          <w:rFonts w:ascii="Calibri" w:eastAsia="Times New Roman" w:hAnsi="Calibri" w:cs="Times New Roman"/>
          <w:b/>
          <w:bCs/>
          <w:sz w:val="40"/>
          <w:szCs w:val="40"/>
          <w:u w:val="single"/>
        </w:rPr>
        <w:t>KRYTERIA MERYTORYCZNE</w:t>
      </w:r>
      <w:bookmarkStart w:id="0" w:name="_GoBack"/>
      <w:bookmarkEnd w:id="0"/>
    </w:p>
    <w:p w:rsidR="0019726B" w:rsidRPr="005C75E2" w:rsidRDefault="00DA1584" w:rsidP="00DA1584">
      <w:pPr>
        <w:spacing w:after="0" w:line="240" w:lineRule="auto"/>
        <w:rPr>
          <w:rFonts w:ascii="Calibri" w:hAnsi="Calibri" w:cs="Arial"/>
          <w:b/>
          <w:sz w:val="32"/>
          <w:szCs w:val="32"/>
        </w:rPr>
      </w:pPr>
      <w:r w:rsidRPr="00DA1584">
        <w:rPr>
          <w:rFonts w:ascii="Calibri" w:eastAsia="Calibri" w:hAnsi="Calibri" w:cs="Arial"/>
          <w:b/>
          <w:sz w:val="32"/>
          <w:szCs w:val="32"/>
        </w:rPr>
        <w:t>Oś priorytetowa</w:t>
      </w:r>
      <w:r w:rsidRPr="00592D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9726B" w:rsidRPr="005C75E2">
        <w:rPr>
          <w:rFonts w:ascii="Calibri" w:hAnsi="Calibri" w:cs="Arial"/>
          <w:b/>
          <w:sz w:val="32"/>
          <w:szCs w:val="32"/>
        </w:rPr>
        <w:t>1. Innowacje i nauka</w:t>
      </w:r>
    </w:p>
    <w:p w:rsidR="00A95377" w:rsidRDefault="00A95377" w:rsidP="00DA15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" w:name="RANGE!A1:G10"/>
      <w:r w:rsidRPr="00DA1584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Działanie 1.1 Wsparcie infrastruktury B+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R</w:t>
      </w:r>
      <w:bookmarkEnd w:id="1"/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(P</w:t>
      </w:r>
      <w:r w:rsidR="00AA7EE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I 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1a)</w:t>
      </w:r>
    </w:p>
    <w:p w:rsidR="0046468D" w:rsidRPr="00837860" w:rsidRDefault="0046468D" w:rsidP="0046468D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837860">
        <w:rPr>
          <w:rFonts w:eastAsia="Times New Roman"/>
          <w:b/>
          <w:bCs/>
          <w:sz w:val="24"/>
          <w:szCs w:val="24"/>
        </w:rPr>
        <w:t>(Tryb konkursowy)</w:t>
      </w:r>
    </w:p>
    <w:p w:rsidR="00C95ED2" w:rsidRPr="00D0625B" w:rsidRDefault="0046468D" w:rsidP="00D0625B">
      <w:pPr>
        <w:spacing w:after="0" w:line="240" w:lineRule="auto"/>
        <w:rPr>
          <w:rFonts w:eastAsia="Times New Roman" w:cs="Arial"/>
        </w:rPr>
      </w:pPr>
      <w:r w:rsidRPr="00837860">
        <w:rPr>
          <w:rFonts w:ascii="Calibri" w:eastAsia="Times New Roman" w:hAnsi="Calibri" w:cs="Arial"/>
        </w:rPr>
        <w:t>Ocena kryteriów merytorycznych będzie dokonywana na podstawie informacji zawartych we wniosku o dofinansowanie oraz wszelkich niezbędnych załącznikach.</w:t>
      </w:r>
    </w:p>
    <w:p w:rsidR="00DA1584" w:rsidRPr="00AC68C2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534544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OGÓLNE </w:t>
      </w:r>
    </w:p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 najmniej j</w:t>
      </w:r>
      <w:r w:rsidR="00DC32E6">
        <w:rPr>
          <w:rFonts w:ascii="Calibri" w:eastAsia="Times New Roman" w:hAnsi="Calibri" w:cs="Times New Roman"/>
          <w:b/>
          <w:bCs/>
          <w:sz w:val="24"/>
          <w:szCs w:val="24"/>
        </w:rPr>
        <w:t>ednego z wymienionych poniżej kr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DA1584" w:rsidRPr="00AC68C2" w:rsidTr="006C4C34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Definicja kryterium (informacja o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 dotyczy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6C4C34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sprawdzan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e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będzie w szczególności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czy projekt jest zgodny z obowiązującymi przepisami prawa odnoszącymi się do jego stosowania oraz wytycznymi </w:t>
            </w:r>
            <w:r w:rsidR="006C4C34">
              <w:rPr>
                <w:rFonts w:eastAsia="Times New Roman" w:cs="Arial"/>
                <w:sz w:val="20"/>
                <w:szCs w:val="20"/>
              </w:rPr>
              <w:t>Ministra właściwego ds. rozwoju regionalnego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i wytycznymi I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nstytucji 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>Z</w:t>
            </w:r>
            <w:r w:rsidR="006C4C34">
              <w:rPr>
                <w:rFonts w:eastAsia="Times New Roman" w:cs="Arial"/>
                <w:sz w:val="20"/>
                <w:szCs w:val="20"/>
              </w:rPr>
              <w:t>arządzającej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RPOWŚ na lata 2014-2020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. Przedmiotem analizy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inwestycji oraz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rPr>
          <w:trHeight w:val="133"/>
        </w:trPr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rachunkowości)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wytyczne (m.in.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6C4C34" w:rsidRPr="00030855">
              <w:rPr>
                <w:rFonts w:eastAsia="Times New Roman" w:cs="Arial"/>
                <w:i/>
                <w:sz w:val="20"/>
                <w:szCs w:val="20"/>
              </w:rPr>
              <w:t>Ministra właściwego ds. rozwoju regionalnego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216148" w:rsidRPr="00216148">
              <w:rPr>
                <w:rFonts w:eastAsia="Times New Roman" w:cs="Arial"/>
                <w:i/>
                <w:sz w:val="20"/>
                <w:szCs w:val="20"/>
              </w:rPr>
              <w:t>Instytucji Zarządzającej</w:t>
            </w:r>
            <w:r w:rsidR="0021614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). W przypadku gdy wymagane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będzie obliczenie wskaźników finansowych/ ekonomicznych sprawdzane będą m.in. realność i rzetelność przyjętych założeń  oraz poprawność obliczeń. Ponadto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badana będzie również trwałość finansowa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Wnioskodawcy (również ewentualnych partnerów projektu)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wartość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wskaźnika ENPV powinna być &gt; 0;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- wartość wskaźnika ERR powinna przewyższać przyjętą stopę dyskontową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 xml:space="preserve">Wówczas ocena dokonywana będzie na podstawie uproszczonej analizy jakościowej i ilościowej (np. sporządzonej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 formie analizy wielokryterialnej lub opisu korzyści i kosztów społecznych).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Potencjalna k</w:t>
            </w: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 kontekście zgodności z zapisami stosownych dokumentów dotyczących kwalifikowalności (m.in. 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wytyczne Ministra właściwego ds. rozwoju regionalnego i </w:t>
            </w:r>
            <w:r w:rsidR="00216148">
              <w:rPr>
                <w:rFonts w:eastAsia="Times New Roman" w:cs="Arial"/>
                <w:sz w:val="20"/>
                <w:szCs w:val="20"/>
              </w:rPr>
              <w:t>Instytucji Zarządzającej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 RPOWŚ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działania/priorytetu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F87BB7" w:rsidRDefault="00F87BB7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Pr="00AC68C2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 xml:space="preserve">Opis znaczenia kryteriów: </w:t>
      </w:r>
    </w:p>
    <w:p w:rsidR="00DA1584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SEKTOROWE </w:t>
      </w: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najmniej jednego z wymienionych poniżej kryteriów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6663"/>
        <w:gridCol w:w="567"/>
        <w:gridCol w:w="567"/>
        <w:gridCol w:w="850"/>
      </w:tblGrid>
      <w:tr w:rsidR="00E00D98" w:rsidRPr="00AC68C2" w:rsidTr="00F87BB7">
        <w:trPr>
          <w:trHeight w:val="545"/>
        </w:trPr>
        <w:tc>
          <w:tcPr>
            <w:tcW w:w="709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5670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663" w:type="dxa"/>
            <w:shd w:val="clear" w:color="000000" w:fill="C0C0C0"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Definicja k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 dotyczy</w:t>
            </w:r>
          </w:p>
        </w:tc>
      </w:tr>
      <w:tr w:rsidR="00E00D98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E00D98" w:rsidRPr="00D37E66" w:rsidRDefault="00E00D98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  <w:r w:rsidR="006C4C34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projekt został uzgodniony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z ministrem właściwym ds. nauki i s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zkolnictwa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w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yższego oraz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ministrem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właściwym ds. rozwoju regionalnego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został wpisany w Kontrakt 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terytorialny </w:t>
            </w:r>
            <w:r w:rsidR="00C20F7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W ramach kryterium weryfikacji podlega </w:t>
            </w:r>
            <w:r w:rsidR="00F44DFF" w:rsidRPr="00D37E66">
              <w:rPr>
                <w:rFonts w:eastAsia="Times New Roman" w:cs="Arial"/>
                <w:sz w:val="20"/>
                <w:szCs w:val="20"/>
              </w:rPr>
              <w:t xml:space="preserve">posiadanie przez projekt uzgodnień z </w:t>
            </w:r>
            <w:r w:rsidR="009D6711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ministrem właściwym ds. nauki i szkolnictwa wyższego oraz ministrem właściwym ds. rozwoju regionalnego</w:t>
            </w:r>
            <w:r w:rsidR="00F44DFF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oraz to czy projekt został uwzględniony w Kontrakcie Terytorialnym Województwa Świętokrzyskiego (Informacja o projektach kwalifikujących się do wsparcia w ramach priorytetu inwestycyjnego 1a).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przedstawiony program badań wpisuje się w zakres inteligentnych specjalizacji regionu?  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Weryfikacji podlega, </w:t>
            </w:r>
            <w:r w:rsidRPr="00D37E66">
              <w:rPr>
                <w:rFonts w:eastAsia="Times New Roman" w:cs="Arial"/>
                <w:sz w:val="20"/>
                <w:szCs w:val="20"/>
              </w:rPr>
              <w:t>czy przedstawiony program badań planowanych do realizacji w ramach infrastruktury  B+R powstałej w ramach projektu wpisuje się w dokument strategiczny pn. „</w:t>
            </w:r>
            <w:r w:rsidRPr="00D37E66">
              <w:rPr>
                <w:rStyle w:val="Pogrubienie"/>
                <w:i/>
                <w:sz w:val="20"/>
                <w:szCs w:val="20"/>
              </w:rPr>
              <w:t>Strategia Badań i Innowacyjności (RIS3).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Czy dokumentacja projektowa  zawiera: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1)Pogłębioną analizę popytu ze strony sektora przedsiębiorstw opartą o planowany program badań, wykazującą, że realizacja projektu jest niezbędna.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2) Wskazanie środków mających na celu ograniczenie/łagodzenie ryzyka związanego ze zmniejszaniem lub brakiem popytu.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3) Mechanizmy współpracy z regionalnym i krajowym przemysłem, w tym z małymi i średnimi przedsiębiorstwami (dotychczasowe i przyszłe), tak by wspierana infrastruktura była dostępna dla szeregu użytkowników.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4) Solidny i realistyczny plan finansowy, który przewiduje znaczny wzrost udziału przychodów z sektora przedsiębiorstw w ogólnych przychodach jednostki naukowej,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będącej beneficjentem projektu?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odstawie informacji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zawartych w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dokumentacji projektowej.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któregokolwiek z wymienionych elementów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Pr="00930714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Czy Wnioskodawca deklaruje osiągnięcie wskaźnika 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rezultatu mającego na celu monitorowanie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wzrostu udziału przychodów z usług na bazie powstałej w ramach projektu infrastruktury B+R?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(deklaracji wraz z uzasadnieniem) zawart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ych we wniosku o dofinansowanie,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dającego możliwość późniejszego monitorowania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>udziału przychodów z usług na bazie powstałej w ramach projektu infrastruktury B+R?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930714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Wnioskodawca wykazał uzupełniający charakter infrastruktury w 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stosunku do infrastruktury wybudowanej/zmod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ernizowanej w okresie 2007-2013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 w:rsidRPr="00E244E5">
              <w:rPr>
                <w:rFonts w:ascii="Calibri" w:eastAsia="Times New Roman" w:hAnsi="Calibri" w:cs="Arial"/>
                <w:sz w:val="20"/>
                <w:szCs w:val="20"/>
              </w:rPr>
              <w:t>w dokumentacji projektowej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lub niewystarczające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uzasadnienie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C16C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część projektu przeznaczona do wykorzystania gospodarczego jest </w:t>
            </w:r>
            <w:r w:rsidR="00526983" w:rsidRPr="00FC16C1">
              <w:rPr>
                <w:rFonts w:ascii="Calibri" w:eastAsia="Times New Roman" w:hAnsi="Calibri" w:cs="Arial"/>
                <w:b/>
                <w:color w:val="auto"/>
                <w:sz w:val="20"/>
                <w:szCs w:val="20"/>
              </w:rPr>
              <w:t>większa</w:t>
            </w:r>
            <w:r w:rsidR="0052698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niż 20% wartości kosztów kwalifikowalnych projektu?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wkład własny beneficjenta, wolny od znamion pomocy publicznej, wynosi przynajmniej 50% wartości kosztów kwalifikowalnych projektu w części przeznaczonej do wykorzystania gospodarczego (zgodnie z Art. 26 Rozporządzenia (EU) 651/2014))?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 minimum 2,5% wkładu własnego beneficjenta w kosztach kwalifikowalnych projektu ponoszone jest w formie wkładu finansowego?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</w:tcPr>
          <w:p w:rsidR="004C4532" w:rsidRPr="00D37E66" w:rsidRDefault="004C4532" w:rsidP="005269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9.</w:t>
            </w:r>
          </w:p>
        </w:tc>
        <w:tc>
          <w:tcPr>
            <w:tcW w:w="5670" w:type="dxa"/>
            <w:shd w:val="clear" w:color="000000" w:fill="FFFFFF"/>
          </w:tcPr>
          <w:p w:rsidR="004C4532" w:rsidRPr="00D37E66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w przypadku finansowania infrastruktury TIK jest ona niezbędna do realizacji projektu badawczo-rozwojowego?</w:t>
            </w:r>
          </w:p>
        </w:tc>
        <w:tc>
          <w:tcPr>
            <w:tcW w:w="6663" w:type="dxa"/>
            <w:shd w:val="clear" w:color="000000" w:fill="FFFFFF"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 ramach tego kryterium, weryfikacji będzie podlegało czy w przypadku finansowania infrastruktury TIK jest ona niezbędna do realizacji projektu badawczo-rozwojowego?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10.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rFonts w:eastAsia="Times New Roman"/>
                <w:b/>
                <w:sz w:val="20"/>
                <w:szCs w:val="20"/>
              </w:rPr>
              <w:t>Czy projekt wykazuje zdolność</w:t>
            </w:r>
            <w:r w:rsidRPr="00D37E66">
              <w:rPr>
                <w:rFonts w:cs="Arial"/>
                <w:b/>
                <w:sz w:val="20"/>
                <w:szCs w:val="20"/>
              </w:rPr>
              <w:t> do adaptacji do zmian klimatu</w:t>
            </w:r>
            <w:r w:rsidRPr="00D37E66">
              <w:rPr>
                <w:rFonts w:cs="Arial"/>
                <w:b/>
                <w:sz w:val="20"/>
                <w:szCs w:val="20"/>
              </w:rPr>
              <w:br/>
              <w:t xml:space="preserve"> i reagowania na ryzyko powodziowe?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11.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AF618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b/>
                <w:bCs/>
                <w:sz w:val="20"/>
                <w:szCs w:val="20"/>
              </w:rPr>
              <w:t>Czy projekt przewiduje dostosowanie infrastruktury B+R do potrzeb osób z niepełnosprawnościami oraz osób o ograniczonej zdolności ruchowej?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Przy ocenie kryterium sprawdzane będzie, czy przedstawione założenia/rozwiązania projektowe dot. infrastruktury B+R uwzględniają potrzeby osób </w:t>
            </w:r>
            <w:r w:rsidRPr="00D37E66">
              <w:rPr>
                <w:bCs/>
                <w:sz w:val="20"/>
                <w:szCs w:val="20"/>
              </w:rPr>
              <w:t>z niepełnosprawnościami</w:t>
            </w:r>
            <w:r w:rsidRPr="00D37E66">
              <w:rPr>
                <w:rFonts w:eastAsia="Times New Roman" w:cs="Arial"/>
                <w:sz w:val="20"/>
                <w:szCs w:val="20"/>
              </w:rPr>
              <w:t xml:space="preserve"> oraz osób o ograniczonej zdolności ruchowej. Ocenie podlegać będzie, czy infrastruktura wsparta w ramach projektu będzie zaprojektowana z zachowaniem zapisów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95ED2" w:rsidRDefault="00C95ED2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B5512C" w:rsidRDefault="00B5512C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E08B3" w:rsidRDefault="004E08B3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37E66" w:rsidRDefault="00D37E66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KRYTERIA PUNKTOWE</w:t>
      </w:r>
    </w:p>
    <w:p w:rsidR="00534544" w:rsidRPr="00F87BB7" w:rsidRDefault="00534544" w:rsidP="00F87BB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(Nie</w:t>
      </w:r>
      <w:r w:rsidR="005909C5" w:rsidRPr="003A14FC">
        <w:rPr>
          <w:rFonts w:eastAsia="Times New Roman"/>
          <w:b/>
          <w:bCs/>
          <w:sz w:val="24"/>
          <w:szCs w:val="24"/>
        </w:rPr>
        <w:t xml:space="preserve">uzyskanie </w:t>
      </w:r>
      <w:r w:rsidR="005909C5">
        <w:rPr>
          <w:rFonts w:eastAsia="Times New Roman"/>
          <w:b/>
          <w:bCs/>
          <w:sz w:val="24"/>
          <w:szCs w:val="24"/>
        </w:rPr>
        <w:t>co najmniej 6</w:t>
      </w:r>
      <w:r w:rsidR="005909C5" w:rsidRPr="003A14FC">
        <w:rPr>
          <w:rFonts w:eastAsia="Times New Roman"/>
          <w:b/>
          <w:bCs/>
          <w:sz w:val="24"/>
          <w:szCs w:val="24"/>
        </w:rPr>
        <w:t>0% maksymalnej liczby punktów powoduje odrzucenie projektu)</w:t>
      </w: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8222"/>
        <w:gridCol w:w="992"/>
        <w:gridCol w:w="992"/>
        <w:gridCol w:w="1276"/>
      </w:tblGrid>
      <w:tr w:rsidR="00D96164" w:rsidRPr="007C53DB" w:rsidTr="00D96164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Definicja kry</w:t>
            </w:r>
            <w:r>
              <w:rPr>
                <w:rFonts w:eastAsia="Times New Roman" w:cs="Arial"/>
                <w:b/>
              </w:rPr>
              <w:t xml:space="preserve">terium </w:t>
            </w:r>
            <w:r w:rsidRPr="00336AE7">
              <w:rPr>
                <w:rFonts w:eastAsia="Times New Roman" w:cs="Arial"/>
                <w:b/>
              </w:rPr>
              <w:t>(informacja o zasadach oceny)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(1x2)</w:t>
            </w:r>
          </w:p>
        </w:tc>
      </w:tr>
      <w:tr w:rsidR="00D96164" w:rsidRPr="007C53DB" w:rsidTr="00197AFD">
        <w:trPr>
          <w:trHeight w:val="1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D96164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01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7C53DB" w:rsidRDefault="005B4468" w:rsidP="005B44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Pr="005B44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partnerów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zaangażowanych</w:t>
            </w:r>
            <w:r w:rsidR="00D96164"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we współpracę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3FF" w:rsidRDefault="00D96164" w:rsidP="006B06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l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>iczba partnerów (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z sektora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 xml:space="preserve"> prywatn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ego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) wynikająca z zawartych umów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. Punkty przyznawane będą w następujący sposób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D96164" w:rsidRPr="007C53DB" w:rsidRDefault="005E63FF" w:rsidP="006B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sz w:val="20"/>
                <w:szCs w:val="20"/>
              </w:rPr>
              <w:t>0 p. - brak partnerów partycypujących w kosztach;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- 1 partner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partycypujący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2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- 2 partnerów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3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- 3 i więcej partnerów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7C53DB" w:rsidRDefault="00D37E66" w:rsidP="00D37E6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0C29E3">
              <w:rPr>
                <w:rFonts w:ascii="Calibri" w:eastAsia="Times New Roman" w:hAnsi="Calibri" w:cs="Arial"/>
                <w:sz w:val="20"/>
                <w:szCs w:val="20"/>
              </w:rPr>
              <w:t xml:space="preserve">-3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11A96" w:rsidRPr="007C53DB" w:rsidTr="00197AF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A96" w:rsidRPr="00B041AD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naukowców pracujących </w:t>
            </w:r>
            <w:r w:rsidR="00F87B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w ulepszonych obiektach infrastruktury badawczej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 xml:space="preserve">W ramach kryterium ocenie podlegać będą istniejące stanowiska pracy w obiektach infrastruktury badawczej, na których wykonywana będzie bezpośrednio działalność B+R i na które projekt bezpośrednio oddziałuje. Przy ocenie nie są uwzględniane stanowiska nie zaangażowane bezpośrednio w działalność  B+R oraz nie wypełnione wolne wakaty. W ocenie w ramach kryterium należy również uwzględnić nowych pracowników naukowych, którzy zostaną zatrudnieni w wyniku realizacji projektu. Podstawę oceny stanowić będzie deklarowana wartość wskaźnika produktu pn. </w:t>
            </w:r>
            <w:r w:rsidRPr="00C34C4C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Liczba naukowców pracujących w ulepszonych obiektach infrastruktury badawczej</w:t>
            </w:r>
            <w:r w:rsidRPr="00C34C4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Punkty przyznawane będą w następujący sposób: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mniejsza niż 5 – 0 p.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w przedziale od 5 do 10 – 1 p.</w:t>
            </w:r>
          </w:p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powyżej 10 – 2 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7C53DB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D072D" w:rsidRPr="007C53DB" w:rsidTr="00B041AD">
        <w:trPr>
          <w:trHeight w:val="1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2D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  <w:r w:rsidR="008D072D"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przedsiębiorstw współpracujących z ośrodkami badawczymi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F7C28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wartość zadeklarowanego wskaźnika produktu pn. 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Liczba przedsiębiorstw współpracujących z ośrodkami badawczymi</w:t>
            </w: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p. – wartość wskaźnika mniejsza niż 10;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p. – wartość wskaźnika w przedziale od 10 do 20 </w:t>
            </w: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włącznie</w:t>
            </w:r>
          </w:p>
          <w:p w:rsidR="007F7C28" w:rsidRPr="007F7C28" w:rsidRDefault="008D072D" w:rsidP="003060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p. 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wartość wskaźnika powyżej 20.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Pr="007C53DB" w:rsidRDefault="008D072D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7C28" w:rsidRPr="00D37E66" w:rsidTr="00B041AD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C28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28" w:rsidRPr="007C53DB" w:rsidRDefault="00C34C4C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Wkład  prywatnych przedsiębiorstw/partnerów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8" w:rsidRDefault="007F7C28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Przy ocenie będzie brany pod uwagę udział wkładu prywatnego w kosztach </w:t>
            </w:r>
            <w:r w:rsidR="00C909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kwalifikowaln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ych  </w:t>
            </w: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projektu.</w:t>
            </w:r>
            <w:r w:rsidRPr="007C53D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1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do 5 %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2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-  udział w przedziale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powyżej 5 % do 10 %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3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powyżej 10 %</w:t>
            </w:r>
            <w:r w:rsidRPr="008D072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</w:p>
          <w:p w:rsidR="007F7C28" w:rsidRPr="005B4468" w:rsidRDefault="007F7C28" w:rsidP="001E1B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446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Przez wkład prywatny należy tutaj rozumieć zewnętrzne środki finansowe, zapewnione w budżecie projektu po stronie kosztów kwalifikowalnych przez podmiot zewnętrzny (przedsiębiorstwo) na </w:t>
            </w:r>
            <w:r w:rsidRPr="005B446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podstawie umowy/porozumienia. Przy premiowaniu w ramach kryterium nie będzie brane pod uwagę współfinansowanie przez jednostki publiczne prowadzące działalność gospodarczą</w:t>
            </w:r>
            <w:r w:rsidR="001E1B6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7C53DB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1-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96164" w:rsidRPr="007C53DB" w:rsidTr="00B041A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2D67A5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Efektywność infrastruktury mierzona wzrost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przychodów 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generowanych z powstałej infrastruktury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Przy ocenie będzie brany pod uwagę </w:t>
            </w:r>
            <w:r w:rsidR="006307E6"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deklarowany </w:t>
            </w: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poziom udziału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przychodów 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>operatora infrastruktury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planowany do osiągnięcia w okresie trwałości projektu.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Punktacja:</w:t>
            </w:r>
          </w:p>
          <w:p w:rsidR="00114FA7" w:rsidRPr="00E62D04" w:rsidRDefault="00114FA7" w:rsidP="002D6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2D04">
              <w:rPr>
                <w:color w:val="000000"/>
                <w:sz w:val="20"/>
                <w:szCs w:val="20"/>
              </w:rPr>
              <w:t>1 punkt za 1 p</w:t>
            </w:r>
            <w:r w:rsidR="006307E6" w:rsidRPr="00E62D04">
              <w:rPr>
                <w:color w:val="000000"/>
                <w:sz w:val="20"/>
                <w:szCs w:val="20"/>
              </w:rPr>
              <w:t xml:space="preserve">unkt procentowy </w:t>
            </w:r>
            <w:r w:rsidRPr="00E62D04">
              <w:rPr>
                <w:color w:val="000000"/>
                <w:sz w:val="20"/>
                <w:szCs w:val="20"/>
              </w:rPr>
              <w:t xml:space="preserve">przyrostu udziału przychodów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operatora infrastruktury w okresie trwałości, względem poziomu sprzed realizacji projektu. </w:t>
            </w:r>
            <w:r w:rsidRPr="00E62D04">
              <w:rPr>
                <w:color w:val="000000"/>
                <w:sz w:val="20"/>
                <w:szCs w:val="20"/>
              </w:rPr>
              <w:t>Suma uzyskanych punktów nie może przekroczyć liczby 1</w:t>
            </w:r>
            <w:r w:rsidR="002D67A5" w:rsidRPr="00E62D04">
              <w:rPr>
                <w:color w:val="000000"/>
                <w:sz w:val="20"/>
                <w:szCs w:val="20"/>
              </w:rPr>
              <w:t>0</w:t>
            </w:r>
            <w:r w:rsidRPr="00E62D0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>1-</w:t>
            </w:r>
            <w:r w:rsidR="00114FA7" w:rsidRPr="00E62D0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E62D04" w:rsidRDefault="00114FA7" w:rsidP="0011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</w:tr>
      <w:tr w:rsidR="009D5E50" w:rsidRPr="007C53DB" w:rsidTr="00D71361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E50" w:rsidRPr="007C53DB" w:rsidRDefault="00B041AD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D67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Ocena planu wykorzystania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infrastruktury badawczej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powstałej w ramach projektu</w:t>
            </w:r>
          </w:p>
          <w:p w:rsidR="009D5E50" w:rsidRPr="007C53DB" w:rsidRDefault="009D5E50" w:rsidP="00740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W ramach kryterium ocenie podlega opis sposobu wykorzystania powstałej infrastruktury badawczej, w szczególności przyszłych użytkowników infrastruktury badawczej oraz przewidywanego okresu jej użytkowania.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Punkty w ramach kryterium może uzyskać Wnioskodawca, który wskaże w szczególności: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podmioty, które będą wykorzystywać projektowaną infrastrukturę B+R wraz z opisem ich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otencjału i doświadczenia w zak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resie prowadzenia projektów B+R,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potrzeb badawczych związanych z tworzoną w ramach projektu infrastrukturą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oraz czy są to podmioty, które mają zdolność do wykorzystania wyników prac B+R w  działalności gospodarczej,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 w jakim okresie czasu powstała infrastruktura będzie wykorzystywana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w działalności B+R Oceniana będzie realność planu, a w szczególności prawdopodobieństwo zrealizowania założeń dotyczących stopnia wykorzystywania infrastruktury na rzecz przedsiębiorców. </w:t>
            </w:r>
          </w:p>
          <w:p w:rsidR="009D5E50" w:rsidRPr="003060E5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Ocena dokonywana jest w skali 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od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1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do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3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przy czym liczba przyznanych punktów oznacza, że projekt spełnia dane kryterium w stopniu</w:t>
            </w:r>
            <w:r w:rsidR="000E0152" w:rsidRPr="003060E5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3 –bardzo dobrym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2–dobrym</w:t>
            </w:r>
          </w:p>
          <w:p w:rsidR="009D5E50" w:rsidRPr="000E0152" w:rsidRDefault="000E0152" w:rsidP="009A6D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1 –przeciętnym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7C53DB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50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A00F67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6064D" w:rsidRPr="007C53DB" w:rsidTr="009247BD">
        <w:trPr>
          <w:trHeight w:val="283"/>
        </w:trPr>
        <w:tc>
          <w:tcPr>
            <w:tcW w:w="13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D" w:rsidRPr="009247BD" w:rsidRDefault="0086064D" w:rsidP="00924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606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 Suma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4D" w:rsidRPr="00837860" w:rsidRDefault="008A4FF0" w:rsidP="00805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83786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5</w:t>
            </w:r>
            <w:r w:rsidR="00805D75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C95ED2" w:rsidRDefault="00C95ED2" w:rsidP="00837860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041AD" w:rsidRPr="00F87BB7" w:rsidRDefault="00B041AD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41AD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KRYTERIA ROZSTRZYGAJĄCE</w:t>
      </w:r>
    </w:p>
    <w:p w:rsidR="00837860" w:rsidRDefault="00837860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</w:p>
    <w:p w:rsidR="00B041AD" w:rsidRPr="00B041AD" w:rsidRDefault="00B041AD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  <w:r w:rsidRPr="00B041AD">
        <w:rPr>
          <w:rFonts w:ascii="Calibri" w:eastAsia="Calibri" w:hAnsi="Calibri" w:cs="Times New Roman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837860" w:rsidRDefault="00837860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Kryterium rozstrzygające nr 1.  </w:t>
      </w:r>
      <w:r w:rsidR="00707437" w:rsidRPr="00707437">
        <w:rPr>
          <w:rFonts w:ascii="Calibri" w:eastAsia="Calibri" w:hAnsi="Calibri" w:cs="Times New Roman"/>
          <w:b/>
          <w:sz w:val="24"/>
          <w:szCs w:val="24"/>
        </w:rPr>
        <w:t>Liczba partnerów zaangażowanych we współpracę</w:t>
      </w: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1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Kryterium rozstrzygające nr 2.</w:t>
      </w:r>
      <w:r w:rsidR="00D062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B041A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naukowców pracujących w ulepszonych obiektach infrastruktury badawczej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2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Default="00B041AD" w:rsidP="00707437">
      <w:pPr>
        <w:spacing w:after="0"/>
        <w:rPr>
          <w:rFonts w:ascii="Calibri" w:hAnsi="Calibri"/>
          <w:sz w:val="20"/>
          <w:szCs w:val="20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</w:t>
      </w:r>
      <w:r w:rsidR="00D0625B">
        <w:rPr>
          <w:rFonts w:ascii="Calibri" w:eastAsia="Calibri" w:hAnsi="Calibri" w:cs="Times New Roman"/>
          <w:b/>
          <w:sz w:val="24"/>
          <w:szCs w:val="24"/>
        </w:rPr>
        <w:t xml:space="preserve">ryterium rozstrzygające nr 3. 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przedsiębiorstw współpracujących z ośrodkami badawczymi </w:t>
      </w:r>
      <w:r w:rsidRPr="00F87BB7">
        <w:rPr>
          <w:rFonts w:ascii="Calibri" w:eastAsia="Calibri" w:hAnsi="Calibri" w:cs="Times New Roman"/>
          <w:sz w:val="24"/>
          <w:szCs w:val="24"/>
        </w:rPr>
        <w:t>(kryterium punktowe nr 3)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sectPr w:rsidR="00B041AD" w:rsidSect="00197AFD">
      <w:headerReference w:type="default" r:id="rId8"/>
      <w:footerReference w:type="default" r:id="rId9"/>
      <w:headerReference w:type="first" r:id="rId10"/>
      <w:pgSz w:w="16838" w:h="11906" w:orient="landscape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83" w:rsidRDefault="00C37483" w:rsidP="00C8134D">
      <w:pPr>
        <w:spacing w:after="0" w:line="240" w:lineRule="auto"/>
      </w:pPr>
      <w:r>
        <w:separator/>
      </w:r>
    </w:p>
  </w:endnote>
  <w:endnote w:type="continuationSeparator" w:id="0">
    <w:p w:rsidR="00C37483" w:rsidRDefault="00C37483" w:rsidP="00C8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7819"/>
      <w:docPartObj>
        <w:docPartGallery w:val="Page Numbers (Bottom of Page)"/>
        <w:docPartUnique/>
      </w:docPartObj>
    </w:sdtPr>
    <w:sdtEndPr/>
    <w:sdtContent>
      <w:p w:rsidR="00526983" w:rsidRDefault="006871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983" w:rsidRDefault="00526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83" w:rsidRDefault="00C37483" w:rsidP="00C8134D">
      <w:pPr>
        <w:spacing w:after="0" w:line="240" w:lineRule="auto"/>
      </w:pPr>
      <w:r>
        <w:separator/>
      </w:r>
    </w:p>
  </w:footnote>
  <w:footnote w:type="continuationSeparator" w:id="0">
    <w:p w:rsidR="00C37483" w:rsidRDefault="00C37483" w:rsidP="00C8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08" w:rsidRPr="00837860" w:rsidRDefault="00363B08" w:rsidP="00363B08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837860">
      <w:rPr>
        <w:rFonts w:ascii="Times New Roman" w:hAnsi="Times New Roman" w:cs="Times New Roman"/>
        <w:sz w:val="20"/>
        <w:szCs w:val="20"/>
      </w:rPr>
      <w:t>Załącznik nr 1 do Uchwały nr……/201</w:t>
    </w:r>
    <w:r>
      <w:rPr>
        <w:rFonts w:ascii="Times New Roman" w:hAnsi="Times New Roman" w:cs="Times New Roman"/>
        <w:sz w:val="20"/>
        <w:szCs w:val="20"/>
      </w:rPr>
      <w:t>7</w:t>
    </w:r>
    <w:r w:rsidRPr="00837860">
      <w:rPr>
        <w:rFonts w:ascii="Times New Roman" w:hAnsi="Times New Roman" w:cs="Times New Roman"/>
        <w:sz w:val="20"/>
        <w:szCs w:val="20"/>
      </w:rPr>
      <w:t xml:space="preserve"> </w:t>
    </w:r>
    <w:r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…..02.</w:t>
    </w:r>
    <w:r w:rsidRPr="00837860">
      <w:rPr>
        <w:rFonts w:ascii="Times New Roman" w:hAnsi="Times New Roman" w:cs="Times New Roman"/>
        <w:sz w:val="20"/>
        <w:szCs w:val="20"/>
      </w:rPr>
      <w:t>201</w:t>
    </w:r>
    <w:r>
      <w:rPr>
        <w:rFonts w:ascii="Times New Roman" w:hAnsi="Times New Roman" w:cs="Times New Roman"/>
        <w:sz w:val="20"/>
        <w:szCs w:val="20"/>
      </w:rPr>
      <w:t>7</w:t>
    </w:r>
    <w:r w:rsidRPr="00837860">
      <w:rPr>
        <w:rFonts w:ascii="Times New Roman" w:hAnsi="Times New Roman" w:cs="Times New Roman"/>
        <w:sz w:val="20"/>
        <w:szCs w:val="20"/>
      </w:rPr>
      <w:t xml:space="preserve"> r. pn. </w:t>
    </w:r>
    <w:r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Pr="00837860">
      <w:rPr>
        <w:rFonts w:ascii="Times New Roman" w:hAnsi="Times New Roman" w:cs="Times New Roman"/>
        <w:i/>
        <w:sz w:val="20"/>
        <w:szCs w:val="20"/>
      </w:rPr>
      <w:t xml:space="preserve"> Wsparcie infrastruktury B+R (PI 1a)</w:t>
    </w:r>
    <w:r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  <w:p w:rsidR="00526983" w:rsidRDefault="005269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83" w:rsidRPr="00837860" w:rsidRDefault="00F64A9C" w:rsidP="00837860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Uchwały nr 99</w:t>
    </w:r>
    <w:r w:rsidR="00526983" w:rsidRPr="00837860">
      <w:rPr>
        <w:rFonts w:ascii="Times New Roman" w:hAnsi="Times New Roman" w:cs="Times New Roman"/>
        <w:sz w:val="20"/>
        <w:szCs w:val="20"/>
      </w:rPr>
      <w:t>/201</w:t>
    </w:r>
    <w:r w:rsidR="00526983">
      <w:rPr>
        <w:rFonts w:ascii="Times New Roman" w:hAnsi="Times New Roman" w:cs="Times New Roman"/>
        <w:sz w:val="20"/>
        <w:szCs w:val="20"/>
      </w:rPr>
      <w:t>7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</w:t>
    </w:r>
    <w:r w:rsidR="00526983"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17.</w:t>
    </w:r>
    <w:r w:rsidR="004E08B3">
      <w:rPr>
        <w:rFonts w:ascii="Times New Roman" w:hAnsi="Times New Roman" w:cs="Times New Roman"/>
        <w:sz w:val="20"/>
        <w:szCs w:val="20"/>
      </w:rPr>
      <w:t>03</w:t>
    </w:r>
    <w:r w:rsidR="00526983">
      <w:rPr>
        <w:rFonts w:ascii="Times New Roman" w:hAnsi="Times New Roman" w:cs="Times New Roman"/>
        <w:sz w:val="20"/>
        <w:szCs w:val="20"/>
      </w:rPr>
      <w:t>.</w:t>
    </w:r>
    <w:r w:rsidR="00526983" w:rsidRPr="00837860">
      <w:rPr>
        <w:rFonts w:ascii="Times New Roman" w:hAnsi="Times New Roman" w:cs="Times New Roman"/>
        <w:sz w:val="20"/>
        <w:szCs w:val="20"/>
      </w:rPr>
      <w:t>201</w:t>
    </w:r>
    <w:r w:rsidR="00526983">
      <w:rPr>
        <w:rFonts w:ascii="Times New Roman" w:hAnsi="Times New Roman" w:cs="Times New Roman"/>
        <w:sz w:val="20"/>
        <w:szCs w:val="20"/>
      </w:rPr>
      <w:t>7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r. pn. </w:t>
    </w:r>
    <w:r w:rsidR="00526983"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="00526983"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="00526983" w:rsidRPr="00837860">
      <w:rPr>
        <w:rFonts w:ascii="Times New Roman" w:hAnsi="Times New Roman" w:cs="Times New Roman"/>
        <w:i/>
        <w:sz w:val="20"/>
        <w:szCs w:val="20"/>
      </w:rPr>
      <w:t xml:space="preserve"> Wsparcie infrastruktury B+R (PI 1a)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76F2"/>
    <w:multiLevelType w:val="multilevel"/>
    <w:tmpl w:val="7FE2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77143"/>
    <w:multiLevelType w:val="hybridMultilevel"/>
    <w:tmpl w:val="DCF8DA10"/>
    <w:lvl w:ilvl="0" w:tplc="0415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DE9"/>
    <w:rsid w:val="00005C04"/>
    <w:rsid w:val="000063C2"/>
    <w:rsid w:val="000137E6"/>
    <w:rsid w:val="00022D22"/>
    <w:rsid w:val="00025A56"/>
    <w:rsid w:val="000502F6"/>
    <w:rsid w:val="00055553"/>
    <w:rsid w:val="000C0D6B"/>
    <w:rsid w:val="000C29E3"/>
    <w:rsid w:val="000D7838"/>
    <w:rsid w:val="000E0152"/>
    <w:rsid w:val="000F0671"/>
    <w:rsid w:val="000F10BA"/>
    <w:rsid w:val="0010217D"/>
    <w:rsid w:val="00111A96"/>
    <w:rsid w:val="00114FA7"/>
    <w:rsid w:val="001218A1"/>
    <w:rsid w:val="00143F11"/>
    <w:rsid w:val="0014749B"/>
    <w:rsid w:val="00151BFA"/>
    <w:rsid w:val="001542CB"/>
    <w:rsid w:val="00154439"/>
    <w:rsid w:val="00156171"/>
    <w:rsid w:val="00163CCF"/>
    <w:rsid w:val="001674AA"/>
    <w:rsid w:val="00173CBC"/>
    <w:rsid w:val="001741AE"/>
    <w:rsid w:val="001940B2"/>
    <w:rsid w:val="0019726B"/>
    <w:rsid w:val="00197AFD"/>
    <w:rsid w:val="001A445E"/>
    <w:rsid w:val="001D20B6"/>
    <w:rsid w:val="001D44A1"/>
    <w:rsid w:val="001D76D8"/>
    <w:rsid w:val="001E18F0"/>
    <w:rsid w:val="001E1B65"/>
    <w:rsid w:val="002154B6"/>
    <w:rsid w:val="00216148"/>
    <w:rsid w:val="00220A09"/>
    <w:rsid w:val="00272BB0"/>
    <w:rsid w:val="00286459"/>
    <w:rsid w:val="002A3E32"/>
    <w:rsid w:val="002A5FD4"/>
    <w:rsid w:val="002A7783"/>
    <w:rsid w:val="002B0F77"/>
    <w:rsid w:val="002C03A9"/>
    <w:rsid w:val="002D67A5"/>
    <w:rsid w:val="002E5F68"/>
    <w:rsid w:val="003060E5"/>
    <w:rsid w:val="003127E1"/>
    <w:rsid w:val="003216F2"/>
    <w:rsid w:val="0032305E"/>
    <w:rsid w:val="00323A92"/>
    <w:rsid w:val="003333BA"/>
    <w:rsid w:val="00335647"/>
    <w:rsid w:val="00360718"/>
    <w:rsid w:val="0036276A"/>
    <w:rsid w:val="00363B08"/>
    <w:rsid w:val="00374568"/>
    <w:rsid w:val="00384053"/>
    <w:rsid w:val="00392AA7"/>
    <w:rsid w:val="003B117B"/>
    <w:rsid w:val="003B22BA"/>
    <w:rsid w:val="003D27D2"/>
    <w:rsid w:val="00440755"/>
    <w:rsid w:val="004418CD"/>
    <w:rsid w:val="0045649B"/>
    <w:rsid w:val="0046468D"/>
    <w:rsid w:val="00480EAD"/>
    <w:rsid w:val="004B3298"/>
    <w:rsid w:val="004C4532"/>
    <w:rsid w:val="004C6E4A"/>
    <w:rsid w:val="004E08B3"/>
    <w:rsid w:val="00522090"/>
    <w:rsid w:val="00526983"/>
    <w:rsid w:val="00534544"/>
    <w:rsid w:val="00534F3C"/>
    <w:rsid w:val="0055178D"/>
    <w:rsid w:val="00587913"/>
    <w:rsid w:val="005909C5"/>
    <w:rsid w:val="005B4468"/>
    <w:rsid w:val="005C1058"/>
    <w:rsid w:val="005C75E2"/>
    <w:rsid w:val="005E605C"/>
    <w:rsid w:val="005E63FF"/>
    <w:rsid w:val="00610F04"/>
    <w:rsid w:val="006307E6"/>
    <w:rsid w:val="00630ADE"/>
    <w:rsid w:val="006443D8"/>
    <w:rsid w:val="00652C72"/>
    <w:rsid w:val="00687190"/>
    <w:rsid w:val="00692C00"/>
    <w:rsid w:val="006930D1"/>
    <w:rsid w:val="006A3E82"/>
    <w:rsid w:val="006B0653"/>
    <w:rsid w:val="006B7B57"/>
    <w:rsid w:val="006C225E"/>
    <w:rsid w:val="006C4C34"/>
    <w:rsid w:val="006D05F3"/>
    <w:rsid w:val="006D1BE1"/>
    <w:rsid w:val="006D1DE9"/>
    <w:rsid w:val="006F3773"/>
    <w:rsid w:val="00707437"/>
    <w:rsid w:val="00730E10"/>
    <w:rsid w:val="007352F8"/>
    <w:rsid w:val="007407F7"/>
    <w:rsid w:val="007425E0"/>
    <w:rsid w:val="0075456E"/>
    <w:rsid w:val="00763E42"/>
    <w:rsid w:val="00783AF6"/>
    <w:rsid w:val="00787794"/>
    <w:rsid w:val="00792195"/>
    <w:rsid w:val="00796C21"/>
    <w:rsid w:val="007A380A"/>
    <w:rsid w:val="007C53DB"/>
    <w:rsid w:val="007D5A03"/>
    <w:rsid w:val="007F2EA2"/>
    <w:rsid w:val="007F5ED1"/>
    <w:rsid w:val="007F7C28"/>
    <w:rsid w:val="00805D75"/>
    <w:rsid w:val="00822298"/>
    <w:rsid w:val="00834F99"/>
    <w:rsid w:val="00837860"/>
    <w:rsid w:val="0086064D"/>
    <w:rsid w:val="008755FC"/>
    <w:rsid w:val="008816C2"/>
    <w:rsid w:val="00882223"/>
    <w:rsid w:val="00886047"/>
    <w:rsid w:val="008913F3"/>
    <w:rsid w:val="00897279"/>
    <w:rsid w:val="008A4FF0"/>
    <w:rsid w:val="008B64FA"/>
    <w:rsid w:val="008B75E0"/>
    <w:rsid w:val="008C1DFA"/>
    <w:rsid w:val="008C30CC"/>
    <w:rsid w:val="008D072D"/>
    <w:rsid w:val="008D44FC"/>
    <w:rsid w:val="008F71DB"/>
    <w:rsid w:val="008F71EE"/>
    <w:rsid w:val="009029C2"/>
    <w:rsid w:val="00904A04"/>
    <w:rsid w:val="00907DAD"/>
    <w:rsid w:val="009152C4"/>
    <w:rsid w:val="00915D70"/>
    <w:rsid w:val="00922061"/>
    <w:rsid w:val="009247BD"/>
    <w:rsid w:val="00924881"/>
    <w:rsid w:val="009249A1"/>
    <w:rsid w:val="00932835"/>
    <w:rsid w:val="00955459"/>
    <w:rsid w:val="00955EB3"/>
    <w:rsid w:val="00983EB2"/>
    <w:rsid w:val="00985DA7"/>
    <w:rsid w:val="00986E38"/>
    <w:rsid w:val="00992897"/>
    <w:rsid w:val="00997134"/>
    <w:rsid w:val="009A138A"/>
    <w:rsid w:val="009A3F87"/>
    <w:rsid w:val="009A6D74"/>
    <w:rsid w:val="009B60B0"/>
    <w:rsid w:val="009C0292"/>
    <w:rsid w:val="009C4014"/>
    <w:rsid w:val="009C5BC2"/>
    <w:rsid w:val="009D5E50"/>
    <w:rsid w:val="009D6674"/>
    <w:rsid w:val="009D6711"/>
    <w:rsid w:val="00A00F67"/>
    <w:rsid w:val="00A35147"/>
    <w:rsid w:val="00A3535A"/>
    <w:rsid w:val="00A62990"/>
    <w:rsid w:val="00A9521B"/>
    <w:rsid w:val="00A95377"/>
    <w:rsid w:val="00AA118E"/>
    <w:rsid w:val="00AA6A1D"/>
    <w:rsid w:val="00AA7EEF"/>
    <w:rsid w:val="00AE2040"/>
    <w:rsid w:val="00AF1022"/>
    <w:rsid w:val="00AF5A47"/>
    <w:rsid w:val="00AF6186"/>
    <w:rsid w:val="00B041AD"/>
    <w:rsid w:val="00B07105"/>
    <w:rsid w:val="00B101B3"/>
    <w:rsid w:val="00B1527B"/>
    <w:rsid w:val="00B16587"/>
    <w:rsid w:val="00B17C8E"/>
    <w:rsid w:val="00B20C11"/>
    <w:rsid w:val="00B540E4"/>
    <w:rsid w:val="00B5512C"/>
    <w:rsid w:val="00B636DF"/>
    <w:rsid w:val="00B821DE"/>
    <w:rsid w:val="00B9421D"/>
    <w:rsid w:val="00BA13AF"/>
    <w:rsid w:val="00BA13ED"/>
    <w:rsid w:val="00BA2D01"/>
    <w:rsid w:val="00BA56B2"/>
    <w:rsid w:val="00BB34E2"/>
    <w:rsid w:val="00BD7316"/>
    <w:rsid w:val="00BE6D0B"/>
    <w:rsid w:val="00C02455"/>
    <w:rsid w:val="00C20F7F"/>
    <w:rsid w:val="00C230D0"/>
    <w:rsid w:val="00C34C4C"/>
    <w:rsid w:val="00C37483"/>
    <w:rsid w:val="00C8134D"/>
    <w:rsid w:val="00C86245"/>
    <w:rsid w:val="00C90903"/>
    <w:rsid w:val="00C91948"/>
    <w:rsid w:val="00C95ED2"/>
    <w:rsid w:val="00CA44E8"/>
    <w:rsid w:val="00CB54D5"/>
    <w:rsid w:val="00CD4F53"/>
    <w:rsid w:val="00D022A4"/>
    <w:rsid w:val="00D0625B"/>
    <w:rsid w:val="00D3508A"/>
    <w:rsid w:val="00D37E66"/>
    <w:rsid w:val="00D43A96"/>
    <w:rsid w:val="00D71361"/>
    <w:rsid w:val="00D76244"/>
    <w:rsid w:val="00D92EC2"/>
    <w:rsid w:val="00D96164"/>
    <w:rsid w:val="00D97609"/>
    <w:rsid w:val="00DA1584"/>
    <w:rsid w:val="00DA2E99"/>
    <w:rsid w:val="00DA3958"/>
    <w:rsid w:val="00DC0EB1"/>
    <w:rsid w:val="00DC32E6"/>
    <w:rsid w:val="00E00132"/>
    <w:rsid w:val="00E00D98"/>
    <w:rsid w:val="00E01973"/>
    <w:rsid w:val="00E244E5"/>
    <w:rsid w:val="00E35539"/>
    <w:rsid w:val="00E40FB1"/>
    <w:rsid w:val="00E62D04"/>
    <w:rsid w:val="00E64E28"/>
    <w:rsid w:val="00E75267"/>
    <w:rsid w:val="00EB6329"/>
    <w:rsid w:val="00ED41F9"/>
    <w:rsid w:val="00ED7C14"/>
    <w:rsid w:val="00EE0154"/>
    <w:rsid w:val="00EE68B1"/>
    <w:rsid w:val="00EF0C1C"/>
    <w:rsid w:val="00F2022E"/>
    <w:rsid w:val="00F27D53"/>
    <w:rsid w:val="00F36099"/>
    <w:rsid w:val="00F36932"/>
    <w:rsid w:val="00F37C50"/>
    <w:rsid w:val="00F44DFF"/>
    <w:rsid w:val="00F54576"/>
    <w:rsid w:val="00F57A37"/>
    <w:rsid w:val="00F6436E"/>
    <w:rsid w:val="00F64A9C"/>
    <w:rsid w:val="00F87BB7"/>
    <w:rsid w:val="00FC16C1"/>
    <w:rsid w:val="00FC3634"/>
    <w:rsid w:val="00FC6693"/>
    <w:rsid w:val="00FE167F"/>
    <w:rsid w:val="00FE7987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D4648-EA98-4AB6-8485-74DF7F8D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20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4D"/>
  </w:style>
  <w:style w:type="paragraph" w:styleId="Stopka">
    <w:name w:val="footer"/>
    <w:basedOn w:val="Normalny"/>
    <w:link w:val="Stopka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E620-1445-43EA-B9DE-EAB330CA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2463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Chmielewska-Biskup, Iwona</cp:lastModifiedBy>
  <cp:revision>6</cp:revision>
  <cp:lastPrinted>2016-09-12T09:37:00Z</cp:lastPrinted>
  <dcterms:created xsi:type="dcterms:W3CDTF">2017-02-17T11:03:00Z</dcterms:created>
  <dcterms:modified xsi:type="dcterms:W3CDTF">2017-03-20T10:06:00Z</dcterms:modified>
</cp:coreProperties>
</file>